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2.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3.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4.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5.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6.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7.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8.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9.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10.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11.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12.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drawings/drawing13.xml" ContentType="application/vnd.openxmlformats-officedocument.drawingml.chartshapes+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theme/themeOverride5.xml" ContentType="application/vnd.openxmlformats-officedocument.themeOverrid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theme/themeOverride6.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7.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8.xml" ContentType="application/vnd.openxmlformats-officedocument.themeOverride+xml"/>
  <Override PartName="/word/charts/chart58.xml" ContentType="application/vnd.openxmlformats-officedocument.drawingml.chart+xml"/>
  <Override PartName="/word/charts/chart59.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0.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1.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2.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3.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4.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9.xml" ContentType="application/vnd.openxmlformats-officedocument.themeOverride+xml"/>
  <Override PartName="/word/charts/chart65.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6.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10.xml" ContentType="application/vnd.openxmlformats-officedocument.themeOverride+xml"/>
  <Override PartName="/word/charts/chart67.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11.xml" ContentType="application/vnd.openxmlformats-officedocument.themeOverride+xml"/>
  <Override PartName="/word/charts/chart68.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9.xml" ContentType="application/vnd.openxmlformats-officedocument.drawingml.chart+xml"/>
  <Override PartName="/word/charts/style66.xml" ContentType="application/vnd.ms-office.chartstyle+xml"/>
  <Override PartName="/word/charts/colors66.xml" ContentType="application/vnd.ms-office.chartcolorstyle+xml"/>
  <Override PartName="/word/theme/themeOverride12.xml" ContentType="application/vnd.openxmlformats-officedocument.themeOverride+xml"/>
  <Override PartName="/word/charts/chart70.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13.xml" ContentType="application/vnd.openxmlformats-officedocument.themeOverride+xml"/>
  <Override PartName="/word/charts/chart71.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72.xml" ContentType="application/vnd.openxmlformats-officedocument.drawingml.chart+xml"/>
  <Override PartName="/word/charts/style69.xml" ContentType="application/vnd.ms-office.chartstyle+xml"/>
  <Override PartName="/word/charts/colors69.xml" ContentType="application/vnd.ms-office.chartcolorstyle+xml"/>
  <Override PartName="/word/theme/themeOverride14.xml" ContentType="application/vnd.openxmlformats-officedocument.themeOverride+xml"/>
  <Override PartName="/word/charts/chart73.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15.xml" ContentType="application/vnd.openxmlformats-officedocument.themeOverride+xml"/>
  <Override PartName="/word/charts/chart74.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5.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6.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16.xml" ContentType="application/vnd.openxmlformats-officedocument.themeOverride+xml"/>
  <Override PartName="/word/charts/chart77.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8.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9.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80.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81.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2.xml" ContentType="application/vnd.openxmlformats-officedocument.drawingml.chart+xml"/>
  <Override PartName="/word/charts/chart83.xml" ContentType="application/vnd.openxmlformats-officedocument.drawingml.chart+xml"/>
  <Override PartName="/word/charts/style79.xml" ContentType="application/vnd.ms-office.chartstyle+xml"/>
  <Override PartName="/word/charts/colors7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395836CB"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969536" behindDoc="0" locked="0" layoutInCell="1" allowOverlap="1" wp14:anchorId="6B762DE4" wp14:editId="39C7A957">
            <wp:simplePos x="0" y="0"/>
            <wp:positionH relativeFrom="column">
              <wp:posOffset>-591185</wp:posOffset>
            </wp:positionH>
            <wp:positionV relativeFrom="paragraph">
              <wp:posOffset>-745326</wp:posOffset>
            </wp:positionV>
            <wp:extent cx="7143750" cy="10096807"/>
            <wp:effectExtent l="0" t="0" r="0" b="0"/>
            <wp:wrapNone/>
            <wp:docPr id="12" name="Imagem 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43750" cy="100968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035E">
        <w:rPr>
          <w:rFonts w:ascii="Arial" w:hAnsi="Arial" w:cs="Arial"/>
          <w:sz w:val="24"/>
          <w:szCs w:val="24"/>
        </w:rPr>
        <w:t xml:space="preserve"> </w:t>
      </w:r>
      <w:r w:rsidR="00133EC2" w:rsidRPr="005F7715">
        <w:rPr>
          <w:rFonts w:ascii="Arial" w:hAnsi="Arial" w:cs="Arial"/>
          <w:sz w:val="24"/>
          <w:szCs w:val="24"/>
        </w:rPr>
        <w:t>a</w:t>
      </w:r>
    </w:p>
    <w:p w14:paraId="671303E6" w14:textId="57DC8081" w:rsidR="00065883" w:rsidRPr="005F7715" w:rsidRDefault="00065883" w:rsidP="005F7715">
      <w:pPr>
        <w:spacing w:line="360" w:lineRule="auto"/>
        <w:jc w:val="both"/>
        <w:rPr>
          <w:rFonts w:ascii="Arial" w:hAnsi="Arial" w:cs="Arial"/>
          <w:sz w:val="24"/>
          <w:szCs w:val="24"/>
        </w:rPr>
      </w:pPr>
      <w:bookmarkStart w:id="0" w:name="_Hlk58330290"/>
      <w:bookmarkStart w:id="1" w:name="_Hlk62647627"/>
      <w:bookmarkStart w:id="2" w:name="_Hlk77070919"/>
      <w:bookmarkEnd w:id="0"/>
      <w:bookmarkEnd w:id="1"/>
      <w:bookmarkEnd w:id="2"/>
    </w:p>
    <w:p w14:paraId="394DD022" w14:textId="0B882E94" w:rsidR="00065883" w:rsidRPr="005F7715" w:rsidRDefault="00065883" w:rsidP="005F7715">
      <w:pPr>
        <w:spacing w:line="360" w:lineRule="auto"/>
        <w:jc w:val="both"/>
        <w:rPr>
          <w:rFonts w:ascii="Arial" w:hAnsi="Arial" w:cs="Arial"/>
          <w:sz w:val="24"/>
          <w:szCs w:val="24"/>
        </w:rPr>
      </w:pPr>
    </w:p>
    <w:p w14:paraId="3C9D52EB" w14:textId="5B821089" w:rsidR="00065883" w:rsidRPr="005F7715" w:rsidRDefault="00065883" w:rsidP="005F7715">
      <w:pPr>
        <w:spacing w:line="360" w:lineRule="auto"/>
        <w:jc w:val="both"/>
        <w:rPr>
          <w:rFonts w:ascii="Arial" w:hAnsi="Arial" w:cs="Arial"/>
          <w:sz w:val="24"/>
          <w:szCs w:val="24"/>
        </w:rPr>
      </w:pPr>
    </w:p>
    <w:p w14:paraId="0A84E842" w14:textId="0B6FC25F" w:rsidR="00065883" w:rsidRPr="005F7715" w:rsidRDefault="00065883" w:rsidP="005F7715">
      <w:pPr>
        <w:spacing w:line="360" w:lineRule="auto"/>
        <w:jc w:val="both"/>
        <w:rPr>
          <w:rFonts w:ascii="Arial" w:hAnsi="Arial" w:cs="Arial"/>
          <w:sz w:val="24"/>
          <w:szCs w:val="24"/>
        </w:rPr>
      </w:pPr>
    </w:p>
    <w:bookmarkStart w:id="3" w:name="_Hlk31367356"/>
    <w:bookmarkEnd w:id="3"/>
    <w:p w14:paraId="447C4C8A" w14:textId="59805B4D"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2439552" behindDoc="0" locked="0" layoutInCell="1" allowOverlap="1" wp14:anchorId="186D24A8" wp14:editId="692ED657">
                <wp:simplePos x="0" y="0"/>
                <wp:positionH relativeFrom="page">
                  <wp:posOffset>4610100</wp:posOffset>
                </wp:positionH>
                <wp:positionV relativeFrom="page">
                  <wp:posOffset>2827655</wp:posOffset>
                </wp:positionV>
                <wp:extent cx="2858770" cy="71755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770" cy="717550"/>
                        </a:xfrm>
                        <a:prstGeom prst="rect">
                          <a:avLst/>
                        </a:prstGeom>
                        <a:noFill/>
                        <a:ln w="9525">
                          <a:noFill/>
                          <a:miter lim="800000"/>
                          <a:headEnd/>
                          <a:tailEnd/>
                        </a:ln>
                      </wps:spPr>
                      <wps:txbx>
                        <w:txbxContent>
                          <w:p w14:paraId="16E6318E" w14:textId="0C7381A4" w:rsidR="00844E7F" w:rsidRPr="000E3EAB" w:rsidRDefault="005A30A7" w:rsidP="000E3EAB">
                            <w:pPr>
                              <w:rPr>
                                <w:rFonts w:ascii="Arial" w:hAnsi="Arial" w:cs="Arial"/>
                                <w:b/>
                                <w:bCs/>
                                <w:color w:val="000000" w:themeColor="text1"/>
                                <w:sz w:val="36"/>
                                <w:szCs w:val="36"/>
                              </w:rPr>
                            </w:pPr>
                            <w:r>
                              <w:rPr>
                                <w:rFonts w:ascii="Arial" w:hAnsi="Arial" w:cs="Arial"/>
                                <w:b/>
                                <w:bCs/>
                                <w:color w:val="000000" w:themeColor="text1"/>
                                <w:sz w:val="36"/>
                                <w:szCs w:val="36"/>
                              </w:rPr>
                              <w:t>DEZE</w:t>
                            </w:r>
                            <w:r w:rsidR="00844E7F">
                              <w:rPr>
                                <w:rFonts w:ascii="Arial" w:hAnsi="Arial" w:cs="Arial"/>
                                <w:b/>
                                <w:bCs/>
                                <w:color w:val="000000" w:themeColor="text1"/>
                                <w:sz w:val="36"/>
                                <w:szCs w:val="36"/>
                              </w:rPr>
                              <w:t>MBRO</w:t>
                            </w:r>
                            <w:r w:rsidR="00844E7F" w:rsidRPr="000E3EAB">
                              <w:rPr>
                                <w:rFonts w:ascii="Arial" w:hAnsi="Arial" w:cs="Arial"/>
                                <w:b/>
                                <w:bCs/>
                                <w:color w:val="000000" w:themeColor="text1"/>
                                <w:sz w:val="36"/>
                                <w:szCs w:val="36"/>
                              </w:rPr>
                              <w:t>/2021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363pt;margin-top:222.6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" filled="f" stroked="f">
                <v:textbox>
                  <w:txbxContent>
                    <w:p w14:paraId="16E6318E" w14:textId="0C7381A4" w:rsidR="00844E7F" w:rsidRPr="000E3EAB" w:rsidRDefault="005A30A7" w:rsidP="000E3EAB">
                      <w:pPr>
                        <w:rPr>
                          <w:rFonts w:ascii="Arial" w:hAnsi="Arial" w:cs="Arial"/>
                          <w:b/>
                          <w:bCs/>
                          <w:color w:val="000000" w:themeColor="text1"/>
                          <w:sz w:val="36"/>
                          <w:szCs w:val="36"/>
                        </w:rPr>
                      </w:pPr>
                      <w:r>
                        <w:rPr>
                          <w:rFonts w:ascii="Arial" w:hAnsi="Arial" w:cs="Arial"/>
                          <w:b/>
                          <w:bCs/>
                          <w:color w:val="000000" w:themeColor="text1"/>
                          <w:sz w:val="36"/>
                          <w:szCs w:val="36"/>
                        </w:rPr>
                        <w:t>DEZE</w:t>
                      </w:r>
                      <w:r w:rsidR="00844E7F">
                        <w:rPr>
                          <w:rFonts w:ascii="Arial" w:hAnsi="Arial" w:cs="Arial"/>
                          <w:b/>
                          <w:bCs/>
                          <w:color w:val="000000" w:themeColor="text1"/>
                          <w:sz w:val="36"/>
                          <w:szCs w:val="36"/>
                        </w:rPr>
                        <w:t>MBRO</w:t>
                      </w:r>
                      <w:r w:rsidR="00844E7F" w:rsidRPr="000E3EAB">
                        <w:rPr>
                          <w:rFonts w:ascii="Arial" w:hAnsi="Arial" w:cs="Arial"/>
                          <w:b/>
                          <w:bCs/>
                          <w:color w:val="000000" w:themeColor="text1"/>
                          <w:sz w:val="36"/>
                          <w:szCs w:val="36"/>
                        </w:rPr>
                        <w:t>/2021</w:t>
                      </w:r>
                    </w:p>
                  </w:txbxContent>
                </v:textbox>
                <w10:wrap anchorx="page" anchory="page"/>
              </v:shape>
            </w:pict>
          </mc:Fallback>
        </mc:AlternateContent>
      </w:r>
    </w:p>
    <w:p w14:paraId="2E5196CD" w14:textId="3DBC9AC4"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4" w:name="_Toc60761415" w:displacedByCustomXml="next"/>
    <w:sdt>
      <w:sdtPr>
        <w:rPr>
          <w:rFonts w:asciiTheme="minorHAnsi" w:eastAsiaTheme="minorHAnsi" w:hAnsiTheme="minorHAnsi" w:cstheme="minorBidi"/>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4A29B5E0" w14:textId="0652F1B7" w:rsidR="00E41C32" w:rsidRDefault="00D2597F">
          <w:pPr>
            <w:pStyle w:val="Sumrio1"/>
            <w:rPr>
              <w:rFonts w:eastAsiaTheme="minorEastAsia"/>
              <w:noProof/>
              <w:lang w:eastAsia="pt-BR"/>
            </w:rPr>
          </w:pPr>
          <w:r>
            <w:fldChar w:fldCharType="begin"/>
          </w:r>
          <w:r>
            <w:instrText xml:space="preserve"> TOC \o "1-3" \h \z \u </w:instrText>
          </w:r>
          <w:r>
            <w:fldChar w:fldCharType="separate"/>
          </w:r>
          <w:hyperlink w:anchor="_Toc94025458" w:history="1">
            <w:r w:rsidR="00E41C32" w:rsidRPr="00890D85">
              <w:rPr>
                <w:rStyle w:val="Hyperlink"/>
                <w:rFonts w:cs="Arial"/>
                <w:b/>
                <w:bCs/>
                <w:noProof/>
              </w:rPr>
              <w:t>APRESENTAÇÃO</w:t>
            </w:r>
            <w:r w:rsidR="00E41C32">
              <w:rPr>
                <w:noProof/>
                <w:webHidden/>
              </w:rPr>
              <w:tab/>
            </w:r>
            <w:r w:rsidR="00E41C32">
              <w:rPr>
                <w:noProof/>
                <w:webHidden/>
              </w:rPr>
              <w:fldChar w:fldCharType="begin"/>
            </w:r>
            <w:r w:rsidR="00E41C32">
              <w:rPr>
                <w:noProof/>
                <w:webHidden/>
              </w:rPr>
              <w:instrText xml:space="preserve"> PAGEREF _Toc94025458 \h </w:instrText>
            </w:r>
            <w:r w:rsidR="00E41C32">
              <w:rPr>
                <w:noProof/>
                <w:webHidden/>
              </w:rPr>
            </w:r>
            <w:r w:rsidR="00E41C32">
              <w:rPr>
                <w:noProof/>
                <w:webHidden/>
              </w:rPr>
              <w:fldChar w:fldCharType="separate"/>
            </w:r>
            <w:r w:rsidR="00E41C32">
              <w:rPr>
                <w:noProof/>
                <w:webHidden/>
              </w:rPr>
              <w:t>6</w:t>
            </w:r>
            <w:r w:rsidR="00E41C32">
              <w:rPr>
                <w:noProof/>
                <w:webHidden/>
              </w:rPr>
              <w:fldChar w:fldCharType="end"/>
            </w:r>
          </w:hyperlink>
        </w:p>
        <w:p w14:paraId="3D33210D" w14:textId="73538251" w:rsidR="00E41C32" w:rsidRDefault="00E41C32">
          <w:pPr>
            <w:pStyle w:val="Sumrio1"/>
            <w:tabs>
              <w:tab w:val="left" w:pos="440"/>
            </w:tabs>
            <w:rPr>
              <w:rFonts w:eastAsiaTheme="minorEastAsia"/>
              <w:noProof/>
              <w:lang w:eastAsia="pt-BR"/>
            </w:rPr>
          </w:pPr>
          <w:hyperlink w:anchor="_Toc94025459" w:history="1">
            <w:r w:rsidRPr="00890D85">
              <w:rPr>
                <w:rStyle w:val="Hyperlink"/>
                <w:rFonts w:cs="Arial"/>
                <w:b/>
                <w:bCs/>
                <w:noProof/>
              </w:rPr>
              <w:t>1.</w:t>
            </w:r>
            <w:r>
              <w:rPr>
                <w:rFonts w:eastAsiaTheme="minorEastAsia"/>
                <w:noProof/>
                <w:lang w:eastAsia="pt-BR"/>
              </w:rPr>
              <w:tab/>
            </w:r>
            <w:r w:rsidRPr="00890D85">
              <w:rPr>
                <w:rStyle w:val="Hyperlink"/>
                <w:rFonts w:cs="Arial"/>
                <w:b/>
                <w:bCs/>
                <w:noProof/>
              </w:rPr>
              <w:t>BREVE DESCRIÇÃO DA REDE ESTADUAL DE HEMOCENTROS- REDE HEMO</w:t>
            </w:r>
            <w:r>
              <w:rPr>
                <w:noProof/>
                <w:webHidden/>
              </w:rPr>
              <w:tab/>
            </w:r>
            <w:r>
              <w:rPr>
                <w:noProof/>
                <w:webHidden/>
              </w:rPr>
              <w:fldChar w:fldCharType="begin"/>
            </w:r>
            <w:r>
              <w:rPr>
                <w:noProof/>
                <w:webHidden/>
              </w:rPr>
              <w:instrText xml:space="preserve"> PAGEREF _Toc94025459 \h </w:instrText>
            </w:r>
            <w:r>
              <w:rPr>
                <w:noProof/>
                <w:webHidden/>
              </w:rPr>
            </w:r>
            <w:r>
              <w:rPr>
                <w:noProof/>
                <w:webHidden/>
              </w:rPr>
              <w:fldChar w:fldCharType="separate"/>
            </w:r>
            <w:r>
              <w:rPr>
                <w:noProof/>
                <w:webHidden/>
              </w:rPr>
              <w:t>6</w:t>
            </w:r>
            <w:r>
              <w:rPr>
                <w:noProof/>
                <w:webHidden/>
              </w:rPr>
              <w:fldChar w:fldCharType="end"/>
            </w:r>
          </w:hyperlink>
        </w:p>
        <w:p w14:paraId="6D87BEEB" w14:textId="5E998B87" w:rsidR="00E41C32" w:rsidRDefault="00E41C32">
          <w:pPr>
            <w:pStyle w:val="Sumrio1"/>
            <w:tabs>
              <w:tab w:val="left" w:pos="440"/>
            </w:tabs>
            <w:rPr>
              <w:rFonts w:eastAsiaTheme="minorEastAsia"/>
              <w:noProof/>
              <w:lang w:eastAsia="pt-BR"/>
            </w:rPr>
          </w:pPr>
          <w:hyperlink w:anchor="_Toc94025460" w:history="1">
            <w:r w:rsidRPr="00890D85">
              <w:rPr>
                <w:rStyle w:val="Hyperlink"/>
                <w:rFonts w:cs="Arial"/>
                <w:b/>
                <w:bCs/>
                <w:noProof/>
              </w:rPr>
              <w:t>2.</w:t>
            </w:r>
            <w:r>
              <w:rPr>
                <w:rFonts w:eastAsiaTheme="minorEastAsia"/>
                <w:noProof/>
                <w:lang w:eastAsia="pt-BR"/>
              </w:rPr>
              <w:tab/>
            </w:r>
            <w:r w:rsidRPr="00890D85">
              <w:rPr>
                <w:rStyle w:val="Hyperlink"/>
                <w:rFonts w:cs="Arial"/>
                <w:b/>
                <w:bCs/>
                <w:noProof/>
              </w:rPr>
              <w:t>COMPOSIÇÃO DA REDE HEMO</w:t>
            </w:r>
            <w:r>
              <w:rPr>
                <w:noProof/>
                <w:webHidden/>
              </w:rPr>
              <w:tab/>
            </w:r>
            <w:r>
              <w:rPr>
                <w:noProof/>
                <w:webHidden/>
              </w:rPr>
              <w:fldChar w:fldCharType="begin"/>
            </w:r>
            <w:r>
              <w:rPr>
                <w:noProof/>
                <w:webHidden/>
              </w:rPr>
              <w:instrText xml:space="preserve"> PAGEREF _Toc94025460 \h </w:instrText>
            </w:r>
            <w:r>
              <w:rPr>
                <w:noProof/>
                <w:webHidden/>
              </w:rPr>
            </w:r>
            <w:r>
              <w:rPr>
                <w:noProof/>
                <w:webHidden/>
              </w:rPr>
              <w:fldChar w:fldCharType="separate"/>
            </w:r>
            <w:r>
              <w:rPr>
                <w:noProof/>
                <w:webHidden/>
              </w:rPr>
              <w:t>7</w:t>
            </w:r>
            <w:r>
              <w:rPr>
                <w:noProof/>
                <w:webHidden/>
              </w:rPr>
              <w:fldChar w:fldCharType="end"/>
            </w:r>
          </w:hyperlink>
        </w:p>
        <w:p w14:paraId="0BB43D5A" w14:textId="3A65C816" w:rsidR="00E41C32" w:rsidRDefault="00E41C32">
          <w:pPr>
            <w:pStyle w:val="Sumrio1"/>
            <w:tabs>
              <w:tab w:val="left" w:pos="440"/>
            </w:tabs>
            <w:rPr>
              <w:rFonts w:eastAsiaTheme="minorEastAsia"/>
              <w:noProof/>
              <w:lang w:eastAsia="pt-BR"/>
            </w:rPr>
          </w:pPr>
          <w:hyperlink w:anchor="_Toc94025461" w:history="1">
            <w:r w:rsidRPr="00890D85">
              <w:rPr>
                <w:rStyle w:val="Hyperlink"/>
                <w:rFonts w:cs="Arial"/>
                <w:b/>
                <w:bCs/>
                <w:noProof/>
              </w:rPr>
              <w:t>3.</w:t>
            </w:r>
            <w:r>
              <w:rPr>
                <w:rFonts w:eastAsiaTheme="minorEastAsia"/>
                <w:noProof/>
                <w:lang w:eastAsia="pt-BR"/>
              </w:rPr>
              <w:tab/>
            </w:r>
            <w:r w:rsidRPr="00890D85">
              <w:rPr>
                <w:rStyle w:val="Hyperlink"/>
                <w:rFonts w:cs="Arial"/>
                <w:b/>
                <w:bCs/>
                <w:noProof/>
              </w:rPr>
              <w:t>REDE HEMO NO CONTEXTO DO SISTEMA REGIONAL DE SAÚDE</w:t>
            </w:r>
            <w:r>
              <w:rPr>
                <w:noProof/>
                <w:webHidden/>
              </w:rPr>
              <w:tab/>
            </w:r>
            <w:r>
              <w:rPr>
                <w:noProof/>
                <w:webHidden/>
              </w:rPr>
              <w:fldChar w:fldCharType="begin"/>
            </w:r>
            <w:r>
              <w:rPr>
                <w:noProof/>
                <w:webHidden/>
              </w:rPr>
              <w:instrText xml:space="preserve"> PAGEREF _Toc94025461 \h </w:instrText>
            </w:r>
            <w:r>
              <w:rPr>
                <w:noProof/>
                <w:webHidden/>
              </w:rPr>
            </w:r>
            <w:r>
              <w:rPr>
                <w:noProof/>
                <w:webHidden/>
              </w:rPr>
              <w:fldChar w:fldCharType="separate"/>
            </w:r>
            <w:r>
              <w:rPr>
                <w:noProof/>
                <w:webHidden/>
              </w:rPr>
              <w:t>8</w:t>
            </w:r>
            <w:r>
              <w:rPr>
                <w:noProof/>
                <w:webHidden/>
              </w:rPr>
              <w:fldChar w:fldCharType="end"/>
            </w:r>
          </w:hyperlink>
        </w:p>
        <w:p w14:paraId="1CA26277" w14:textId="0D4DC837" w:rsidR="00E41C32" w:rsidRDefault="00E41C32">
          <w:pPr>
            <w:pStyle w:val="Sumrio1"/>
            <w:tabs>
              <w:tab w:val="left" w:pos="440"/>
            </w:tabs>
            <w:rPr>
              <w:rFonts w:eastAsiaTheme="minorEastAsia"/>
              <w:noProof/>
              <w:lang w:eastAsia="pt-BR"/>
            </w:rPr>
          </w:pPr>
          <w:hyperlink w:anchor="_Toc94025462" w:history="1">
            <w:r w:rsidRPr="00890D85">
              <w:rPr>
                <w:rStyle w:val="Hyperlink"/>
                <w:rFonts w:cs="Arial"/>
                <w:b/>
                <w:bCs/>
                <w:noProof/>
              </w:rPr>
              <w:t>4.</w:t>
            </w:r>
            <w:r>
              <w:rPr>
                <w:rFonts w:eastAsiaTheme="minorEastAsia"/>
                <w:noProof/>
                <w:lang w:eastAsia="pt-BR"/>
              </w:rPr>
              <w:tab/>
            </w:r>
            <w:r w:rsidRPr="00890D85">
              <w:rPr>
                <w:rStyle w:val="Hyperlink"/>
                <w:rFonts w:cs="Arial"/>
                <w:b/>
                <w:bCs/>
                <w:noProof/>
              </w:rPr>
              <w:t>PRINCÍPIOS DE GESTÃO DA QUALIDADE</w:t>
            </w:r>
            <w:r>
              <w:rPr>
                <w:noProof/>
                <w:webHidden/>
              </w:rPr>
              <w:tab/>
            </w:r>
            <w:r>
              <w:rPr>
                <w:noProof/>
                <w:webHidden/>
              </w:rPr>
              <w:fldChar w:fldCharType="begin"/>
            </w:r>
            <w:r>
              <w:rPr>
                <w:noProof/>
                <w:webHidden/>
              </w:rPr>
              <w:instrText xml:space="preserve"> PAGEREF _Toc94025462 \h </w:instrText>
            </w:r>
            <w:r>
              <w:rPr>
                <w:noProof/>
                <w:webHidden/>
              </w:rPr>
            </w:r>
            <w:r>
              <w:rPr>
                <w:noProof/>
                <w:webHidden/>
              </w:rPr>
              <w:fldChar w:fldCharType="separate"/>
            </w:r>
            <w:r>
              <w:rPr>
                <w:noProof/>
                <w:webHidden/>
              </w:rPr>
              <w:t>8</w:t>
            </w:r>
            <w:r>
              <w:rPr>
                <w:noProof/>
                <w:webHidden/>
              </w:rPr>
              <w:fldChar w:fldCharType="end"/>
            </w:r>
          </w:hyperlink>
        </w:p>
        <w:p w14:paraId="1CA82E9F" w14:textId="27140E54" w:rsidR="00E41C32" w:rsidRDefault="00E41C32">
          <w:pPr>
            <w:pStyle w:val="Sumrio1"/>
            <w:tabs>
              <w:tab w:val="left" w:pos="440"/>
            </w:tabs>
            <w:rPr>
              <w:rFonts w:eastAsiaTheme="minorEastAsia"/>
              <w:noProof/>
              <w:lang w:eastAsia="pt-BR"/>
            </w:rPr>
          </w:pPr>
          <w:hyperlink w:anchor="_Toc94025463" w:history="1">
            <w:r w:rsidRPr="00890D85">
              <w:rPr>
                <w:rStyle w:val="Hyperlink"/>
                <w:rFonts w:cs="Arial"/>
                <w:b/>
                <w:bCs/>
                <w:noProof/>
              </w:rPr>
              <w:t>5.</w:t>
            </w:r>
            <w:r>
              <w:rPr>
                <w:rFonts w:eastAsiaTheme="minorEastAsia"/>
                <w:noProof/>
                <w:lang w:eastAsia="pt-BR"/>
              </w:rPr>
              <w:tab/>
            </w:r>
            <w:r w:rsidRPr="00890D85">
              <w:rPr>
                <w:rStyle w:val="Hyperlink"/>
                <w:rFonts w:cs="Arial"/>
                <w:b/>
                <w:bCs/>
                <w:noProof/>
              </w:rPr>
              <w:t>IDENTIDADE ORGANIZACIONAL</w:t>
            </w:r>
            <w:r>
              <w:rPr>
                <w:noProof/>
                <w:webHidden/>
              </w:rPr>
              <w:tab/>
            </w:r>
            <w:r>
              <w:rPr>
                <w:noProof/>
                <w:webHidden/>
              </w:rPr>
              <w:fldChar w:fldCharType="begin"/>
            </w:r>
            <w:r>
              <w:rPr>
                <w:noProof/>
                <w:webHidden/>
              </w:rPr>
              <w:instrText xml:space="preserve"> PAGEREF _Toc94025463 \h </w:instrText>
            </w:r>
            <w:r>
              <w:rPr>
                <w:noProof/>
                <w:webHidden/>
              </w:rPr>
            </w:r>
            <w:r>
              <w:rPr>
                <w:noProof/>
                <w:webHidden/>
              </w:rPr>
              <w:fldChar w:fldCharType="separate"/>
            </w:r>
            <w:r>
              <w:rPr>
                <w:noProof/>
                <w:webHidden/>
              </w:rPr>
              <w:t>8</w:t>
            </w:r>
            <w:r>
              <w:rPr>
                <w:noProof/>
                <w:webHidden/>
              </w:rPr>
              <w:fldChar w:fldCharType="end"/>
            </w:r>
          </w:hyperlink>
        </w:p>
        <w:p w14:paraId="7B1156DC" w14:textId="27583664" w:rsidR="00E41C32" w:rsidRDefault="00E41C32">
          <w:pPr>
            <w:pStyle w:val="Sumrio1"/>
            <w:tabs>
              <w:tab w:val="left" w:pos="440"/>
            </w:tabs>
            <w:rPr>
              <w:rFonts w:eastAsiaTheme="minorEastAsia"/>
              <w:noProof/>
              <w:lang w:eastAsia="pt-BR"/>
            </w:rPr>
          </w:pPr>
          <w:hyperlink w:anchor="_Toc94025464" w:history="1">
            <w:r w:rsidRPr="00890D85">
              <w:rPr>
                <w:rStyle w:val="Hyperlink"/>
                <w:rFonts w:cs="Arial"/>
                <w:b/>
                <w:bCs/>
                <w:noProof/>
              </w:rPr>
              <w:t>6.</w:t>
            </w:r>
            <w:r>
              <w:rPr>
                <w:rFonts w:eastAsiaTheme="minorEastAsia"/>
                <w:noProof/>
                <w:lang w:eastAsia="pt-BR"/>
              </w:rPr>
              <w:tab/>
            </w:r>
            <w:r w:rsidRPr="00890D85">
              <w:rPr>
                <w:rStyle w:val="Hyperlink"/>
                <w:rFonts w:cs="Arial"/>
                <w:b/>
                <w:bCs/>
                <w:noProof/>
              </w:rPr>
              <w:t>POLÍTICA DA QUALIDADE</w:t>
            </w:r>
            <w:r>
              <w:rPr>
                <w:noProof/>
                <w:webHidden/>
              </w:rPr>
              <w:tab/>
            </w:r>
            <w:r>
              <w:rPr>
                <w:noProof/>
                <w:webHidden/>
              </w:rPr>
              <w:fldChar w:fldCharType="begin"/>
            </w:r>
            <w:r>
              <w:rPr>
                <w:noProof/>
                <w:webHidden/>
              </w:rPr>
              <w:instrText xml:space="preserve"> PAGEREF _Toc94025464 \h </w:instrText>
            </w:r>
            <w:r>
              <w:rPr>
                <w:noProof/>
                <w:webHidden/>
              </w:rPr>
            </w:r>
            <w:r>
              <w:rPr>
                <w:noProof/>
                <w:webHidden/>
              </w:rPr>
              <w:fldChar w:fldCharType="separate"/>
            </w:r>
            <w:r>
              <w:rPr>
                <w:noProof/>
                <w:webHidden/>
              </w:rPr>
              <w:t>9</w:t>
            </w:r>
            <w:r>
              <w:rPr>
                <w:noProof/>
                <w:webHidden/>
              </w:rPr>
              <w:fldChar w:fldCharType="end"/>
            </w:r>
          </w:hyperlink>
        </w:p>
        <w:p w14:paraId="633E329A" w14:textId="6026548E" w:rsidR="00E41C32" w:rsidRDefault="00E41C32">
          <w:pPr>
            <w:pStyle w:val="Sumrio1"/>
            <w:tabs>
              <w:tab w:val="left" w:pos="440"/>
            </w:tabs>
            <w:rPr>
              <w:rFonts w:eastAsiaTheme="minorEastAsia"/>
              <w:noProof/>
              <w:lang w:eastAsia="pt-BR"/>
            </w:rPr>
          </w:pPr>
          <w:hyperlink w:anchor="_Toc94025465" w:history="1">
            <w:r w:rsidRPr="00890D85">
              <w:rPr>
                <w:rStyle w:val="Hyperlink"/>
                <w:rFonts w:cs="Arial"/>
                <w:b/>
                <w:bCs/>
                <w:noProof/>
              </w:rPr>
              <w:t>7.</w:t>
            </w:r>
            <w:r>
              <w:rPr>
                <w:rFonts w:eastAsiaTheme="minorEastAsia"/>
                <w:noProof/>
                <w:lang w:eastAsia="pt-BR"/>
              </w:rPr>
              <w:tab/>
            </w:r>
            <w:r w:rsidRPr="00890D85">
              <w:rPr>
                <w:rStyle w:val="Hyperlink"/>
                <w:rFonts w:cs="Arial"/>
                <w:b/>
                <w:bCs/>
                <w:noProof/>
              </w:rPr>
              <w:t>MAPA ESTRATÉGICO DA REDE HEMO</w:t>
            </w:r>
            <w:r>
              <w:rPr>
                <w:noProof/>
                <w:webHidden/>
              </w:rPr>
              <w:tab/>
            </w:r>
            <w:r>
              <w:rPr>
                <w:noProof/>
                <w:webHidden/>
              </w:rPr>
              <w:fldChar w:fldCharType="begin"/>
            </w:r>
            <w:r>
              <w:rPr>
                <w:noProof/>
                <w:webHidden/>
              </w:rPr>
              <w:instrText xml:space="preserve"> PAGEREF _Toc94025465 \h </w:instrText>
            </w:r>
            <w:r>
              <w:rPr>
                <w:noProof/>
                <w:webHidden/>
              </w:rPr>
            </w:r>
            <w:r>
              <w:rPr>
                <w:noProof/>
                <w:webHidden/>
              </w:rPr>
              <w:fldChar w:fldCharType="separate"/>
            </w:r>
            <w:r>
              <w:rPr>
                <w:noProof/>
                <w:webHidden/>
              </w:rPr>
              <w:t>9</w:t>
            </w:r>
            <w:r>
              <w:rPr>
                <w:noProof/>
                <w:webHidden/>
              </w:rPr>
              <w:fldChar w:fldCharType="end"/>
            </w:r>
          </w:hyperlink>
        </w:p>
        <w:p w14:paraId="64282160" w14:textId="00E3717A" w:rsidR="00E41C32" w:rsidRDefault="00E41C32">
          <w:pPr>
            <w:pStyle w:val="Sumrio1"/>
            <w:tabs>
              <w:tab w:val="left" w:pos="440"/>
            </w:tabs>
            <w:rPr>
              <w:rFonts w:eastAsiaTheme="minorEastAsia"/>
              <w:noProof/>
              <w:lang w:eastAsia="pt-BR"/>
            </w:rPr>
          </w:pPr>
          <w:hyperlink w:anchor="_Toc94025466" w:history="1">
            <w:r w:rsidRPr="00890D85">
              <w:rPr>
                <w:rStyle w:val="Hyperlink"/>
                <w:rFonts w:cs="Arial"/>
                <w:b/>
                <w:bCs/>
                <w:noProof/>
              </w:rPr>
              <w:t>8.</w:t>
            </w:r>
            <w:r>
              <w:rPr>
                <w:rFonts w:eastAsiaTheme="minorEastAsia"/>
                <w:noProof/>
                <w:lang w:eastAsia="pt-BR"/>
              </w:rPr>
              <w:tab/>
            </w:r>
            <w:r w:rsidRPr="00890D85">
              <w:rPr>
                <w:rStyle w:val="Hyperlink"/>
                <w:rFonts w:cs="Arial"/>
                <w:b/>
                <w:bCs/>
                <w:noProof/>
              </w:rPr>
              <w:t>ORGANOGRAMA</w:t>
            </w:r>
            <w:r>
              <w:rPr>
                <w:noProof/>
                <w:webHidden/>
              </w:rPr>
              <w:tab/>
            </w:r>
            <w:r>
              <w:rPr>
                <w:noProof/>
                <w:webHidden/>
              </w:rPr>
              <w:fldChar w:fldCharType="begin"/>
            </w:r>
            <w:r>
              <w:rPr>
                <w:noProof/>
                <w:webHidden/>
              </w:rPr>
              <w:instrText xml:space="preserve"> PAGEREF _Toc94025466 \h </w:instrText>
            </w:r>
            <w:r>
              <w:rPr>
                <w:noProof/>
                <w:webHidden/>
              </w:rPr>
            </w:r>
            <w:r>
              <w:rPr>
                <w:noProof/>
                <w:webHidden/>
              </w:rPr>
              <w:fldChar w:fldCharType="separate"/>
            </w:r>
            <w:r>
              <w:rPr>
                <w:noProof/>
                <w:webHidden/>
              </w:rPr>
              <w:t>10</w:t>
            </w:r>
            <w:r>
              <w:rPr>
                <w:noProof/>
                <w:webHidden/>
              </w:rPr>
              <w:fldChar w:fldCharType="end"/>
            </w:r>
          </w:hyperlink>
        </w:p>
        <w:p w14:paraId="72953B23" w14:textId="79509B8F" w:rsidR="00E41C32" w:rsidRDefault="00E41C32">
          <w:pPr>
            <w:pStyle w:val="Sumrio1"/>
            <w:tabs>
              <w:tab w:val="left" w:pos="440"/>
            </w:tabs>
            <w:rPr>
              <w:rFonts w:eastAsiaTheme="minorEastAsia"/>
              <w:noProof/>
              <w:lang w:eastAsia="pt-BR"/>
            </w:rPr>
          </w:pPr>
          <w:hyperlink w:anchor="_Toc94025467" w:history="1">
            <w:r w:rsidRPr="00890D85">
              <w:rPr>
                <w:rStyle w:val="Hyperlink"/>
                <w:rFonts w:cs="Arial"/>
                <w:b/>
                <w:bCs/>
                <w:noProof/>
              </w:rPr>
              <w:t>9.</w:t>
            </w:r>
            <w:r>
              <w:rPr>
                <w:rFonts w:eastAsiaTheme="minorEastAsia"/>
                <w:noProof/>
                <w:lang w:eastAsia="pt-BR"/>
              </w:rPr>
              <w:tab/>
            </w:r>
            <w:r w:rsidRPr="00890D85">
              <w:rPr>
                <w:rStyle w:val="Hyperlink"/>
                <w:rFonts w:cs="Arial"/>
                <w:b/>
                <w:bCs/>
                <w:noProof/>
              </w:rPr>
              <w:t>MACROPROCESSO</w:t>
            </w:r>
            <w:r>
              <w:rPr>
                <w:noProof/>
                <w:webHidden/>
              </w:rPr>
              <w:tab/>
            </w:r>
            <w:r>
              <w:rPr>
                <w:noProof/>
                <w:webHidden/>
              </w:rPr>
              <w:fldChar w:fldCharType="begin"/>
            </w:r>
            <w:r>
              <w:rPr>
                <w:noProof/>
                <w:webHidden/>
              </w:rPr>
              <w:instrText xml:space="preserve"> PAGEREF _Toc94025467 \h </w:instrText>
            </w:r>
            <w:r>
              <w:rPr>
                <w:noProof/>
                <w:webHidden/>
              </w:rPr>
            </w:r>
            <w:r>
              <w:rPr>
                <w:noProof/>
                <w:webHidden/>
              </w:rPr>
              <w:fldChar w:fldCharType="separate"/>
            </w:r>
            <w:r>
              <w:rPr>
                <w:noProof/>
                <w:webHidden/>
              </w:rPr>
              <w:t>12</w:t>
            </w:r>
            <w:r>
              <w:rPr>
                <w:noProof/>
                <w:webHidden/>
              </w:rPr>
              <w:fldChar w:fldCharType="end"/>
            </w:r>
          </w:hyperlink>
        </w:p>
        <w:p w14:paraId="620A90B2" w14:textId="7724CB1B" w:rsidR="00E41C32" w:rsidRDefault="00E41C32">
          <w:pPr>
            <w:pStyle w:val="Sumrio1"/>
            <w:tabs>
              <w:tab w:val="left" w:pos="660"/>
            </w:tabs>
            <w:rPr>
              <w:rFonts w:eastAsiaTheme="minorEastAsia"/>
              <w:noProof/>
              <w:lang w:eastAsia="pt-BR"/>
            </w:rPr>
          </w:pPr>
          <w:hyperlink w:anchor="_Toc94025468" w:history="1">
            <w:r w:rsidRPr="00890D85">
              <w:rPr>
                <w:rStyle w:val="Hyperlink"/>
                <w:rFonts w:cs="Arial"/>
                <w:b/>
                <w:bCs/>
                <w:noProof/>
              </w:rPr>
              <w:t>10.</w:t>
            </w:r>
            <w:r>
              <w:rPr>
                <w:rFonts w:eastAsiaTheme="minorEastAsia"/>
                <w:noProof/>
                <w:lang w:eastAsia="pt-BR"/>
              </w:rPr>
              <w:tab/>
            </w:r>
            <w:r w:rsidRPr="00890D85">
              <w:rPr>
                <w:rStyle w:val="Hyperlink"/>
                <w:rFonts w:cs="Arial"/>
                <w:b/>
                <w:bCs/>
                <w:noProof/>
              </w:rPr>
              <w:t>PERFIL EPIDEMIOLÓGICO DO DOADOR</w:t>
            </w:r>
            <w:r>
              <w:rPr>
                <w:noProof/>
                <w:webHidden/>
              </w:rPr>
              <w:tab/>
            </w:r>
            <w:r>
              <w:rPr>
                <w:noProof/>
                <w:webHidden/>
              </w:rPr>
              <w:fldChar w:fldCharType="begin"/>
            </w:r>
            <w:r>
              <w:rPr>
                <w:noProof/>
                <w:webHidden/>
              </w:rPr>
              <w:instrText xml:space="preserve"> PAGEREF _Toc94025468 \h </w:instrText>
            </w:r>
            <w:r>
              <w:rPr>
                <w:noProof/>
                <w:webHidden/>
              </w:rPr>
            </w:r>
            <w:r>
              <w:rPr>
                <w:noProof/>
                <w:webHidden/>
              </w:rPr>
              <w:fldChar w:fldCharType="separate"/>
            </w:r>
            <w:r>
              <w:rPr>
                <w:noProof/>
                <w:webHidden/>
              </w:rPr>
              <w:t>13</w:t>
            </w:r>
            <w:r>
              <w:rPr>
                <w:noProof/>
                <w:webHidden/>
              </w:rPr>
              <w:fldChar w:fldCharType="end"/>
            </w:r>
          </w:hyperlink>
        </w:p>
        <w:p w14:paraId="4A5DD48E" w14:textId="2092BD64" w:rsidR="00E41C32" w:rsidRDefault="00E41C32">
          <w:pPr>
            <w:pStyle w:val="Sumrio2"/>
            <w:tabs>
              <w:tab w:val="right" w:leader="dot" w:pos="9771"/>
            </w:tabs>
            <w:rPr>
              <w:rFonts w:cstheme="minorBidi"/>
              <w:noProof/>
            </w:rPr>
          </w:pPr>
          <w:hyperlink w:anchor="_Toc94025469" w:history="1">
            <w:r w:rsidRPr="00890D85">
              <w:rPr>
                <w:rStyle w:val="Hyperlink"/>
                <w:noProof/>
              </w:rPr>
              <w:t>10.1 CANDIDATOS CLASSIFICADOS QUANTO AO TIPO DE DOAÇÃO.</w:t>
            </w:r>
            <w:r>
              <w:rPr>
                <w:noProof/>
                <w:webHidden/>
              </w:rPr>
              <w:tab/>
            </w:r>
            <w:r>
              <w:rPr>
                <w:noProof/>
                <w:webHidden/>
              </w:rPr>
              <w:fldChar w:fldCharType="begin"/>
            </w:r>
            <w:r>
              <w:rPr>
                <w:noProof/>
                <w:webHidden/>
              </w:rPr>
              <w:instrText xml:space="preserve"> PAGEREF _Toc94025469 \h </w:instrText>
            </w:r>
            <w:r>
              <w:rPr>
                <w:noProof/>
                <w:webHidden/>
              </w:rPr>
            </w:r>
            <w:r>
              <w:rPr>
                <w:noProof/>
                <w:webHidden/>
              </w:rPr>
              <w:fldChar w:fldCharType="separate"/>
            </w:r>
            <w:r>
              <w:rPr>
                <w:noProof/>
                <w:webHidden/>
              </w:rPr>
              <w:t>13</w:t>
            </w:r>
            <w:r>
              <w:rPr>
                <w:noProof/>
                <w:webHidden/>
              </w:rPr>
              <w:fldChar w:fldCharType="end"/>
            </w:r>
          </w:hyperlink>
        </w:p>
        <w:p w14:paraId="0CB027E7" w14:textId="7EE7A67E" w:rsidR="00E41C32" w:rsidRDefault="00E41C32">
          <w:pPr>
            <w:pStyle w:val="Sumrio2"/>
            <w:tabs>
              <w:tab w:val="right" w:leader="dot" w:pos="9771"/>
            </w:tabs>
            <w:rPr>
              <w:rFonts w:cstheme="minorBidi"/>
              <w:noProof/>
            </w:rPr>
          </w:pPr>
          <w:hyperlink w:anchor="_Toc94025470" w:history="1">
            <w:r w:rsidRPr="00890D85">
              <w:rPr>
                <w:rStyle w:val="Hyperlink"/>
                <w:noProof/>
              </w:rPr>
              <w:t>10.2 CANDIDATOS CLASSIFICADOS QUANTO AO TIPO DE DOADOR</w:t>
            </w:r>
            <w:r>
              <w:rPr>
                <w:noProof/>
                <w:webHidden/>
              </w:rPr>
              <w:tab/>
            </w:r>
            <w:r>
              <w:rPr>
                <w:noProof/>
                <w:webHidden/>
              </w:rPr>
              <w:fldChar w:fldCharType="begin"/>
            </w:r>
            <w:r>
              <w:rPr>
                <w:noProof/>
                <w:webHidden/>
              </w:rPr>
              <w:instrText xml:space="preserve"> PAGEREF _Toc94025470 \h </w:instrText>
            </w:r>
            <w:r>
              <w:rPr>
                <w:noProof/>
                <w:webHidden/>
              </w:rPr>
            </w:r>
            <w:r>
              <w:rPr>
                <w:noProof/>
                <w:webHidden/>
              </w:rPr>
              <w:fldChar w:fldCharType="separate"/>
            </w:r>
            <w:r>
              <w:rPr>
                <w:noProof/>
                <w:webHidden/>
              </w:rPr>
              <w:t>14</w:t>
            </w:r>
            <w:r>
              <w:rPr>
                <w:noProof/>
                <w:webHidden/>
              </w:rPr>
              <w:fldChar w:fldCharType="end"/>
            </w:r>
          </w:hyperlink>
        </w:p>
        <w:p w14:paraId="5CF77400" w14:textId="33184CF4" w:rsidR="00E41C32" w:rsidRDefault="00E41C32">
          <w:pPr>
            <w:pStyle w:val="Sumrio2"/>
            <w:tabs>
              <w:tab w:val="right" w:leader="dot" w:pos="9771"/>
            </w:tabs>
            <w:rPr>
              <w:rFonts w:cstheme="minorBidi"/>
              <w:noProof/>
            </w:rPr>
          </w:pPr>
          <w:hyperlink w:anchor="_Toc94025471" w:history="1">
            <w:r w:rsidRPr="00890D85">
              <w:rPr>
                <w:rStyle w:val="Hyperlink"/>
                <w:noProof/>
              </w:rPr>
              <w:t>10.3 QUANTO AO GÊNERO DO DOADOR</w:t>
            </w:r>
            <w:r>
              <w:rPr>
                <w:noProof/>
                <w:webHidden/>
              </w:rPr>
              <w:tab/>
            </w:r>
            <w:r>
              <w:rPr>
                <w:noProof/>
                <w:webHidden/>
              </w:rPr>
              <w:fldChar w:fldCharType="begin"/>
            </w:r>
            <w:r>
              <w:rPr>
                <w:noProof/>
                <w:webHidden/>
              </w:rPr>
              <w:instrText xml:space="preserve"> PAGEREF _Toc94025471 \h </w:instrText>
            </w:r>
            <w:r>
              <w:rPr>
                <w:noProof/>
                <w:webHidden/>
              </w:rPr>
            </w:r>
            <w:r>
              <w:rPr>
                <w:noProof/>
                <w:webHidden/>
              </w:rPr>
              <w:fldChar w:fldCharType="separate"/>
            </w:r>
            <w:r>
              <w:rPr>
                <w:noProof/>
                <w:webHidden/>
              </w:rPr>
              <w:t>16</w:t>
            </w:r>
            <w:r>
              <w:rPr>
                <w:noProof/>
                <w:webHidden/>
              </w:rPr>
              <w:fldChar w:fldCharType="end"/>
            </w:r>
          </w:hyperlink>
        </w:p>
        <w:p w14:paraId="1C2A0EDA" w14:textId="1110301D" w:rsidR="00E41C32" w:rsidRDefault="00E41C32">
          <w:pPr>
            <w:pStyle w:val="Sumrio2"/>
            <w:tabs>
              <w:tab w:val="right" w:leader="dot" w:pos="9771"/>
            </w:tabs>
            <w:rPr>
              <w:rFonts w:cstheme="minorBidi"/>
              <w:noProof/>
            </w:rPr>
          </w:pPr>
          <w:hyperlink w:anchor="_Toc94025472" w:history="1">
            <w:r w:rsidRPr="00890D85">
              <w:rPr>
                <w:rStyle w:val="Hyperlink"/>
                <w:noProof/>
              </w:rPr>
              <w:t>10.4 QUANTO À IDADE</w:t>
            </w:r>
            <w:r>
              <w:rPr>
                <w:noProof/>
                <w:webHidden/>
              </w:rPr>
              <w:tab/>
            </w:r>
            <w:r>
              <w:rPr>
                <w:noProof/>
                <w:webHidden/>
              </w:rPr>
              <w:fldChar w:fldCharType="begin"/>
            </w:r>
            <w:r>
              <w:rPr>
                <w:noProof/>
                <w:webHidden/>
              </w:rPr>
              <w:instrText xml:space="preserve"> PAGEREF _Toc94025472 \h </w:instrText>
            </w:r>
            <w:r>
              <w:rPr>
                <w:noProof/>
                <w:webHidden/>
              </w:rPr>
            </w:r>
            <w:r>
              <w:rPr>
                <w:noProof/>
                <w:webHidden/>
              </w:rPr>
              <w:fldChar w:fldCharType="separate"/>
            </w:r>
            <w:r>
              <w:rPr>
                <w:noProof/>
                <w:webHidden/>
              </w:rPr>
              <w:t>17</w:t>
            </w:r>
            <w:r>
              <w:rPr>
                <w:noProof/>
                <w:webHidden/>
              </w:rPr>
              <w:fldChar w:fldCharType="end"/>
            </w:r>
          </w:hyperlink>
        </w:p>
        <w:p w14:paraId="1488756C" w14:textId="2151AF15" w:rsidR="00E41C32" w:rsidRDefault="00E41C32">
          <w:pPr>
            <w:pStyle w:val="Sumrio2"/>
            <w:tabs>
              <w:tab w:val="right" w:leader="dot" w:pos="9771"/>
            </w:tabs>
            <w:rPr>
              <w:rFonts w:cstheme="minorBidi"/>
              <w:noProof/>
            </w:rPr>
          </w:pPr>
          <w:hyperlink w:anchor="_Toc94025473" w:history="1">
            <w:r w:rsidRPr="00890D85">
              <w:rPr>
                <w:rStyle w:val="Hyperlink"/>
                <w:noProof/>
              </w:rPr>
              <w:t>10.5 PERCENTUAL DE INAPTIDÃO GERAL NA TRIAGEM CLÍNICA DE DOADORES</w:t>
            </w:r>
            <w:r>
              <w:rPr>
                <w:noProof/>
                <w:webHidden/>
              </w:rPr>
              <w:tab/>
            </w:r>
            <w:r>
              <w:rPr>
                <w:noProof/>
                <w:webHidden/>
              </w:rPr>
              <w:fldChar w:fldCharType="begin"/>
            </w:r>
            <w:r>
              <w:rPr>
                <w:noProof/>
                <w:webHidden/>
              </w:rPr>
              <w:instrText xml:space="preserve"> PAGEREF _Toc94025473 \h </w:instrText>
            </w:r>
            <w:r>
              <w:rPr>
                <w:noProof/>
                <w:webHidden/>
              </w:rPr>
            </w:r>
            <w:r>
              <w:rPr>
                <w:noProof/>
                <w:webHidden/>
              </w:rPr>
              <w:fldChar w:fldCharType="separate"/>
            </w:r>
            <w:r>
              <w:rPr>
                <w:noProof/>
                <w:webHidden/>
              </w:rPr>
              <w:t>18</w:t>
            </w:r>
            <w:r>
              <w:rPr>
                <w:noProof/>
                <w:webHidden/>
              </w:rPr>
              <w:fldChar w:fldCharType="end"/>
            </w:r>
          </w:hyperlink>
        </w:p>
        <w:p w14:paraId="520D7ADD" w14:textId="55C5124B" w:rsidR="00E41C32" w:rsidRDefault="00E41C32">
          <w:pPr>
            <w:pStyle w:val="Sumrio2"/>
            <w:tabs>
              <w:tab w:val="right" w:leader="dot" w:pos="9771"/>
            </w:tabs>
            <w:rPr>
              <w:rFonts w:cstheme="minorBidi"/>
              <w:noProof/>
            </w:rPr>
          </w:pPr>
          <w:hyperlink w:anchor="_Toc94025474" w:history="1">
            <w:r w:rsidRPr="00890D85">
              <w:rPr>
                <w:rStyle w:val="Hyperlink"/>
                <w:noProof/>
              </w:rPr>
              <w:t>TAXA DE INAPTIDÃO NA TRIAGEM QUANTO AO GÊNERO E CAUSA – DEZEMBRO 2021</w:t>
            </w:r>
            <w:r>
              <w:rPr>
                <w:noProof/>
                <w:webHidden/>
              </w:rPr>
              <w:tab/>
            </w:r>
            <w:r>
              <w:rPr>
                <w:noProof/>
                <w:webHidden/>
              </w:rPr>
              <w:fldChar w:fldCharType="begin"/>
            </w:r>
            <w:r>
              <w:rPr>
                <w:noProof/>
                <w:webHidden/>
              </w:rPr>
              <w:instrText xml:space="preserve"> PAGEREF _Toc94025474 \h </w:instrText>
            </w:r>
            <w:r>
              <w:rPr>
                <w:noProof/>
                <w:webHidden/>
              </w:rPr>
            </w:r>
            <w:r>
              <w:rPr>
                <w:noProof/>
                <w:webHidden/>
              </w:rPr>
              <w:fldChar w:fldCharType="separate"/>
            </w:r>
            <w:r>
              <w:rPr>
                <w:noProof/>
                <w:webHidden/>
              </w:rPr>
              <w:t>18</w:t>
            </w:r>
            <w:r>
              <w:rPr>
                <w:noProof/>
                <w:webHidden/>
              </w:rPr>
              <w:fldChar w:fldCharType="end"/>
            </w:r>
          </w:hyperlink>
        </w:p>
        <w:p w14:paraId="6A2F46D3" w14:textId="4CC65D91" w:rsidR="00E41C32" w:rsidRDefault="00E41C32">
          <w:pPr>
            <w:pStyle w:val="Sumrio2"/>
            <w:tabs>
              <w:tab w:val="right" w:leader="dot" w:pos="9771"/>
            </w:tabs>
            <w:rPr>
              <w:rFonts w:cstheme="minorBidi"/>
              <w:noProof/>
            </w:rPr>
          </w:pPr>
          <w:hyperlink w:anchor="_Toc94025475" w:history="1">
            <w:r w:rsidRPr="00890D85">
              <w:rPr>
                <w:rStyle w:val="Hyperlink"/>
                <w:noProof/>
              </w:rPr>
              <w:t>10.6 PERFIL EPIDEMIOLÓGICO AMBULATORIAL</w:t>
            </w:r>
            <w:r>
              <w:rPr>
                <w:noProof/>
                <w:webHidden/>
              </w:rPr>
              <w:tab/>
            </w:r>
            <w:r>
              <w:rPr>
                <w:noProof/>
                <w:webHidden/>
              </w:rPr>
              <w:fldChar w:fldCharType="begin"/>
            </w:r>
            <w:r>
              <w:rPr>
                <w:noProof/>
                <w:webHidden/>
              </w:rPr>
              <w:instrText xml:space="preserve"> PAGEREF _Toc94025475 \h </w:instrText>
            </w:r>
            <w:r>
              <w:rPr>
                <w:noProof/>
                <w:webHidden/>
              </w:rPr>
            </w:r>
            <w:r>
              <w:rPr>
                <w:noProof/>
                <w:webHidden/>
              </w:rPr>
              <w:fldChar w:fldCharType="separate"/>
            </w:r>
            <w:r>
              <w:rPr>
                <w:noProof/>
                <w:webHidden/>
              </w:rPr>
              <w:t>20</w:t>
            </w:r>
            <w:r>
              <w:rPr>
                <w:noProof/>
                <w:webHidden/>
              </w:rPr>
              <w:fldChar w:fldCharType="end"/>
            </w:r>
          </w:hyperlink>
        </w:p>
        <w:p w14:paraId="32BD04FD" w14:textId="35050EA7" w:rsidR="00E41C32" w:rsidRDefault="00E41C32">
          <w:pPr>
            <w:pStyle w:val="Sumrio2"/>
            <w:tabs>
              <w:tab w:val="right" w:leader="dot" w:pos="9771"/>
            </w:tabs>
            <w:rPr>
              <w:rFonts w:cstheme="minorBidi"/>
              <w:noProof/>
            </w:rPr>
          </w:pPr>
          <w:hyperlink w:anchor="_Toc94025476" w:history="1">
            <w:r w:rsidRPr="00890D85">
              <w:rPr>
                <w:rStyle w:val="Hyperlink"/>
                <w:noProof/>
              </w:rPr>
              <w:t>11.1 INFORMAÇÕES DE PRODUÇÃO DA REDE HEMO DO MÊS ATUAL</w:t>
            </w:r>
            <w:r>
              <w:rPr>
                <w:noProof/>
                <w:webHidden/>
              </w:rPr>
              <w:tab/>
            </w:r>
            <w:r>
              <w:rPr>
                <w:noProof/>
                <w:webHidden/>
              </w:rPr>
              <w:fldChar w:fldCharType="begin"/>
            </w:r>
            <w:r>
              <w:rPr>
                <w:noProof/>
                <w:webHidden/>
              </w:rPr>
              <w:instrText xml:space="preserve"> PAGEREF _Toc94025476 \h </w:instrText>
            </w:r>
            <w:r>
              <w:rPr>
                <w:noProof/>
                <w:webHidden/>
              </w:rPr>
            </w:r>
            <w:r>
              <w:rPr>
                <w:noProof/>
                <w:webHidden/>
              </w:rPr>
              <w:fldChar w:fldCharType="separate"/>
            </w:r>
            <w:r>
              <w:rPr>
                <w:noProof/>
                <w:webHidden/>
              </w:rPr>
              <w:t>22</w:t>
            </w:r>
            <w:r>
              <w:rPr>
                <w:noProof/>
                <w:webHidden/>
              </w:rPr>
              <w:fldChar w:fldCharType="end"/>
            </w:r>
          </w:hyperlink>
        </w:p>
        <w:p w14:paraId="18752CD0" w14:textId="6553EC31" w:rsidR="00E41C32" w:rsidRDefault="00E41C32">
          <w:pPr>
            <w:pStyle w:val="Sumrio1"/>
            <w:tabs>
              <w:tab w:val="left" w:pos="660"/>
            </w:tabs>
            <w:rPr>
              <w:rFonts w:eastAsiaTheme="minorEastAsia"/>
              <w:noProof/>
              <w:lang w:eastAsia="pt-BR"/>
            </w:rPr>
          </w:pPr>
          <w:hyperlink w:anchor="_Toc94025477" w:history="1">
            <w:r w:rsidRPr="00890D85">
              <w:rPr>
                <w:rStyle w:val="Hyperlink"/>
                <w:rFonts w:cs="Arial"/>
                <w:b/>
                <w:bCs/>
                <w:noProof/>
              </w:rPr>
              <w:t>12.</w:t>
            </w:r>
            <w:r>
              <w:rPr>
                <w:rFonts w:eastAsiaTheme="minorEastAsia"/>
                <w:noProof/>
                <w:lang w:eastAsia="pt-BR"/>
              </w:rPr>
              <w:tab/>
            </w:r>
            <w:r w:rsidRPr="00890D85">
              <w:rPr>
                <w:rStyle w:val="Hyperlink"/>
                <w:rFonts w:cs="Arial"/>
                <w:b/>
                <w:bCs/>
                <w:noProof/>
              </w:rPr>
              <w:t>ANÁLISE DOS RESULTADOS DAS METAS</w:t>
            </w:r>
            <w:r>
              <w:rPr>
                <w:noProof/>
                <w:webHidden/>
              </w:rPr>
              <w:tab/>
            </w:r>
            <w:r>
              <w:rPr>
                <w:noProof/>
                <w:webHidden/>
              </w:rPr>
              <w:fldChar w:fldCharType="begin"/>
            </w:r>
            <w:r>
              <w:rPr>
                <w:noProof/>
                <w:webHidden/>
              </w:rPr>
              <w:instrText xml:space="preserve"> PAGEREF _Toc94025477 \h </w:instrText>
            </w:r>
            <w:r>
              <w:rPr>
                <w:noProof/>
                <w:webHidden/>
              </w:rPr>
            </w:r>
            <w:r>
              <w:rPr>
                <w:noProof/>
                <w:webHidden/>
              </w:rPr>
              <w:fldChar w:fldCharType="separate"/>
            </w:r>
            <w:r>
              <w:rPr>
                <w:noProof/>
                <w:webHidden/>
              </w:rPr>
              <w:t>22</w:t>
            </w:r>
            <w:r>
              <w:rPr>
                <w:noProof/>
                <w:webHidden/>
              </w:rPr>
              <w:fldChar w:fldCharType="end"/>
            </w:r>
          </w:hyperlink>
        </w:p>
        <w:p w14:paraId="6244E54D" w14:textId="093D7A1D" w:rsidR="00E41C32" w:rsidRDefault="00E41C32">
          <w:pPr>
            <w:pStyle w:val="Sumrio2"/>
            <w:tabs>
              <w:tab w:val="right" w:leader="dot" w:pos="9771"/>
            </w:tabs>
            <w:rPr>
              <w:rFonts w:cstheme="minorBidi"/>
              <w:noProof/>
            </w:rPr>
          </w:pPr>
          <w:hyperlink w:anchor="_Toc94025478" w:history="1">
            <w:r w:rsidRPr="00890D85">
              <w:rPr>
                <w:rStyle w:val="Hyperlink"/>
                <w:noProof/>
              </w:rPr>
              <w:t>12.1 CLÍNICA HEMATOLÓGICA</w:t>
            </w:r>
            <w:r>
              <w:rPr>
                <w:noProof/>
                <w:webHidden/>
              </w:rPr>
              <w:tab/>
            </w:r>
            <w:r>
              <w:rPr>
                <w:noProof/>
                <w:webHidden/>
              </w:rPr>
              <w:fldChar w:fldCharType="begin"/>
            </w:r>
            <w:r>
              <w:rPr>
                <w:noProof/>
                <w:webHidden/>
              </w:rPr>
              <w:instrText xml:space="preserve"> PAGEREF _Toc94025478 \h </w:instrText>
            </w:r>
            <w:r>
              <w:rPr>
                <w:noProof/>
                <w:webHidden/>
              </w:rPr>
            </w:r>
            <w:r>
              <w:rPr>
                <w:noProof/>
                <w:webHidden/>
              </w:rPr>
              <w:fldChar w:fldCharType="separate"/>
            </w:r>
            <w:r>
              <w:rPr>
                <w:noProof/>
                <w:webHidden/>
              </w:rPr>
              <w:t>23</w:t>
            </w:r>
            <w:r>
              <w:rPr>
                <w:noProof/>
                <w:webHidden/>
              </w:rPr>
              <w:fldChar w:fldCharType="end"/>
            </w:r>
          </w:hyperlink>
        </w:p>
        <w:p w14:paraId="081DAE97" w14:textId="2588064B" w:rsidR="00E41C32" w:rsidRDefault="00E41C32">
          <w:pPr>
            <w:pStyle w:val="Sumrio2"/>
            <w:tabs>
              <w:tab w:val="right" w:leader="dot" w:pos="9771"/>
            </w:tabs>
            <w:rPr>
              <w:rFonts w:cstheme="minorBidi"/>
              <w:noProof/>
            </w:rPr>
          </w:pPr>
          <w:hyperlink w:anchor="_Toc94025479" w:history="1">
            <w:r w:rsidRPr="00890D85">
              <w:rPr>
                <w:rStyle w:val="Hyperlink"/>
                <w:noProof/>
              </w:rPr>
              <w:t>12.2 ASSISTÊNCIA AMBULATORIAL CONSULTAS MÉDICAS.</w:t>
            </w:r>
            <w:r>
              <w:rPr>
                <w:noProof/>
                <w:webHidden/>
              </w:rPr>
              <w:tab/>
            </w:r>
            <w:r>
              <w:rPr>
                <w:noProof/>
                <w:webHidden/>
              </w:rPr>
              <w:fldChar w:fldCharType="begin"/>
            </w:r>
            <w:r>
              <w:rPr>
                <w:noProof/>
                <w:webHidden/>
              </w:rPr>
              <w:instrText xml:space="preserve"> PAGEREF _Toc94025479 \h </w:instrText>
            </w:r>
            <w:r>
              <w:rPr>
                <w:noProof/>
                <w:webHidden/>
              </w:rPr>
            </w:r>
            <w:r>
              <w:rPr>
                <w:noProof/>
                <w:webHidden/>
              </w:rPr>
              <w:fldChar w:fldCharType="separate"/>
            </w:r>
            <w:r>
              <w:rPr>
                <w:noProof/>
                <w:webHidden/>
              </w:rPr>
              <w:t>23</w:t>
            </w:r>
            <w:r>
              <w:rPr>
                <w:noProof/>
                <w:webHidden/>
              </w:rPr>
              <w:fldChar w:fldCharType="end"/>
            </w:r>
          </w:hyperlink>
        </w:p>
        <w:p w14:paraId="75BF94BE" w14:textId="62B4C2D6" w:rsidR="00E41C32" w:rsidRDefault="00E41C32">
          <w:pPr>
            <w:pStyle w:val="Sumrio2"/>
            <w:tabs>
              <w:tab w:val="right" w:leader="dot" w:pos="9771"/>
            </w:tabs>
            <w:rPr>
              <w:rFonts w:cstheme="minorBidi"/>
              <w:noProof/>
            </w:rPr>
          </w:pPr>
          <w:hyperlink w:anchor="_Toc94025480" w:history="1">
            <w:r w:rsidRPr="00890D85">
              <w:rPr>
                <w:rStyle w:val="Hyperlink"/>
                <w:noProof/>
              </w:rPr>
              <w:t>12.3 ASSISTÊNCIA AMBULATORIAL NÃO MÉDICA</w:t>
            </w:r>
            <w:r>
              <w:rPr>
                <w:noProof/>
                <w:webHidden/>
              </w:rPr>
              <w:tab/>
            </w:r>
            <w:r>
              <w:rPr>
                <w:noProof/>
                <w:webHidden/>
              </w:rPr>
              <w:fldChar w:fldCharType="begin"/>
            </w:r>
            <w:r>
              <w:rPr>
                <w:noProof/>
                <w:webHidden/>
              </w:rPr>
              <w:instrText xml:space="preserve"> PAGEREF _Toc94025480 \h </w:instrText>
            </w:r>
            <w:r>
              <w:rPr>
                <w:noProof/>
                <w:webHidden/>
              </w:rPr>
            </w:r>
            <w:r>
              <w:rPr>
                <w:noProof/>
                <w:webHidden/>
              </w:rPr>
              <w:fldChar w:fldCharType="separate"/>
            </w:r>
            <w:r>
              <w:rPr>
                <w:noProof/>
                <w:webHidden/>
              </w:rPr>
              <w:t>24</w:t>
            </w:r>
            <w:r>
              <w:rPr>
                <w:noProof/>
                <w:webHidden/>
              </w:rPr>
              <w:fldChar w:fldCharType="end"/>
            </w:r>
          </w:hyperlink>
        </w:p>
        <w:p w14:paraId="51BA3E93" w14:textId="5ACCA523" w:rsidR="00E41C32" w:rsidRDefault="00E41C32">
          <w:pPr>
            <w:pStyle w:val="Sumrio2"/>
            <w:tabs>
              <w:tab w:val="right" w:leader="dot" w:pos="9771"/>
            </w:tabs>
            <w:rPr>
              <w:rFonts w:cstheme="minorBidi"/>
              <w:noProof/>
            </w:rPr>
          </w:pPr>
          <w:hyperlink w:anchor="_Toc94025481" w:history="1">
            <w:r w:rsidRPr="00890D85">
              <w:rPr>
                <w:rStyle w:val="Hyperlink"/>
                <w:bCs/>
                <w:noProof/>
              </w:rPr>
              <w:t>12.4 TRIAGEM CLÍNICA DE DOADORES CANDIDATOS À DOAÇÃO.</w:t>
            </w:r>
            <w:r>
              <w:rPr>
                <w:noProof/>
                <w:webHidden/>
              </w:rPr>
              <w:tab/>
            </w:r>
            <w:r>
              <w:rPr>
                <w:noProof/>
                <w:webHidden/>
              </w:rPr>
              <w:fldChar w:fldCharType="begin"/>
            </w:r>
            <w:r>
              <w:rPr>
                <w:noProof/>
                <w:webHidden/>
              </w:rPr>
              <w:instrText xml:space="preserve"> PAGEREF _Toc94025481 \h </w:instrText>
            </w:r>
            <w:r>
              <w:rPr>
                <w:noProof/>
                <w:webHidden/>
              </w:rPr>
            </w:r>
            <w:r>
              <w:rPr>
                <w:noProof/>
                <w:webHidden/>
              </w:rPr>
              <w:fldChar w:fldCharType="separate"/>
            </w:r>
            <w:r>
              <w:rPr>
                <w:noProof/>
                <w:webHidden/>
              </w:rPr>
              <w:t>24</w:t>
            </w:r>
            <w:r>
              <w:rPr>
                <w:noProof/>
                <w:webHidden/>
              </w:rPr>
              <w:fldChar w:fldCharType="end"/>
            </w:r>
          </w:hyperlink>
        </w:p>
        <w:p w14:paraId="70FF697D" w14:textId="2001ED60" w:rsidR="00E41C32" w:rsidRDefault="00E41C32">
          <w:pPr>
            <w:pStyle w:val="Sumrio2"/>
            <w:tabs>
              <w:tab w:val="right" w:leader="dot" w:pos="9771"/>
            </w:tabs>
            <w:rPr>
              <w:rFonts w:cstheme="minorBidi"/>
              <w:noProof/>
            </w:rPr>
          </w:pPr>
          <w:hyperlink w:anchor="_Toc94025482" w:history="1">
            <w:r w:rsidRPr="00890D85">
              <w:rPr>
                <w:rStyle w:val="Hyperlink"/>
                <w:noProof/>
              </w:rPr>
              <w:t>12.5 COLETA DE SANGUE PARA TRANSFUSÃO</w:t>
            </w:r>
            <w:r>
              <w:rPr>
                <w:noProof/>
                <w:webHidden/>
              </w:rPr>
              <w:tab/>
            </w:r>
            <w:r>
              <w:rPr>
                <w:noProof/>
                <w:webHidden/>
              </w:rPr>
              <w:fldChar w:fldCharType="begin"/>
            </w:r>
            <w:r>
              <w:rPr>
                <w:noProof/>
                <w:webHidden/>
              </w:rPr>
              <w:instrText xml:space="preserve"> PAGEREF _Toc94025482 \h </w:instrText>
            </w:r>
            <w:r>
              <w:rPr>
                <w:noProof/>
                <w:webHidden/>
              </w:rPr>
            </w:r>
            <w:r>
              <w:rPr>
                <w:noProof/>
                <w:webHidden/>
              </w:rPr>
              <w:fldChar w:fldCharType="separate"/>
            </w:r>
            <w:r>
              <w:rPr>
                <w:noProof/>
                <w:webHidden/>
              </w:rPr>
              <w:t>25</w:t>
            </w:r>
            <w:r>
              <w:rPr>
                <w:noProof/>
                <w:webHidden/>
              </w:rPr>
              <w:fldChar w:fldCharType="end"/>
            </w:r>
          </w:hyperlink>
        </w:p>
        <w:p w14:paraId="117EC352" w14:textId="5BE4C805" w:rsidR="00E41C32" w:rsidRDefault="00E41C32">
          <w:pPr>
            <w:pStyle w:val="Sumrio2"/>
            <w:tabs>
              <w:tab w:val="right" w:leader="dot" w:pos="9771"/>
            </w:tabs>
            <w:rPr>
              <w:rFonts w:cstheme="minorBidi"/>
              <w:noProof/>
            </w:rPr>
          </w:pPr>
          <w:hyperlink w:anchor="_Toc94025483" w:history="1">
            <w:r w:rsidRPr="00890D85">
              <w:rPr>
                <w:rStyle w:val="Hyperlink"/>
                <w:noProof/>
              </w:rPr>
              <w:t>12.6 PLAQUETAFÉRESE DOADOR DE PLAQUETAS POR AFÉRESE</w:t>
            </w:r>
            <w:r>
              <w:rPr>
                <w:noProof/>
                <w:webHidden/>
              </w:rPr>
              <w:tab/>
            </w:r>
            <w:r>
              <w:rPr>
                <w:noProof/>
                <w:webHidden/>
              </w:rPr>
              <w:fldChar w:fldCharType="begin"/>
            </w:r>
            <w:r>
              <w:rPr>
                <w:noProof/>
                <w:webHidden/>
              </w:rPr>
              <w:instrText xml:space="preserve"> PAGEREF _Toc94025483 \h </w:instrText>
            </w:r>
            <w:r>
              <w:rPr>
                <w:noProof/>
                <w:webHidden/>
              </w:rPr>
            </w:r>
            <w:r>
              <w:rPr>
                <w:noProof/>
                <w:webHidden/>
              </w:rPr>
              <w:fldChar w:fldCharType="separate"/>
            </w:r>
            <w:r>
              <w:rPr>
                <w:noProof/>
                <w:webHidden/>
              </w:rPr>
              <w:t>25</w:t>
            </w:r>
            <w:r>
              <w:rPr>
                <w:noProof/>
                <w:webHidden/>
              </w:rPr>
              <w:fldChar w:fldCharType="end"/>
            </w:r>
          </w:hyperlink>
        </w:p>
        <w:p w14:paraId="4717CB46" w14:textId="39B3E01A" w:rsidR="00E41C32" w:rsidRDefault="00E41C32">
          <w:pPr>
            <w:pStyle w:val="Sumrio2"/>
            <w:tabs>
              <w:tab w:val="right" w:leader="dot" w:pos="9771"/>
            </w:tabs>
            <w:rPr>
              <w:rFonts w:cstheme="minorBidi"/>
              <w:noProof/>
            </w:rPr>
          </w:pPr>
          <w:hyperlink w:anchor="_Toc94025484" w:history="1">
            <w:r w:rsidRPr="00890D85">
              <w:rPr>
                <w:rStyle w:val="Hyperlink"/>
                <w:noProof/>
              </w:rPr>
              <w:t>12.7 PRODUÇÃO DE HEMOCOMPONENTES</w:t>
            </w:r>
            <w:r>
              <w:rPr>
                <w:noProof/>
                <w:webHidden/>
              </w:rPr>
              <w:tab/>
            </w:r>
            <w:r>
              <w:rPr>
                <w:noProof/>
                <w:webHidden/>
              </w:rPr>
              <w:fldChar w:fldCharType="begin"/>
            </w:r>
            <w:r>
              <w:rPr>
                <w:noProof/>
                <w:webHidden/>
              </w:rPr>
              <w:instrText xml:space="preserve"> PAGEREF _Toc94025484 \h </w:instrText>
            </w:r>
            <w:r>
              <w:rPr>
                <w:noProof/>
                <w:webHidden/>
              </w:rPr>
            </w:r>
            <w:r>
              <w:rPr>
                <w:noProof/>
                <w:webHidden/>
              </w:rPr>
              <w:fldChar w:fldCharType="separate"/>
            </w:r>
            <w:r>
              <w:rPr>
                <w:noProof/>
                <w:webHidden/>
              </w:rPr>
              <w:t>26</w:t>
            </w:r>
            <w:r>
              <w:rPr>
                <w:noProof/>
                <w:webHidden/>
              </w:rPr>
              <w:fldChar w:fldCharType="end"/>
            </w:r>
          </w:hyperlink>
        </w:p>
        <w:p w14:paraId="76DE15E4" w14:textId="25111CFD" w:rsidR="00E41C32" w:rsidRDefault="00E41C32">
          <w:pPr>
            <w:pStyle w:val="Sumrio2"/>
            <w:tabs>
              <w:tab w:val="right" w:leader="dot" w:pos="9771"/>
            </w:tabs>
            <w:rPr>
              <w:rFonts w:cstheme="minorBidi"/>
              <w:noProof/>
            </w:rPr>
          </w:pPr>
          <w:hyperlink w:anchor="_Toc94025485" w:history="1">
            <w:r w:rsidRPr="00890D85">
              <w:rPr>
                <w:rStyle w:val="Hyperlink"/>
                <w:noProof/>
              </w:rPr>
              <w:t>12.8 PROCEDIMENTOS ESPECIAIS</w:t>
            </w:r>
            <w:r>
              <w:rPr>
                <w:noProof/>
                <w:webHidden/>
              </w:rPr>
              <w:tab/>
            </w:r>
            <w:r>
              <w:rPr>
                <w:noProof/>
                <w:webHidden/>
              </w:rPr>
              <w:fldChar w:fldCharType="begin"/>
            </w:r>
            <w:r>
              <w:rPr>
                <w:noProof/>
                <w:webHidden/>
              </w:rPr>
              <w:instrText xml:space="preserve"> PAGEREF _Toc94025485 \h </w:instrText>
            </w:r>
            <w:r>
              <w:rPr>
                <w:noProof/>
                <w:webHidden/>
              </w:rPr>
            </w:r>
            <w:r>
              <w:rPr>
                <w:noProof/>
                <w:webHidden/>
              </w:rPr>
              <w:fldChar w:fldCharType="separate"/>
            </w:r>
            <w:r>
              <w:rPr>
                <w:noProof/>
                <w:webHidden/>
              </w:rPr>
              <w:t>26</w:t>
            </w:r>
            <w:r>
              <w:rPr>
                <w:noProof/>
                <w:webHidden/>
              </w:rPr>
              <w:fldChar w:fldCharType="end"/>
            </w:r>
          </w:hyperlink>
        </w:p>
        <w:p w14:paraId="40FAC763" w14:textId="243D3AB8" w:rsidR="00E41C32" w:rsidRDefault="00E41C32">
          <w:pPr>
            <w:pStyle w:val="Sumrio2"/>
            <w:tabs>
              <w:tab w:val="right" w:leader="dot" w:pos="9771"/>
            </w:tabs>
            <w:rPr>
              <w:rFonts w:cstheme="minorBidi"/>
              <w:noProof/>
            </w:rPr>
          </w:pPr>
          <w:hyperlink w:anchor="_Toc94025486" w:history="1">
            <w:r w:rsidRPr="00890D85">
              <w:rPr>
                <w:rStyle w:val="Hyperlink"/>
                <w:noProof/>
              </w:rPr>
              <w:t>12.9 EXAMES IMUNOHEMATOLÓGICOS</w:t>
            </w:r>
            <w:r>
              <w:rPr>
                <w:noProof/>
                <w:webHidden/>
              </w:rPr>
              <w:tab/>
            </w:r>
            <w:r>
              <w:rPr>
                <w:noProof/>
                <w:webHidden/>
              </w:rPr>
              <w:fldChar w:fldCharType="begin"/>
            </w:r>
            <w:r>
              <w:rPr>
                <w:noProof/>
                <w:webHidden/>
              </w:rPr>
              <w:instrText xml:space="preserve"> PAGEREF _Toc94025486 \h </w:instrText>
            </w:r>
            <w:r>
              <w:rPr>
                <w:noProof/>
                <w:webHidden/>
              </w:rPr>
            </w:r>
            <w:r>
              <w:rPr>
                <w:noProof/>
                <w:webHidden/>
              </w:rPr>
              <w:fldChar w:fldCharType="separate"/>
            </w:r>
            <w:r>
              <w:rPr>
                <w:noProof/>
                <w:webHidden/>
              </w:rPr>
              <w:t>27</w:t>
            </w:r>
            <w:r>
              <w:rPr>
                <w:noProof/>
                <w:webHidden/>
              </w:rPr>
              <w:fldChar w:fldCharType="end"/>
            </w:r>
          </w:hyperlink>
        </w:p>
        <w:p w14:paraId="6FBFE8AB" w14:textId="640570CD" w:rsidR="00E41C32" w:rsidRDefault="00E41C32">
          <w:pPr>
            <w:pStyle w:val="Sumrio2"/>
            <w:tabs>
              <w:tab w:val="right" w:leader="dot" w:pos="9771"/>
            </w:tabs>
            <w:rPr>
              <w:rFonts w:cstheme="minorBidi"/>
              <w:noProof/>
            </w:rPr>
          </w:pPr>
          <w:hyperlink w:anchor="_Toc94025487" w:history="1">
            <w:r w:rsidRPr="00890D85">
              <w:rPr>
                <w:rStyle w:val="Hyperlink"/>
                <w:noProof/>
              </w:rPr>
              <w:t>12.10 EXAMES SOROLÓGICOS</w:t>
            </w:r>
            <w:r>
              <w:rPr>
                <w:noProof/>
                <w:webHidden/>
              </w:rPr>
              <w:tab/>
            </w:r>
            <w:r>
              <w:rPr>
                <w:noProof/>
                <w:webHidden/>
              </w:rPr>
              <w:fldChar w:fldCharType="begin"/>
            </w:r>
            <w:r>
              <w:rPr>
                <w:noProof/>
                <w:webHidden/>
              </w:rPr>
              <w:instrText xml:space="preserve"> PAGEREF _Toc94025487 \h </w:instrText>
            </w:r>
            <w:r>
              <w:rPr>
                <w:noProof/>
                <w:webHidden/>
              </w:rPr>
            </w:r>
            <w:r>
              <w:rPr>
                <w:noProof/>
                <w:webHidden/>
              </w:rPr>
              <w:fldChar w:fldCharType="separate"/>
            </w:r>
            <w:r>
              <w:rPr>
                <w:noProof/>
                <w:webHidden/>
              </w:rPr>
              <w:t>28</w:t>
            </w:r>
            <w:r>
              <w:rPr>
                <w:noProof/>
                <w:webHidden/>
              </w:rPr>
              <w:fldChar w:fldCharType="end"/>
            </w:r>
          </w:hyperlink>
        </w:p>
        <w:p w14:paraId="304DE1CE" w14:textId="0EB2FB8C" w:rsidR="00E41C32" w:rsidRDefault="00E41C32">
          <w:pPr>
            <w:pStyle w:val="Sumrio2"/>
            <w:tabs>
              <w:tab w:val="right" w:leader="dot" w:pos="9771"/>
            </w:tabs>
            <w:rPr>
              <w:rFonts w:cstheme="minorBidi"/>
              <w:noProof/>
            </w:rPr>
          </w:pPr>
          <w:hyperlink w:anchor="_Toc94025488" w:history="1">
            <w:r w:rsidRPr="00890D85">
              <w:rPr>
                <w:rStyle w:val="Hyperlink"/>
                <w:noProof/>
              </w:rPr>
              <w:t>12.11 EXAMES HEMATOLÓGICOS</w:t>
            </w:r>
            <w:r>
              <w:rPr>
                <w:noProof/>
                <w:webHidden/>
              </w:rPr>
              <w:tab/>
            </w:r>
            <w:r>
              <w:rPr>
                <w:noProof/>
                <w:webHidden/>
              </w:rPr>
              <w:fldChar w:fldCharType="begin"/>
            </w:r>
            <w:r>
              <w:rPr>
                <w:noProof/>
                <w:webHidden/>
              </w:rPr>
              <w:instrText xml:space="preserve"> PAGEREF _Toc94025488 \h </w:instrText>
            </w:r>
            <w:r>
              <w:rPr>
                <w:noProof/>
                <w:webHidden/>
              </w:rPr>
            </w:r>
            <w:r>
              <w:rPr>
                <w:noProof/>
                <w:webHidden/>
              </w:rPr>
              <w:fldChar w:fldCharType="separate"/>
            </w:r>
            <w:r>
              <w:rPr>
                <w:noProof/>
                <w:webHidden/>
              </w:rPr>
              <w:t>28</w:t>
            </w:r>
            <w:r>
              <w:rPr>
                <w:noProof/>
                <w:webHidden/>
              </w:rPr>
              <w:fldChar w:fldCharType="end"/>
            </w:r>
          </w:hyperlink>
        </w:p>
        <w:p w14:paraId="36DC7514" w14:textId="692DFBD8" w:rsidR="00E41C32" w:rsidRDefault="00E41C32">
          <w:pPr>
            <w:pStyle w:val="Sumrio2"/>
            <w:tabs>
              <w:tab w:val="right" w:leader="dot" w:pos="9771"/>
            </w:tabs>
            <w:rPr>
              <w:rFonts w:cstheme="minorBidi"/>
              <w:noProof/>
            </w:rPr>
          </w:pPr>
          <w:hyperlink w:anchor="_Toc94025489" w:history="1">
            <w:r w:rsidRPr="00890D85">
              <w:rPr>
                <w:rStyle w:val="Hyperlink"/>
                <w:noProof/>
              </w:rPr>
              <w:t>12.12 PROCEDIMENTOS AMBULATORIAIS</w:t>
            </w:r>
            <w:r>
              <w:rPr>
                <w:noProof/>
                <w:webHidden/>
              </w:rPr>
              <w:tab/>
            </w:r>
            <w:r>
              <w:rPr>
                <w:noProof/>
                <w:webHidden/>
              </w:rPr>
              <w:fldChar w:fldCharType="begin"/>
            </w:r>
            <w:r>
              <w:rPr>
                <w:noProof/>
                <w:webHidden/>
              </w:rPr>
              <w:instrText xml:space="preserve"> PAGEREF _Toc94025489 \h </w:instrText>
            </w:r>
            <w:r>
              <w:rPr>
                <w:noProof/>
                <w:webHidden/>
              </w:rPr>
            </w:r>
            <w:r>
              <w:rPr>
                <w:noProof/>
                <w:webHidden/>
              </w:rPr>
              <w:fldChar w:fldCharType="separate"/>
            </w:r>
            <w:r>
              <w:rPr>
                <w:noProof/>
                <w:webHidden/>
              </w:rPr>
              <w:t>29</w:t>
            </w:r>
            <w:r>
              <w:rPr>
                <w:noProof/>
                <w:webHidden/>
              </w:rPr>
              <w:fldChar w:fldCharType="end"/>
            </w:r>
          </w:hyperlink>
        </w:p>
        <w:p w14:paraId="4284408E" w14:textId="7ECBC185" w:rsidR="00E41C32" w:rsidRDefault="00E41C32">
          <w:pPr>
            <w:pStyle w:val="Sumrio2"/>
            <w:tabs>
              <w:tab w:val="right" w:leader="dot" w:pos="9771"/>
            </w:tabs>
            <w:rPr>
              <w:rFonts w:cstheme="minorBidi"/>
              <w:noProof/>
            </w:rPr>
          </w:pPr>
          <w:hyperlink w:anchor="_Toc94025490" w:history="1">
            <w:r w:rsidRPr="00890D85">
              <w:rPr>
                <w:rStyle w:val="Hyperlink"/>
                <w:noProof/>
              </w:rPr>
              <w:t>12.13 PRODUÇÃO AIH DOS HOSPITAIS – AFÉRESE TERAPÊUTICA.</w:t>
            </w:r>
            <w:r>
              <w:rPr>
                <w:noProof/>
                <w:webHidden/>
              </w:rPr>
              <w:tab/>
            </w:r>
            <w:r>
              <w:rPr>
                <w:noProof/>
                <w:webHidden/>
              </w:rPr>
              <w:fldChar w:fldCharType="begin"/>
            </w:r>
            <w:r>
              <w:rPr>
                <w:noProof/>
                <w:webHidden/>
              </w:rPr>
              <w:instrText xml:space="preserve"> PAGEREF _Toc94025490 \h </w:instrText>
            </w:r>
            <w:r>
              <w:rPr>
                <w:noProof/>
                <w:webHidden/>
              </w:rPr>
            </w:r>
            <w:r>
              <w:rPr>
                <w:noProof/>
                <w:webHidden/>
              </w:rPr>
              <w:fldChar w:fldCharType="separate"/>
            </w:r>
            <w:r>
              <w:rPr>
                <w:noProof/>
                <w:webHidden/>
              </w:rPr>
              <w:t>30</w:t>
            </w:r>
            <w:r>
              <w:rPr>
                <w:noProof/>
                <w:webHidden/>
              </w:rPr>
              <w:fldChar w:fldCharType="end"/>
            </w:r>
          </w:hyperlink>
        </w:p>
        <w:p w14:paraId="66AD5B94" w14:textId="54D43433" w:rsidR="00E41C32" w:rsidRDefault="00E41C32">
          <w:pPr>
            <w:pStyle w:val="Sumrio2"/>
            <w:tabs>
              <w:tab w:val="right" w:leader="dot" w:pos="9771"/>
            </w:tabs>
            <w:rPr>
              <w:rFonts w:cstheme="minorBidi"/>
              <w:noProof/>
            </w:rPr>
          </w:pPr>
          <w:hyperlink w:anchor="_Toc94025491" w:history="1">
            <w:r w:rsidRPr="00890D85">
              <w:rPr>
                <w:rStyle w:val="Hyperlink"/>
                <w:noProof/>
              </w:rPr>
              <w:t>12.14 MEDICINA TRANSFUSIONAL</w:t>
            </w:r>
            <w:r>
              <w:rPr>
                <w:noProof/>
                <w:webHidden/>
              </w:rPr>
              <w:tab/>
            </w:r>
            <w:r>
              <w:rPr>
                <w:noProof/>
                <w:webHidden/>
              </w:rPr>
              <w:fldChar w:fldCharType="begin"/>
            </w:r>
            <w:r>
              <w:rPr>
                <w:noProof/>
                <w:webHidden/>
              </w:rPr>
              <w:instrText xml:space="preserve"> PAGEREF _Toc94025491 \h </w:instrText>
            </w:r>
            <w:r>
              <w:rPr>
                <w:noProof/>
                <w:webHidden/>
              </w:rPr>
            </w:r>
            <w:r>
              <w:rPr>
                <w:noProof/>
                <w:webHidden/>
              </w:rPr>
              <w:fldChar w:fldCharType="separate"/>
            </w:r>
            <w:r>
              <w:rPr>
                <w:noProof/>
                <w:webHidden/>
              </w:rPr>
              <w:t>30</w:t>
            </w:r>
            <w:r>
              <w:rPr>
                <w:noProof/>
                <w:webHidden/>
              </w:rPr>
              <w:fldChar w:fldCharType="end"/>
            </w:r>
          </w:hyperlink>
        </w:p>
        <w:p w14:paraId="239F2E5C" w14:textId="0E191820" w:rsidR="00E41C32" w:rsidRDefault="00E41C32">
          <w:pPr>
            <w:pStyle w:val="Sumrio2"/>
            <w:tabs>
              <w:tab w:val="right" w:leader="dot" w:pos="9771"/>
            </w:tabs>
            <w:rPr>
              <w:rFonts w:cstheme="minorBidi"/>
              <w:noProof/>
            </w:rPr>
          </w:pPr>
          <w:hyperlink w:anchor="_Toc94025492" w:history="1">
            <w:r w:rsidRPr="00890D85">
              <w:rPr>
                <w:rStyle w:val="Hyperlink"/>
                <w:noProof/>
              </w:rPr>
              <w:t>12.15 SOROLOGIA DE POSSÍVEL DOADOR DE ÓRGÃOS</w:t>
            </w:r>
            <w:r>
              <w:rPr>
                <w:noProof/>
                <w:webHidden/>
              </w:rPr>
              <w:tab/>
            </w:r>
            <w:r>
              <w:rPr>
                <w:noProof/>
                <w:webHidden/>
              </w:rPr>
              <w:fldChar w:fldCharType="begin"/>
            </w:r>
            <w:r>
              <w:rPr>
                <w:noProof/>
                <w:webHidden/>
              </w:rPr>
              <w:instrText xml:space="preserve"> PAGEREF _Toc94025492 \h </w:instrText>
            </w:r>
            <w:r>
              <w:rPr>
                <w:noProof/>
                <w:webHidden/>
              </w:rPr>
            </w:r>
            <w:r>
              <w:rPr>
                <w:noProof/>
                <w:webHidden/>
              </w:rPr>
              <w:fldChar w:fldCharType="separate"/>
            </w:r>
            <w:r>
              <w:rPr>
                <w:noProof/>
                <w:webHidden/>
              </w:rPr>
              <w:t>31</w:t>
            </w:r>
            <w:r>
              <w:rPr>
                <w:noProof/>
                <w:webHidden/>
              </w:rPr>
              <w:fldChar w:fldCharType="end"/>
            </w:r>
          </w:hyperlink>
        </w:p>
        <w:p w14:paraId="2CC240FC" w14:textId="094FF685" w:rsidR="00E41C32" w:rsidRDefault="00E41C32">
          <w:pPr>
            <w:pStyle w:val="Sumrio1"/>
            <w:tabs>
              <w:tab w:val="left" w:pos="660"/>
            </w:tabs>
            <w:rPr>
              <w:rFonts w:eastAsiaTheme="minorEastAsia"/>
              <w:noProof/>
              <w:lang w:eastAsia="pt-BR"/>
            </w:rPr>
          </w:pPr>
          <w:hyperlink w:anchor="_Toc94025493" w:history="1">
            <w:r w:rsidRPr="00890D85">
              <w:rPr>
                <w:rStyle w:val="Hyperlink"/>
                <w:rFonts w:cs="Arial"/>
                <w:b/>
                <w:bCs/>
                <w:noProof/>
              </w:rPr>
              <w:t>13.</w:t>
            </w:r>
            <w:r>
              <w:rPr>
                <w:rFonts w:eastAsiaTheme="minorEastAsia"/>
                <w:noProof/>
                <w:lang w:eastAsia="pt-BR"/>
              </w:rPr>
              <w:tab/>
            </w:r>
            <w:r w:rsidRPr="00890D85">
              <w:rPr>
                <w:rStyle w:val="Hyperlink"/>
                <w:rFonts w:cs="Arial"/>
                <w:b/>
                <w:bCs/>
                <w:noProof/>
              </w:rPr>
              <w:t>INDICADORES DE QUALIDADE</w:t>
            </w:r>
            <w:r>
              <w:rPr>
                <w:noProof/>
                <w:webHidden/>
              </w:rPr>
              <w:tab/>
            </w:r>
            <w:r>
              <w:rPr>
                <w:noProof/>
                <w:webHidden/>
              </w:rPr>
              <w:fldChar w:fldCharType="begin"/>
            </w:r>
            <w:r>
              <w:rPr>
                <w:noProof/>
                <w:webHidden/>
              </w:rPr>
              <w:instrText xml:space="preserve"> PAGEREF _Toc94025493 \h </w:instrText>
            </w:r>
            <w:r>
              <w:rPr>
                <w:noProof/>
                <w:webHidden/>
              </w:rPr>
            </w:r>
            <w:r>
              <w:rPr>
                <w:noProof/>
                <w:webHidden/>
              </w:rPr>
              <w:fldChar w:fldCharType="separate"/>
            </w:r>
            <w:r>
              <w:rPr>
                <w:noProof/>
                <w:webHidden/>
              </w:rPr>
              <w:t>31</w:t>
            </w:r>
            <w:r>
              <w:rPr>
                <w:noProof/>
                <w:webHidden/>
              </w:rPr>
              <w:fldChar w:fldCharType="end"/>
            </w:r>
          </w:hyperlink>
        </w:p>
        <w:p w14:paraId="3343DAEA" w14:textId="2E40F837" w:rsidR="00E41C32" w:rsidRDefault="00E41C32">
          <w:pPr>
            <w:pStyle w:val="Sumrio2"/>
            <w:tabs>
              <w:tab w:val="left" w:pos="880"/>
              <w:tab w:val="right" w:leader="dot" w:pos="9771"/>
            </w:tabs>
            <w:rPr>
              <w:rFonts w:cstheme="minorBidi"/>
              <w:noProof/>
            </w:rPr>
          </w:pPr>
          <w:hyperlink w:anchor="_Toc94025494" w:history="1">
            <w:r w:rsidRPr="00890D85">
              <w:rPr>
                <w:rStyle w:val="Hyperlink"/>
                <w:rFonts w:cs="Arial"/>
                <w:noProof/>
              </w:rPr>
              <w:t>13.1</w:t>
            </w:r>
            <w:r>
              <w:rPr>
                <w:rFonts w:cstheme="minorBidi"/>
                <w:noProof/>
              </w:rPr>
              <w:tab/>
            </w:r>
            <w:r w:rsidRPr="00890D85">
              <w:rPr>
                <w:rStyle w:val="Hyperlink"/>
                <w:rFonts w:cs="Arial"/>
                <w:noProof/>
              </w:rPr>
              <w:t>PERCENTUAL DE PEDIDO DE HEMOCOMPONENTES X ATENDIMENTO</w:t>
            </w:r>
            <w:r>
              <w:rPr>
                <w:noProof/>
                <w:webHidden/>
              </w:rPr>
              <w:tab/>
            </w:r>
            <w:r>
              <w:rPr>
                <w:noProof/>
                <w:webHidden/>
              </w:rPr>
              <w:fldChar w:fldCharType="begin"/>
            </w:r>
            <w:r>
              <w:rPr>
                <w:noProof/>
                <w:webHidden/>
              </w:rPr>
              <w:instrText xml:space="preserve"> PAGEREF _Toc94025494 \h </w:instrText>
            </w:r>
            <w:r>
              <w:rPr>
                <w:noProof/>
                <w:webHidden/>
              </w:rPr>
            </w:r>
            <w:r>
              <w:rPr>
                <w:noProof/>
                <w:webHidden/>
              </w:rPr>
              <w:fldChar w:fldCharType="separate"/>
            </w:r>
            <w:r>
              <w:rPr>
                <w:noProof/>
                <w:webHidden/>
              </w:rPr>
              <w:t>31</w:t>
            </w:r>
            <w:r>
              <w:rPr>
                <w:noProof/>
                <w:webHidden/>
              </w:rPr>
              <w:fldChar w:fldCharType="end"/>
            </w:r>
          </w:hyperlink>
        </w:p>
        <w:p w14:paraId="4D3214E7" w14:textId="61F02D41" w:rsidR="00E41C32" w:rsidRDefault="00E41C32">
          <w:pPr>
            <w:pStyle w:val="Sumrio2"/>
            <w:tabs>
              <w:tab w:val="right" w:leader="dot" w:pos="9771"/>
            </w:tabs>
            <w:rPr>
              <w:rFonts w:cstheme="minorBidi"/>
              <w:noProof/>
            </w:rPr>
          </w:pPr>
          <w:hyperlink w:anchor="_Toc94025495" w:history="1">
            <w:r w:rsidRPr="00890D85">
              <w:rPr>
                <w:rStyle w:val="Hyperlink"/>
                <w:rFonts w:cs="Arial"/>
                <w:noProof/>
              </w:rPr>
              <w:t>13.2 PERCENTUAL DE CUMPRIMENTO DE VISITAS TÉCNICAS E ADMINISTRATIVAS NAS UNIDADES ASSISTIDAS PELO HEMOCENTRO COORDENADOR.</w:t>
            </w:r>
            <w:r>
              <w:rPr>
                <w:noProof/>
                <w:webHidden/>
              </w:rPr>
              <w:tab/>
            </w:r>
            <w:r>
              <w:rPr>
                <w:noProof/>
                <w:webHidden/>
              </w:rPr>
              <w:fldChar w:fldCharType="begin"/>
            </w:r>
            <w:r>
              <w:rPr>
                <w:noProof/>
                <w:webHidden/>
              </w:rPr>
              <w:instrText xml:space="preserve"> PAGEREF _Toc94025495 \h </w:instrText>
            </w:r>
            <w:r>
              <w:rPr>
                <w:noProof/>
                <w:webHidden/>
              </w:rPr>
            </w:r>
            <w:r>
              <w:rPr>
                <w:noProof/>
                <w:webHidden/>
              </w:rPr>
              <w:fldChar w:fldCharType="separate"/>
            </w:r>
            <w:r>
              <w:rPr>
                <w:noProof/>
                <w:webHidden/>
              </w:rPr>
              <w:t>32</w:t>
            </w:r>
            <w:r>
              <w:rPr>
                <w:noProof/>
                <w:webHidden/>
              </w:rPr>
              <w:fldChar w:fldCharType="end"/>
            </w:r>
          </w:hyperlink>
        </w:p>
        <w:p w14:paraId="1558D037" w14:textId="198BC128" w:rsidR="00E41C32" w:rsidRDefault="00E41C32">
          <w:pPr>
            <w:pStyle w:val="Sumrio2"/>
            <w:tabs>
              <w:tab w:val="left" w:pos="880"/>
              <w:tab w:val="right" w:leader="dot" w:pos="9771"/>
            </w:tabs>
            <w:rPr>
              <w:rFonts w:cstheme="minorBidi"/>
              <w:noProof/>
            </w:rPr>
          </w:pPr>
          <w:hyperlink w:anchor="_Toc94025496" w:history="1">
            <w:r w:rsidRPr="00890D85">
              <w:rPr>
                <w:rStyle w:val="Hyperlink"/>
                <w:rFonts w:cs="Arial"/>
                <w:noProof/>
              </w:rPr>
              <w:t>13.2</w:t>
            </w:r>
            <w:r>
              <w:rPr>
                <w:rFonts w:cstheme="minorBidi"/>
                <w:noProof/>
              </w:rPr>
              <w:tab/>
            </w:r>
            <w:r w:rsidRPr="00890D85">
              <w:rPr>
                <w:rStyle w:val="Hyperlink"/>
                <w:rFonts w:cs="Arial"/>
                <w:noProof/>
              </w:rPr>
              <w:t>DOADOR ESPONTÂNEO</w:t>
            </w:r>
            <w:r>
              <w:rPr>
                <w:noProof/>
                <w:webHidden/>
              </w:rPr>
              <w:tab/>
            </w:r>
            <w:r>
              <w:rPr>
                <w:noProof/>
                <w:webHidden/>
              </w:rPr>
              <w:fldChar w:fldCharType="begin"/>
            </w:r>
            <w:r>
              <w:rPr>
                <w:noProof/>
                <w:webHidden/>
              </w:rPr>
              <w:instrText xml:space="preserve"> PAGEREF _Toc94025496 \h </w:instrText>
            </w:r>
            <w:r>
              <w:rPr>
                <w:noProof/>
                <w:webHidden/>
              </w:rPr>
            </w:r>
            <w:r>
              <w:rPr>
                <w:noProof/>
                <w:webHidden/>
              </w:rPr>
              <w:fldChar w:fldCharType="separate"/>
            </w:r>
            <w:r>
              <w:rPr>
                <w:noProof/>
                <w:webHidden/>
              </w:rPr>
              <w:t>33</w:t>
            </w:r>
            <w:r>
              <w:rPr>
                <w:noProof/>
                <w:webHidden/>
              </w:rPr>
              <w:fldChar w:fldCharType="end"/>
            </w:r>
          </w:hyperlink>
        </w:p>
        <w:p w14:paraId="0B388FD9" w14:textId="73A08434" w:rsidR="00E41C32" w:rsidRDefault="00E41C32">
          <w:pPr>
            <w:pStyle w:val="Sumrio2"/>
            <w:tabs>
              <w:tab w:val="right" w:leader="dot" w:pos="9771"/>
            </w:tabs>
            <w:rPr>
              <w:rFonts w:cstheme="minorBidi"/>
              <w:noProof/>
            </w:rPr>
          </w:pPr>
          <w:hyperlink w:anchor="_Toc94025497" w:history="1">
            <w:r w:rsidRPr="00890D85">
              <w:rPr>
                <w:rStyle w:val="Hyperlink"/>
                <w:rFonts w:cs="Arial"/>
                <w:noProof/>
              </w:rPr>
              <w:t>13.4 DOADOR DE REPETIÇÃO</w:t>
            </w:r>
            <w:r>
              <w:rPr>
                <w:noProof/>
                <w:webHidden/>
              </w:rPr>
              <w:tab/>
            </w:r>
            <w:r>
              <w:rPr>
                <w:noProof/>
                <w:webHidden/>
              </w:rPr>
              <w:fldChar w:fldCharType="begin"/>
            </w:r>
            <w:r>
              <w:rPr>
                <w:noProof/>
                <w:webHidden/>
              </w:rPr>
              <w:instrText xml:space="preserve"> PAGEREF _Toc94025497 \h </w:instrText>
            </w:r>
            <w:r>
              <w:rPr>
                <w:noProof/>
                <w:webHidden/>
              </w:rPr>
            </w:r>
            <w:r>
              <w:rPr>
                <w:noProof/>
                <w:webHidden/>
              </w:rPr>
              <w:fldChar w:fldCharType="separate"/>
            </w:r>
            <w:r>
              <w:rPr>
                <w:noProof/>
                <w:webHidden/>
              </w:rPr>
              <w:t>34</w:t>
            </w:r>
            <w:r>
              <w:rPr>
                <w:noProof/>
                <w:webHidden/>
              </w:rPr>
              <w:fldChar w:fldCharType="end"/>
            </w:r>
          </w:hyperlink>
        </w:p>
        <w:p w14:paraId="13F31E59" w14:textId="4E69CB65" w:rsidR="00E41C32" w:rsidRDefault="00E41C32">
          <w:pPr>
            <w:pStyle w:val="Sumrio2"/>
            <w:tabs>
              <w:tab w:val="right" w:leader="dot" w:pos="9771"/>
            </w:tabs>
            <w:rPr>
              <w:rFonts w:cstheme="minorBidi"/>
              <w:noProof/>
            </w:rPr>
          </w:pPr>
          <w:hyperlink w:anchor="_Toc94025498" w:history="1">
            <w:r w:rsidRPr="00890D85">
              <w:rPr>
                <w:rStyle w:val="Hyperlink"/>
                <w:rFonts w:cs="Arial"/>
                <w:noProof/>
              </w:rPr>
              <w:t>13.5 QUALIDADE DOS HEMOCOMPONENTES</w:t>
            </w:r>
            <w:r>
              <w:rPr>
                <w:noProof/>
                <w:webHidden/>
              </w:rPr>
              <w:tab/>
            </w:r>
            <w:r>
              <w:rPr>
                <w:noProof/>
                <w:webHidden/>
              </w:rPr>
              <w:fldChar w:fldCharType="begin"/>
            </w:r>
            <w:r>
              <w:rPr>
                <w:noProof/>
                <w:webHidden/>
              </w:rPr>
              <w:instrText xml:space="preserve"> PAGEREF _Toc94025498 \h </w:instrText>
            </w:r>
            <w:r>
              <w:rPr>
                <w:noProof/>
                <w:webHidden/>
              </w:rPr>
            </w:r>
            <w:r>
              <w:rPr>
                <w:noProof/>
                <w:webHidden/>
              </w:rPr>
              <w:fldChar w:fldCharType="separate"/>
            </w:r>
            <w:r>
              <w:rPr>
                <w:noProof/>
                <w:webHidden/>
              </w:rPr>
              <w:t>34</w:t>
            </w:r>
            <w:r>
              <w:rPr>
                <w:noProof/>
                <w:webHidden/>
              </w:rPr>
              <w:fldChar w:fldCharType="end"/>
            </w:r>
          </w:hyperlink>
        </w:p>
        <w:p w14:paraId="70DFFDBE" w14:textId="3F3E0413" w:rsidR="00E41C32" w:rsidRDefault="00E41C32">
          <w:pPr>
            <w:pStyle w:val="Sumrio2"/>
            <w:tabs>
              <w:tab w:val="right" w:leader="dot" w:pos="9771"/>
            </w:tabs>
            <w:rPr>
              <w:rFonts w:cstheme="minorBidi"/>
              <w:noProof/>
            </w:rPr>
          </w:pPr>
          <w:hyperlink w:anchor="_Toc94025499" w:history="1">
            <w:r w:rsidRPr="00890D85">
              <w:rPr>
                <w:rStyle w:val="Hyperlink"/>
                <w:rFonts w:cs="Arial"/>
                <w:noProof/>
              </w:rPr>
              <w:t>13.6 CONSOLIDADO DOS INDICADORES DE DESEMPENHO 2021.</w:t>
            </w:r>
            <w:r>
              <w:rPr>
                <w:noProof/>
                <w:webHidden/>
              </w:rPr>
              <w:tab/>
            </w:r>
            <w:r>
              <w:rPr>
                <w:noProof/>
                <w:webHidden/>
              </w:rPr>
              <w:fldChar w:fldCharType="begin"/>
            </w:r>
            <w:r>
              <w:rPr>
                <w:noProof/>
                <w:webHidden/>
              </w:rPr>
              <w:instrText xml:space="preserve"> PAGEREF _Toc94025499 \h </w:instrText>
            </w:r>
            <w:r>
              <w:rPr>
                <w:noProof/>
                <w:webHidden/>
              </w:rPr>
            </w:r>
            <w:r>
              <w:rPr>
                <w:noProof/>
                <w:webHidden/>
              </w:rPr>
              <w:fldChar w:fldCharType="separate"/>
            </w:r>
            <w:r>
              <w:rPr>
                <w:noProof/>
                <w:webHidden/>
              </w:rPr>
              <w:t>38</w:t>
            </w:r>
            <w:r>
              <w:rPr>
                <w:noProof/>
                <w:webHidden/>
              </w:rPr>
              <w:fldChar w:fldCharType="end"/>
            </w:r>
          </w:hyperlink>
        </w:p>
        <w:p w14:paraId="5C1651D1" w14:textId="314FD44D" w:rsidR="00E41C32" w:rsidRDefault="00E41C32">
          <w:pPr>
            <w:pStyle w:val="Sumrio1"/>
            <w:tabs>
              <w:tab w:val="left" w:pos="660"/>
            </w:tabs>
            <w:rPr>
              <w:rFonts w:eastAsiaTheme="minorEastAsia"/>
              <w:noProof/>
              <w:lang w:eastAsia="pt-BR"/>
            </w:rPr>
          </w:pPr>
          <w:hyperlink w:anchor="_Toc94025500" w:history="1">
            <w:r w:rsidRPr="00890D85">
              <w:rPr>
                <w:rStyle w:val="Hyperlink"/>
                <w:rFonts w:cs="Arial"/>
                <w:b/>
                <w:bCs/>
                <w:noProof/>
              </w:rPr>
              <w:t>14.</w:t>
            </w:r>
            <w:r>
              <w:rPr>
                <w:rFonts w:eastAsiaTheme="minorEastAsia"/>
                <w:noProof/>
                <w:lang w:eastAsia="pt-BR"/>
              </w:rPr>
              <w:tab/>
            </w:r>
            <w:r w:rsidRPr="00890D85">
              <w:rPr>
                <w:rStyle w:val="Hyperlink"/>
                <w:rFonts w:cs="Arial"/>
                <w:b/>
                <w:bCs/>
                <w:noProof/>
              </w:rPr>
              <w:t>CICLO DO DOADOR</w:t>
            </w:r>
            <w:r>
              <w:rPr>
                <w:noProof/>
                <w:webHidden/>
              </w:rPr>
              <w:tab/>
            </w:r>
            <w:r>
              <w:rPr>
                <w:noProof/>
                <w:webHidden/>
              </w:rPr>
              <w:fldChar w:fldCharType="begin"/>
            </w:r>
            <w:r>
              <w:rPr>
                <w:noProof/>
                <w:webHidden/>
              </w:rPr>
              <w:instrText xml:space="preserve"> PAGEREF _Toc94025500 \h </w:instrText>
            </w:r>
            <w:r>
              <w:rPr>
                <w:noProof/>
                <w:webHidden/>
              </w:rPr>
            </w:r>
            <w:r>
              <w:rPr>
                <w:noProof/>
                <w:webHidden/>
              </w:rPr>
              <w:fldChar w:fldCharType="separate"/>
            </w:r>
            <w:r>
              <w:rPr>
                <w:noProof/>
                <w:webHidden/>
              </w:rPr>
              <w:t>39</w:t>
            </w:r>
            <w:r>
              <w:rPr>
                <w:noProof/>
                <w:webHidden/>
              </w:rPr>
              <w:fldChar w:fldCharType="end"/>
            </w:r>
          </w:hyperlink>
        </w:p>
        <w:p w14:paraId="5F4D9910" w14:textId="611A1434" w:rsidR="00E41C32" w:rsidRDefault="00E41C32">
          <w:pPr>
            <w:pStyle w:val="Sumrio2"/>
            <w:tabs>
              <w:tab w:val="left" w:pos="880"/>
              <w:tab w:val="right" w:leader="dot" w:pos="9771"/>
            </w:tabs>
            <w:rPr>
              <w:rFonts w:cstheme="minorBidi"/>
              <w:noProof/>
            </w:rPr>
          </w:pPr>
          <w:hyperlink w:anchor="_Toc94025501" w:history="1">
            <w:r w:rsidRPr="00890D85">
              <w:rPr>
                <w:rStyle w:val="Hyperlink"/>
                <w:rFonts w:cs="Arial"/>
                <w:noProof/>
              </w:rPr>
              <w:t>14.1</w:t>
            </w:r>
            <w:r>
              <w:rPr>
                <w:rFonts w:cstheme="minorBidi"/>
                <w:noProof/>
              </w:rPr>
              <w:tab/>
            </w:r>
            <w:r w:rsidRPr="00890D85">
              <w:rPr>
                <w:rStyle w:val="Hyperlink"/>
                <w:rFonts w:cs="Arial"/>
                <w:noProof/>
              </w:rPr>
              <w:t>CAMPANHAS DE COLETA EXTERNA DE DOAÇÃO DE SANGUE</w:t>
            </w:r>
            <w:r>
              <w:rPr>
                <w:noProof/>
                <w:webHidden/>
              </w:rPr>
              <w:tab/>
            </w:r>
            <w:r>
              <w:rPr>
                <w:noProof/>
                <w:webHidden/>
              </w:rPr>
              <w:fldChar w:fldCharType="begin"/>
            </w:r>
            <w:r>
              <w:rPr>
                <w:noProof/>
                <w:webHidden/>
              </w:rPr>
              <w:instrText xml:space="preserve"> PAGEREF _Toc94025501 \h </w:instrText>
            </w:r>
            <w:r>
              <w:rPr>
                <w:noProof/>
                <w:webHidden/>
              </w:rPr>
            </w:r>
            <w:r>
              <w:rPr>
                <w:noProof/>
                <w:webHidden/>
              </w:rPr>
              <w:fldChar w:fldCharType="separate"/>
            </w:r>
            <w:r>
              <w:rPr>
                <w:noProof/>
                <w:webHidden/>
              </w:rPr>
              <w:t>39</w:t>
            </w:r>
            <w:r>
              <w:rPr>
                <w:noProof/>
                <w:webHidden/>
              </w:rPr>
              <w:fldChar w:fldCharType="end"/>
            </w:r>
          </w:hyperlink>
        </w:p>
        <w:p w14:paraId="3EF5E85C" w14:textId="6F2F3DB8" w:rsidR="00E41C32" w:rsidRDefault="00E41C32">
          <w:pPr>
            <w:pStyle w:val="Sumrio2"/>
            <w:tabs>
              <w:tab w:val="left" w:pos="880"/>
              <w:tab w:val="right" w:leader="dot" w:pos="9771"/>
            </w:tabs>
            <w:rPr>
              <w:rFonts w:cstheme="minorBidi"/>
              <w:noProof/>
            </w:rPr>
          </w:pPr>
          <w:hyperlink w:anchor="_Toc94025502" w:history="1">
            <w:r w:rsidRPr="00890D85">
              <w:rPr>
                <w:rStyle w:val="Hyperlink"/>
                <w:rFonts w:cs="Arial"/>
                <w:noProof/>
              </w:rPr>
              <w:t>14.2</w:t>
            </w:r>
            <w:r>
              <w:rPr>
                <w:rFonts w:cstheme="minorBidi"/>
                <w:noProof/>
              </w:rPr>
              <w:tab/>
            </w:r>
            <w:r w:rsidRPr="00890D85">
              <w:rPr>
                <w:rStyle w:val="Hyperlink"/>
                <w:rFonts w:cs="Arial"/>
                <w:noProof/>
              </w:rPr>
              <w:t>REPRESENTAÇÃO DOS DADOS DA COLETA EXTERNA EM COMPARATIVO AO SALDO TOTAL DO HEMOCENTRO COORDENADOR.</w:t>
            </w:r>
            <w:r>
              <w:rPr>
                <w:noProof/>
                <w:webHidden/>
              </w:rPr>
              <w:tab/>
            </w:r>
            <w:r>
              <w:rPr>
                <w:noProof/>
                <w:webHidden/>
              </w:rPr>
              <w:fldChar w:fldCharType="begin"/>
            </w:r>
            <w:r>
              <w:rPr>
                <w:noProof/>
                <w:webHidden/>
              </w:rPr>
              <w:instrText xml:space="preserve"> PAGEREF _Toc94025502 \h </w:instrText>
            </w:r>
            <w:r>
              <w:rPr>
                <w:noProof/>
                <w:webHidden/>
              </w:rPr>
            </w:r>
            <w:r>
              <w:rPr>
                <w:noProof/>
                <w:webHidden/>
              </w:rPr>
              <w:fldChar w:fldCharType="separate"/>
            </w:r>
            <w:r>
              <w:rPr>
                <w:noProof/>
                <w:webHidden/>
              </w:rPr>
              <w:t>41</w:t>
            </w:r>
            <w:r>
              <w:rPr>
                <w:noProof/>
                <w:webHidden/>
              </w:rPr>
              <w:fldChar w:fldCharType="end"/>
            </w:r>
          </w:hyperlink>
        </w:p>
        <w:p w14:paraId="7ADFDA53" w14:textId="2CD7F474" w:rsidR="00E41C32" w:rsidRDefault="00E41C32">
          <w:pPr>
            <w:pStyle w:val="Sumrio2"/>
            <w:tabs>
              <w:tab w:val="right" w:leader="dot" w:pos="9771"/>
            </w:tabs>
            <w:rPr>
              <w:rFonts w:cstheme="minorBidi"/>
              <w:noProof/>
            </w:rPr>
          </w:pPr>
          <w:hyperlink w:anchor="_Toc94025503" w:history="1">
            <w:r w:rsidRPr="00890D85">
              <w:rPr>
                <w:rStyle w:val="Hyperlink"/>
                <w:rFonts w:cs="Arial"/>
                <w:noProof/>
              </w:rPr>
              <w:t>15.1 ACIONAMENTO POR TELEFONE</w:t>
            </w:r>
            <w:r>
              <w:rPr>
                <w:noProof/>
                <w:webHidden/>
              </w:rPr>
              <w:tab/>
            </w:r>
            <w:r>
              <w:rPr>
                <w:noProof/>
                <w:webHidden/>
              </w:rPr>
              <w:fldChar w:fldCharType="begin"/>
            </w:r>
            <w:r>
              <w:rPr>
                <w:noProof/>
                <w:webHidden/>
              </w:rPr>
              <w:instrText xml:space="preserve"> PAGEREF _Toc94025503 \h </w:instrText>
            </w:r>
            <w:r>
              <w:rPr>
                <w:noProof/>
                <w:webHidden/>
              </w:rPr>
            </w:r>
            <w:r>
              <w:rPr>
                <w:noProof/>
                <w:webHidden/>
              </w:rPr>
              <w:fldChar w:fldCharType="separate"/>
            </w:r>
            <w:r>
              <w:rPr>
                <w:noProof/>
                <w:webHidden/>
              </w:rPr>
              <w:t>43</w:t>
            </w:r>
            <w:r>
              <w:rPr>
                <w:noProof/>
                <w:webHidden/>
              </w:rPr>
              <w:fldChar w:fldCharType="end"/>
            </w:r>
          </w:hyperlink>
        </w:p>
        <w:p w14:paraId="78C7983C" w14:textId="2146B882" w:rsidR="00E41C32" w:rsidRDefault="00E41C32">
          <w:pPr>
            <w:pStyle w:val="Sumrio2"/>
            <w:tabs>
              <w:tab w:val="right" w:leader="dot" w:pos="9771"/>
            </w:tabs>
            <w:rPr>
              <w:rFonts w:cstheme="minorBidi"/>
              <w:noProof/>
            </w:rPr>
          </w:pPr>
          <w:hyperlink w:anchor="_Toc94025504" w:history="1">
            <w:r w:rsidRPr="00890D85">
              <w:rPr>
                <w:rStyle w:val="Hyperlink"/>
                <w:rFonts w:cs="Arial"/>
                <w:noProof/>
              </w:rPr>
              <w:t>15.2 CAMPANHAS INTERNAS</w:t>
            </w:r>
            <w:r>
              <w:rPr>
                <w:noProof/>
                <w:webHidden/>
              </w:rPr>
              <w:tab/>
            </w:r>
            <w:r>
              <w:rPr>
                <w:noProof/>
                <w:webHidden/>
              </w:rPr>
              <w:fldChar w:fldCharType="begin"/>
            </w:r>
            <w:r>
              <w:rPr>
                <w:noProof/>
                <w:webHidden/>
              </w:rPr>
              <w:instrText xml:space="preserve"> PAGEREF _Toc94025504 \h </w:instrText>
            </w:r>
            <w:r>
              <w:rPr>
                <w:noProof/>
                <w:webHidden/>
              </w:rPr>
            </w:r>
            <w:r>
              <w:rPr>
                <w:noProof/>
                <w:webHidden/>
              </w:rPr>
              <w:fldChar w:fldCharType="separate"/>
            </w:r>
            <w:r>
              <w:rPr>
                <w:noProof/>
                <w:webHidden/>
              </w:rPr>
              <w:t>44</w:t>
            </w:r>
            <w:r>
              <w:rPr>
                <w:noProof/>
                <w:webHidden/>
              </w:rPr>
              <w:fldChar w:fldCharType="end"/>
            </w:r>
          </w:hyperlink>
        </w:p>
        <w:p w14:paraId="1C284031" w14:textId="5F5AC766" w:rsidR="00E41C32" w:rsidRDefault="00E41C32">
          <w:pPr>
            <w:pStyle w:val="Sumrio2"/>
            <w:tabs>
              <w:tab w:val="right" w:leader="dot" w:pos="9771"/>
            </w:tabs>
            <w:rPr>
              <w:rFonts w:cstheme="minorBidi"/>
              <w:noProof/>
            </w:rPr>
          </w:pPr>
          <w:hyperlink w:anchor="_Toc94025505" w:history="1">
            <w:r w:rsidRPr="00890D85">
              <w:rPr>
                <w:rStyle w:val="Hyperlink"/>
                <w:rFonts w:cs="Arial"/>
                <w:noProof/>
              </w:rPr>
              <w:t>15.3 CAMPANHAS EXTERNAS</w:t>
            </w:r>
            <w:r>
              <w:rPr>
                <w:noProof/>
                <w:webHidden/>
              </w:rPr>
              <w:tab/>
            </w:r>
            <w:r>
              <w:rPr>
                <w:noProof/>
                <w:webHidden/>
              </w:rPr>
              <w:fldChar w:fldCharType="begin"/>
            </w:r>
            <w:r>
              <w:rPr>
                <w:noProof/>
                <w:webHidden/>
              </w:rPr>
              <w:instrText xml:space="preserve"> PAGEREF _Toc94025505 \h </w:instrText>
            </w:r>
            <w:r>
              <w:rPr>
                <w:noProof/>
                <w:webHidden/>
              </w:rPr>
            </w:r>
            <w:r>
              <w:rPr>
                <w:noProof/>
                <w:webHidden/>
              </w:rPr>
              <w:fldChar w:fldCharType="separate"/>
            </w:r>
            <w:r>
              <w:rPr>
                <w:noProof/>
                <w:webHidden/>
              </w:rPr>
              <w:t>45</w:t>
            </w:r>
            <w:r>
              <w:rPr>
                <w:noProof/>
                <w:webHidden/>
              </w:rPr>
              <w:fldChar w:fldCharType="end"/>
            </w:r>
          </w:hyperlink>
        </w:p>
        <w:p w14:paraId="4F335E28" w14:textId="01E34AFB" w:rsidR="00E41C32" w:rsidRDefault="00E41C32">
          <w:pPr>
            <w:pStyle w:val="Sumrio2"/>
            <w:tabs>
              <w:tab w:val="right" w:leader="dot" w:pos="9771"/>
            </w:tabs>
            <w:rPr>
              <w:rFonts w:cstheme="minorBidi"/>
              <w:noProof/>
            </w:rPr>
          </w:pPr>
          <w:hyperlink w:anchor="_Toc94025506" w:history="1">
            <w:r w:rsidRPr="00890D85">
              <w:rPr>
                <w:rStyle w:val="Hyperlink"/>
                <w:rFonts w:cs="Arial"/>
                <w:noProof/>
              </w:rPr>
              <w:t>15.4 VISITAS TÉCNICAS</w:t>
            </w:r>
            <w:r>
              <w:rPr>
                <w:noProof/>
                <w:webHidden/>
              </w:rPr>
              <w:tab/>
            </w:r>
            <w:r>
              <w:rPr>
                <w:noProof/>
                <w:webHidden/>
              </w:rPr>
              <w:fldChar w:fldCharType="begin"/>
            </w:r>
            <w:r>
              <w:rPr>
                <w:noProof/>
                <w:webHidden/>
              </w:rPr>
              <w:instrText xml:space="preserve"> PAGEREF _Toc94025506 \h </w:instrText>
            </w:r>
            <w:r>
              <w:rPr>
                <w:noProof/>
                <w:webHidden/>
              </w:rPr>
            </w:r>
            <w:r>
              <w:rPr>
                <w:noProof/>
                <w:webHidden/>
              </w:rPr>
              <w:fldChar w:fldCharType="separate"/>
            </w:r>
            <w:r>
              <w:rPr>
                <w:noProof/>
                <w:webHidden/>
              </w:rPr>
              <w:t>46</w:t>
            </w:r>
            <w:r>
              <w:rPr>
                <w:noProof/>
                <w:webHidden/>
              </w:rPr>
              <w:fldChar w:fldCharType="end"/>
            </w:r>
          </w:hyperlink>
        </w:p>
        <w:p w14:paraId="00B013E1" w14:textId="7597B5B8" w:rsidR="00E41C32" w:rsidRDefault="00E41C32">
          <w:pPr>
            <w:pStyle w:val="Sumrio2"/>
            <w:tabs>
              <w:tab w:val="right" w:leader="dot" w:pos="9771"/>
            </w:tabs>
            <w:rPr>
              <w:rFonts w:cstheme="minorBidi"/>
              <w:noProof/>
            </w:rPr>
          </w:pPr>
          <w:hyperlink w:anchor="_Toc94025507" w:history="1">
            <w:r w:rsidRPr="00890D85">
              <w:rPr>
                <w:rStyle w:val="Hyperlink"/>
                <w:rFonts w:cs="Arial"/>
                <w:noProof/>
              </w:rPr>
              <w:t>15.5 ATENDIMENTOS TELEFÔNICOS</w:t>
            </w:r>
            <w:r>
              <w:rPr>
                <w:noProof/>
                <w:webHidden/>
              </w:rPr>
              <w:tab/>
            </w:r>
            <w:r>
              <w:rPr>
                <w:noProof/>
                <w:webHidden/>
              </w:rPr>
              <w:fldChar w:fldCharType="begin"/>
            </w:r>
            <w:r>
              <w:rPr>
                <w:noProof/>
                <w:webHidden/>
              </w:rPr>
              <w:instrText xml:space="preserve"> PAGEREF _Toc94025507 \h </w:instrText>
            </w:r>
            <w:r>
              <w:rPr>
                <w:noProof/>
                <w:webHidden/>
              </w:rPr>
            </w:r>
            <w:r>
              <w:rPr>
                <w:noProof/>
                <w:webHidden/>
              </w:rPr>
              <w:fldChar w:fldCharType="separate"/>
            </w:r>
            <w:r>
              <w:rPr>
                <w:noProof/>
                <w:webHidden/>
              </w:rPr>
              <w:t>46</w:t>
            </w:r>
            <w:r>
              <w:rPr>
                <w:noProof/>
                <w:webHidden/>
              </w:rPr>
              <w:fldChar w:fldCharType="end"/>
            </w:r>
          </w:hyperlink>
        </w:p>
        <w:p w14:paraId="7DF74F10" w14:textId="5BACC514" w:rsidR="00E41C32" w:rsidRDefault="00E41C32">
          <w:pPr>
            <w:pStyle w:val="Sumrio2"/>
            <w:tabs>
              <w:tab w:val="right" w:leader="dot" w:pos="9771"/>
            </w:tabs>
            <w:rPr>
              <w:rFonts w:cstheme="minorBidi"/>
              <w:noProof/>
            </w:rPr>
          </w:pPr>
          <w:hyperlink w:anchor="_Toc94025508" w:history="1">
            <w:r w:rsidRPr="00890D85">
              <w:rPr>
                <w:rStyle w:val="Hyperlink"/>
                <w:rFonts w:cs="Arial"/>
                <w:noProof/>
              </w:rPr>
              <w:t>15.6 E-MAILS ENVIADOS</w:t>
            </w:r>
            <w:r>
              <w:rPr>
                <w:noProof/>
                <w:webHidden/>
              </w:rPr>
              <w:tab/>
            </w:r>
            <w:r>
              <w:rPr>
                <w:noProof/>
                <w:webHidden/>
              </w:rPr>
              <w:fldChar w:fldCharType="begin"/>
            </w:r>
            <w:r>
              <w:rPr>
                <w:noProof/>
                <w:webHidden/>
              </w:rPr>
              <w:instrText xml:space="preserve"> PAGEREF _Toc94025508 \h </w:instrText>
            </w:r>
            <w:r>
              <w:rPr>
                <w:noProof/>
                <w:webHidden/>
              </w:rPr>
            </w:r>
            <w:r>
              <w:rPr>
                <w:noProof/>
                <w:webHidden/>
              </w:rPr>
              <w:fldChar w:fldCharType="separate"/>
            </w:r>
            <w:r>
              <w:rPr>
                <w:noProof/>
                <w:webHidden/>
              </w:rPr>
              <w:t>47</w:t>
            </w:r>
            <w:r>
              <w:rPr>
                <w:noProof/>
                <w:webHidden/>
              </w:rPr>
              <w:fldChar w:fldCharType="end"/>
            </w:r>
          </w:hyperlink>
        </w:p>
        <w:p w14:paraId="13A11F17" w14:textId="4CF5416B" w:rsidR="00E41C32" w:rsidRDefault="00E41C32">
          <w:pPr>
            <w:pStyle w:val="Sumrio2"/>
            <w:tabs>
              <w:tab w:val="right" w:leader="dot" w:pos="9771"/>
            </w:tabs>
            <w:rPr>
              <w:rFonts w:cstheme="minorBidi"/>
              <w:noProof/>
            </w:rPr>
          </w:pPr>
          <w:hyperlink w:anchor="_Toc94025509" w:history="1">
            <w:r w:rsidRPr="00890D85">
              <w:rPr>
                <w:rStyle w:val="Hyperlink"/>
                <w:rFonts w:cs="Arial"/>
                <w:noProof/>
              </w:rPr>
              <w:t>15.7 CAPTAÇÃO DE DOADORES DE PLAQUETAS</w:t>
            </w:r>
            <w:r>
              <w:rPr>
                <w:noProof/>
                <w:webHidden/>
              </w:rPr>
              <w:tab/>
            </w:r>
            <w:r>
              <w:rPr>
                <w:noProof/>
                <w:webHidden/>
              </w:rPr>
              <w:fldChar w:fldCharType="begin"/>
            </w:r>
            <w:r>
              <w:rPr>
                <w:noProof/>
                <w:webHidden/>
              </w:rPr>
              <w:instrText xml:space="preserve"> PAGEREF _Toc94025509 \h </w:instrText>
            </w:r>
            <w:r>
              <w:rPr>
                <w:noProof/>
                <w:webHidden/>
              </w:rPr>
            </w:r>
            <w:r>
              <w:rPr>
                <w:noProof/>
                <w:webHidden/>
              </w:rPr>
              <w:fldChar w:fldCharType="separate"/>
            </w:r>
            <w:r>
              <w:rPr>
                <w:noProof/>
                <w:webHidden/>
              </w:rPr>
              <w:t>48</w:t>
            </w:r>
            <w:r>
              <w:rPr>
                <w:noProof/>
                <w:webHidden/>
              </w:rPr>
              <w:fldChar w:fldCharType="end"/>
            </w:r>
          </w:hyperlink>
        </w:p>
        <w:p w14:paraId="27326131" w14:textId="3E31B316" w:rsidR="00E41C32" w:rsidRDefault="00E41C32">
          <w:pPr>
            <w:pStyle w:val="Sumrio2"/>
            <w:tabs>
              <w:tab w:val="right" w:leader="dot" w:pos="9771"/>
            </w:tabs>
            <w:rPr>
              <w:rFonts w:cstheme="minorBidi"/>
              <w:noProof/>
            </w:rPr>
          </w:pPr>
          <w:hyperlink w:anchor="_Toc94025510" w:history="1">
            <w:r w:rsidRPr="00890D85">
              <w:rPr>
                <w:rStyle w:val="Hyperlink"/>
                <w:rFonts w:cs="Arial"/>
                <w:noProof/>
              </w:rPr>
              <w:t>15.8 ENVIO DE CARTEIRINHA DE DOADOR DE MEDULA ÓSSEA/ DECLARAÇÃO DO REDOME.</w:t>
            </w:r>
            <w:r>
              <w:rPr>
                <w:noProof/>
                <w:webHidden/>
              </w:rPr>
              <w:tab/>
            </w:r>
            <w:r>
              <w:rPr>
                <w:noProof/>
                <w:webHidden/>
              </w:rPr>
              <w:fldChar w:fldCharType="begin"/>
            </w:r>
            <w:r>
              <w:rPr>
                <w:noProof/>
                <w:webHidden/>
              </w:rPr>
              <w:instrText xml:space="preserve"> PAGEREF _Toc94025510 \h </w:instrText>
            </w:r>
            <w:r>
              <w:rPr>
                <w:noProof/>
                <w:webHidden/>
              </w:rPr>
            </w:r>
            <w:r>
              <w:rPr>
                <w:noProof/>
                <w:webHidden/>
              </w:rPr>
              <w:fldChar w:fldCharType="separate"/>
            </w:r>
            <w:r>
              <w:rPr>
                <w:noProof/>
                <w:webHidden/>
              </w:rPr>
              <w:t>51</w:t>
            </w:r>
            <w:r>
              <w:rPr>
                <w:noProof/>
                <w:webHidden/>
              </w:rPr>
              <w:fldChar w:fldCharType="end"/>
            </w:r>
          </w:hyperlink>
        </w:p>
        <w:p w14:paraId="52C7523E" w14:textId="68C5F846" w:rsidR="00E41C32" w:rsidRDefault="00E41C32">
          <w:pPr>
            <w:pStyle w:val="Sumrio2"/>
            <w:tabs>
              <w:tab w:val="right" w:leader="dot" w:pos="9771"/>
            </w:tabs>
            <w:rPr>
              <w:rFonts w:cstheme="minorBidi"/>
              <w:noProof/>
            </w:rPr>
          </w:pPr>
          <w:hyperlink w:anchor="_Toc94025511" w:history="1">
            <w:r w:rsidRPr="00890D85">
              <w:rPr>
                <w:rStyle w:val="Hyperlink"/>
                <w:rFonts w:cs="Arial"/>
                <w:noProof/>
              </w:rPr>
              <w:t>16.1 VÍNCULO EMPREGATÍCIO</w:t>
            </w:r>
            <w:r>
              <w:rPr>
                <w:noProof/>
                <w:webHidden/>
              </w:rPr>
              <w:tab/>
            </w:r>
            <w:r>
              <w:rPr>
                <w:noProof/>
                <w:webHidden/>
              </w:rPr>
              <w:fldChar w:fldCharType="begin"/>
            </w:r>
            <w:r>
              <w:rPr>
                <w:noProof/>
                <w:webHidden/>
              </w:rPr>
              <w:instrText xml:space="preserve"> PAGEREF _Toc94025511 \h </w:instrText>
            </w:r>
            <w:r>
              <w:rPr>
                <w:noProof/>
                <w:webHidden/>
              </w:rPr>
            </w:r>
            <w:r>
              <w:rPr>
                <w:noProof/>
                <w:webHidden/>
              </w:rPr>
              <w:fldChar w:fldCharType="separate"/>
            </w:r>
            <w:r>
              <w:rPr>
                <w:noProof/>
                <w:webHidden/>
              </w:rPr>
              <w:t>52</w:t>
            </w:r>
            <w:r>
              <w:rPr>
                <w:noProof/>
                <w:webHidden/>
              </w:rPr>
              <w:fldChar w:fldCharType="end"/>
            </w:r>
          </w:hyperlink>
        </w:p>
        <w:p w14:paraId="43AAEC44" w14:textId="5EFD64FA" w:rsidR="00E41C32" w:rsidRDefault="00E41C32">
          <w:pPr>
            <w:pStyle w:val="Sumrio2"/>
            <w:tabs>
              <w:tab w:val="right" w:leader="dot" w:pos="9771"/>
            </w:tabs>
            <w:rPr>
              <w:rFonts w:cstheme="minorBidi"/>
              <w:noProof/>
            </w:rPr>
          </w:pPr>
          <w:hyperlink w:anchor="_Toc94025512" w:history="1">
            <w:r w:rsidRPr="00890D85">
              <w:rPr>
                <w:rStyle w:val="Hyperlink"/>
                <w:rFonts w:cs="Arial"/>
                <w:noProof/>
              </w:rPr>
              <w:t>16.2 ÍNDICE DE ABSENTEÍSMO E ROTATIVIDADE</w:t>
            </w:r>
            <w:r>
              <w:rPr>
                <w:noProof/>
                <w:webHidden/>
              </w:rPr>
              <w:tab/>
            </w:r>
            <w:r>
              <w:rPr>
                <w:noProof/>
                <w:webHidden/>
              </w:rPr>
              <w:fldChar w:fldCharType="begin"/>
            </w:r>
            <w:r>
              <w:rPr>
                <w:noProof/>
                <w:webHidden/>
              </w:rPr>
              <w:instrText xml:space="preserve"> PAGEREF _Toc94025512 \h </w:instrText>
            </w:r>
            <w:r>
              <w:rPr>
                <w:noProof/>
                <w:webHidden/>
              </w:rPr>
            </w:r>
            <w:r>
              <w:rPr>
                <w:noProof/>
                <w:webHidden/>
              </w:rPr>
              <w:fldChar w:fldCharType="separate"/>
            </w:r>
            <w:r>
              <w:rPr>
                <w:noProof/>
                <w:webHidden/>
              </w:rPr>
              <w:t>52</w:t>
            </w:r>
            <w:r>
              <w:rPr>
                <w:noProof/>
                <w:webHidden/>
              </w:rPr>
              <w:fldChar w:fldCharType="end"/>
            </w:r>
          </w:hyperlink>
        </w:p>
        <w:p w14:paraId="0F36BB15" w14:textId="388D73A3" w:rsidR="00E41C32" w:rsidRDefault="00E41C32">
          <w:pPr>
            <w:pStyle w:val="Sumrio2"/>
            <w:tabs>
              <w:tab w:val="right" w:leader="dot" w:pos="9771"/>
            </w:tabs>
            <w:rPr>
              <w:rFonts w:cstheme="minorBidi"/>
              <w:noProof/>
            </w:rPr>
          </w:pPr>
          <w:hyperlink w:anchor="_Toc94025513" w:history="1">
            <w:r w:rsidRPr="00890D85">
              <w:rPr>
                <w:rStyle w:val="Hyperlink"/>
                <w:rFonts w:cs="Arial"/>
                <w:noProof/>
              </w:rPr>
              <w:t>16.3 ÍNDICE DE PROFISSIONAIS AFASTADOS POR FÉRIAS</w:t>
            </w:r>
            <w:r>
              <w:rPr>
                <w:noProof/>
                <w:webHidden/>
              </w:rPr>
              <w:tab/>
            </w:r>
            <w:r>
              <w:rPr>
                <w:noProof/>
                <w:webHidden/>
              </w:rPr>
              <w:fldChar w:fldCharType="begin"/>
            </w:r>
            <w:r>
              <w:rPr>
                <w:noProof/>
                <w:webHidden/>
              </w:rPr>
              <w:instrText xml:space="preserve"> PAGEREF _Toc94025513 \h </w:instrText>
            </w:r>
            <w:r>
              <w:rPr>
                <w:noProof/>
                <w:webHidden/>
              </w:rPr>
            </w:r>
            <w:r>
              <w:rPr>
                <w:noProof/>
                <w:webHidden/>
              </w:rPr>
              <w:fldChar w:fldCharType="separate"/>
            </w:r>
            <w:r>
              <w:rPr>
                <w:noProof/>
                <w:webHidden/>
              </w:rPr>
              <w:t>53</w:t>
            </w:r>
            <w:r>
              <w:rPr>
                <w:noProof/>
                <w:webHidden/>
              </w:rPr>
              <w:fldChar w:fldCharType="end"/>
            </w:r>
          </w:hyperlink>
        </w:p>
        <w:p w14:paraId="41B3C7F4" w14:textId="1F17A36B" w:rsidR="00E41C32" w:rsidRDefault="00E41C32">
          <w:pPr>
            <w:pStyle w:val="Sumrio2"/>
            <w:tabs>
              <w:tab w:val="right" w:leader="dot" w:pos="9771"/>
            </w:tabs>
            <w:rPr>
              <w:rFonts w:cstheme="minorBidi"/>
              <w:noProof/>
            </w:rPr>
          </w:pPr>
          <w:hyperlink w:anchor="_Toc94025514" w:history="1">
            <w:r w:rsidRPr="00890D85">
              <w:rPr>
                <w:rStyle w:val="Hyperlink"/>
                <w:rFonts w:cs="Arial"/>
                <w:noProof/>
              </w:rPr>
              <w:t>16.6 ÍNDICE DE AFASTAMENTO POR MOTIVO DE LICENÇAS</w:t>
            </w:r>
            <w:r>
              <w:rPr>
                <w:noProof/>
                <w:webHidden/>
              </w:rPr>
              <w:tab/>
            </w:r>
            <w:r>
              <w:rPr>
                <w:noProof/>
                <w:webHidden/>
              </w:rPr>
              <w:fldChar w:fldCharType="begin"/>
            </w:r>
            <w:r>
              <w:rPr>
                <w:noProof/>
                <w:webHidden/>
              </w:rPr>
              <w:instrText xml:space="preserve"> PAGEREF _Toc94025514 \h </w:instrText>
            </w:r>
            <w:r>
              <w:rPr>
                <w:noProof/>
                <w:webHidden/>
              </w:rPr>
            </w:r>
            <w:r>
              <w:rPr>
                <w:noProof/>
                <w:webHidden/>
              </w:rPr>
              <w:fldChar w:fldCharType="separate"/>
            </w:r>
            <w:r>
              <w:rPr>
                <w:noProof/>
                <w:webHidden/>
              </w:rPr>
              <w:t>55</w:t>
            </w:r>
            <w:r>
              <w:rPr>
                <w:noProof/>
                <w:webHidden/>
              </w:rPr>
              <w:fldChar w:fldCharType="end"/>
            </w:r>
          </w:hyperlink>
        </w:p>
        <w:p w14:paraId="290AC5BE" w14:textId="36D07B88" w:rsidR="00E41C32" w:rsidRDefault="00E41C32">
          <w:pPr>
            <w:pStyle w:val="Sumrio1"/>
            <w:rPr>
              <w:rFonts w:eastAsiaTheme="minorEastAsia"/>
              <w:noProof/>
              <w:lang w:eastAsia="pt-BR"/>
            </w:rPr>
          </w:pPr>
          <w:hyperlink w:anchor="_Toc94025515" w:history="1">
            <w:r w:rsidRPr="00890D85">
              <w:rPr>
                <w:rStyle w:val="Hyperlink"/>
                <w:b/>
                <w:bCs/>
                <w:noProof/>
              </w:rPr>
              <w:t>17. GERÊNCIA DE ASSISTÊNCIA FARMACÊUTICA</w:t>
            </w:r>
            <w:r>
              <w:rPr>
                <w:noProof/>
                <w:webHidden/>
              </w:rPr>
              <w:tab/>
            </w:r>
            <w:r>
              <w:rPr>
                <w:noProof/>
                <w:webHidden/>
              </w:rPr>
              <w:fldChar w:fldCharType="begin"/>
            </w:r>
            <w:r>
              <w:rPr>
                <w:noProof/>
                <w:webHidden/>
              </w:rPr>
              <w:instrText xml:space="preserve"> PAGEREF _Toc94025515 \h </w:instrText>
            </w:r>
            <w:r>
              <w:rPr>
                <w:noProof/>
                <w:webHidden/>
              </w:rPr>
            </w:r>
            <w:r>
              <w:rPr>
                <w:noProof/>
                <w:webHidden/>
              </w:rPr>
              <w:fldChar w:fldCharType="separate"/>
            </w:r>
            <w:r>
              <w:rPr>
                <w:noProof/>
                <w:webHidden/>
              </w:rPr>
              <w:t>55</w:t>
            </w:r>
            <w:r>
              <w:rPr>
                <w:noProof/>
                <w:webHidden/>
              </w:rPr>
              <w:fldChar w:fldCharType="end"/>
            </w:r>
          </w:hyperlink>
        </w:p>
        <w:p w14:paraId="1D50C54B" w14:textId="1FC3350B" w:rsidR="00E41C32" w:rsidRDefault="00E41C32">
          <w:pPr>
            <w:pStyle w:val="Sumrio2"/>
            <w:tabs>
              <w:tab w:val="right" w:leader="dot" w:pos="9771"/>
            </w:tabs>
            <w:rPr>
              <w:rFonts w:cstheme="minorBidi"/>
              <w:noProof/>
            </w:rPr>
          </w:pPr>
          <w:hyperlink w:anchor="_Toc94025516" w:history="1">
            <w:r w:rsidRPr="00890D85">
              <w:rPr>
                <w:rStyle w:val="Hyperlink"/>
                <w:rFonts w:cs="Arial"/>
                <w:noProof/>
              </w:rPr>
              <w:t>17.1 ATENÇÃO FARMACÊUTICA AOS PACIENTES CADASTRADOS NO PROGRAMA DE COAGULOPATIAS HEREDITÁRIAS NO SISTEMA HEMOVIDA WEB COAGULOPATIAS.</w:t>
            </w:r>
            <w:r>
              <w:rPr>
                <w:noProof/>
                <w:webHidden/>
              </w:rPr>
              <w:tab/>
            </w:r>
            <w:r>
              <w:rPr>
                <w:noProof/>
                <w:webHidden/>
              </w:rPr>
              <w:fldChar w:fldCharType="begin"/>
            </w:r>
            <w:r>
              <w:rPr>
                <w:noProof/>
                <w:webHidden/>
              </w:rPr>
              <w:instrText xml:space="preserve"> PAGEREF _Toc94025516 \h </w:instrText>
            </w:r>
            <w:r>
              <w:rPr>
                <w:noProof/>
                <w:webHidden/>
              </w:rPr>
            </w:r>
            <w:r>
              <w:rPr>
                <w:noProof/>
                <w:webHidden/>
              </w:rPr>
              <w:fldChar w:fldCharType="separate"/>
            </w:r>
            <w:r>
              <w:rPr>
                <w:noProof/>
                <w:webHidden/>
              </w:rPr>
              <w:t>55</w:t>
            </w:r>
            <w:r>
              <w:rPr>
                <w:noProof/>
                <w:webHidden/>
              </w:rPr>
              <w:fldChar w:fldCharType="end"/>
            </w:r>
          </w:hyperlink>
        </w:p>
        <w:p w14:paraId="3EAD9BB9" w14:textId="2A865EE8" w:rsidR="00E41C32" w:rsidRDefault="00E41C32">
          <w:pPr>
            <w:pStyle w:val="Sumrio2"/>
            <w:tabs>
              <w:tab w:val="right" w:leader="dot" w:pos="9771"/>
            </w:tabs>
            <w:rPr>
              <w:rFonts w:cstheme="minorBidi"/>
              <w:noProof/>
            </w:rPr>
          </w:pPr>
          <w:hyperlink w:anchor="_Toc94025517" w:history="1">
            <w:r w:rsidRPr="00890D85">
              <w:rPr>
                <w:rStyle w:val="Hyperlink"/>
                <w:rFonts w:eastAsiaTheme="majorEastAsia" w:cs="Arial"/>
                <w:bCs/>
                <w:noProof/>
              </w:rPr>
              <w:t>ATENÇÃO FARMACÊUTICA : CONSULTAS</w:t>
            </w:r>
            <w:r>
              <w:rPr>
                <w:noProof/>
                <w:webHidden/>
              </w:rPr>
              <w:tab/>
            </w:r>
            <w:r>
              <w:rPr>
                <w:noProof/>
                <w:webHidden/>
              </w:rPr>
              <w:fldChar w:fldCharType="begin"/>
            </w:r>
            <w:r>
              <w:rPr>
                <w:noProof/>
                <w:webHidden/>
              </w:rPr>
              <w:instrText xml:space="preserve"> PAGEREF _Toc94025517 \h </w:instrText>
            </w:r>
            <w:r>
              <w:rPr>
                <w:noProof/>
                <w:webHidden/>
              </w:rPr>
            </w:r>
            <w:r>
              <w:rPr>
                <w:noProof/>
                <w:webHidden/>
              </w:rPr>
              <w:fldChar w:fldCharType="separate"/>
            </w:r>
            <w:r>
              <w:rPr>
                <w:noProof/>
                <w:webHidden/>
              </w:rPr>
              <w:t>56</w:t>
            </w:r>
            <w:r>
              <w:rPr>
                <w:noProof/>
                <w:webHidden/>
              </w:rPr>
              <w:fldChar w:fldCharType="end"/>
            </w:r>
          </w:hyperlink>
        </w:p>
        <w:p w14:paraId="253BDB01" w14:textId="42481282" w:rsidR="00E41C32" w:rsidRDefault="00E41C32">
          <w:pPr>
            <w:pStyle w:val="Sumrio2"/>
            <w:tabs>
              <w:tab w:val="right" w:leader="dot" w:pos="9771"/>
            </w:tabs>
            <w:rPr>
              <w:rFonts w:cstheme="minorBidi"/>
              <w:noProof/>
            </w:rPr>
          </w:pPr>
          <w:hyperlink w:anchor="_Toc94025518" w:history="1">
            <w:r w:rsidRPr="00890D85">
              <w:rPr>
                <w:rStyle w:val="Hyperlink"/>
                <w:rFonts w:cs="Arial"/>
                <w:noProof/>
              </w:rPr>
              <w:t>17.2 CADASTROS  DE PACIENTES COM INÍCIO DE TRATAMENTO COM FATORES DE COAGULAÇÃO.</w:t>
            </w:r>
            <w:r>
              <w:rPr>
                <w:noProof/>
                <w:webHidden/>
              </w:rPr>
              <w:tab/>
            </w:r>
            <w:r>
              <w:rPr>
                <w:noProof/>
                <w:webHidden/>
              </w:rPr>
              <w:fldChar w:fldCharType="begin"/>
            </w:r>
            <w:r>
              <w:rPr>
                <w:noProof/>
                <w:webHidden/>
              </w:rPr>
              <w:instrText xml:space="preserve"> PAGEREF _Toc94025518 \h </w:instrText>
            </w:r>
            <w:r>
              <w:rPr>
                <w:noProof/>
                <w:webHidden/>
              </w:rPr>
            </w:r>
            <w:r>
              <w:rPr>
                <w:noProof/>
                <w:webHidden/>
              </w:rPr>
              <w:fldChar w:fldCharType="separate"/>
            </w:r>
            <w:r>
              <w:rPr>
                <w:noProof/>
                <w:webHidden/>
              </w:rPr>
              <w:t>57</w:t>
            </w:r>
            <w:r>
              <w:rPr>
                <w:noProof/>
                <w:webHidden/>
              </w:rPr>
              <w:fldChar w:fldCharType="end"/>
            </w:r>
          </w:hyperlink>
        </w:p>
        <w:p w14:paraId="044D8431" w14:textId="6F7D6A28" w:rsidR="00E41C32" w:rsidRDefault="00E41C32">
          <w:pPr>
            <w:pStyle w:val="Sumrio2"/>
            <w:tabs>
              <w:tab w:val="right" w:leader="dot" w:pos="9771"/>
            </w:tabs>
            <w:rPr>
              <w:rFonts w:cstheme="minorBidi"/>
              <w:noProof/>
            </w:rPr>
          </w:pPr>
          <w:hyperlink w:anchor="_Toc94025519" w:history="1">
            <w:r w:rsidRPr="00890D85">
              <w:rPr>
                <w:rStyle w:val="Hyperlink"/>
                <w:rFonts w:cs="Arial"/>
                <w:noProof/>
              </w:rPr>
              <w:t>17.3 DISPENSAÇÃO DE FATORES DE COAGULAÇÃO PARA TRATAMENTO AMBULATORIAL E REDE HEMO.</w:t>
            </w:r>
            <w:r>
              <w:rPr>
                <w:noProof/>
                <w:webHidden/>
              </w:rPr>
              <w:tab/>
            </w:r>
            <w:r>
              <w:rPr>
                <w:noProof/>
                <w:webHidden/>
              </w:rPr>
              <w:fldChar w:fldCharType="begin"/>
            </w:r>
            <w:r>
              <w:rPr>
                <w:noProof/>
                <w:webHidden/>
              </w:rPr>
              <w:instrText xml:space="preserve"> PAGEREF _Toc94025519 \h </w:instrText>
            </w:r>
            <w:r>
              <w:rPr>
                <w:noProof/>
                <w:webHidden/>
              </w:rPr>
            </w:r>
            <w:r>
              <w:rPr>
                <w:noProof/>
                <w:webHidden/>
              </w:rPr>
              <w:fldChar w:fldCharType="separate"/>
            </w:r>
            <w:r>
              <w:rPr>
                <w:noProof/>
                <w:webHidden/>
              </w:rPr>
              <w:t>57</w:t>
            </w:r>
            <w:r>
              <w:rPr>
                <w:noProof/>
                <w:webHidden/>
              </w:rPr>
              <w:fldChar w:fldCharType="end"/>
            </w:r>
          </w:hyperlink>
        </w:p>
        <w:p w14:paraId="2CD50293" w14:textId="77E55068" w:rsidR="00E41C32" w:rsidRDefault="00E41C32">
          <w:pPr>
            <w:pStyle w:val="Sumrio2"/>
            <w:tabs>
              <w:tab w:val="right" w:leader="dot" w:pos="9771"/>
            </w:tabs>
            <w:rPr>
              <w:rFonts w:cstheme="minorBidi"/>
              <w:noProof/>
            </w:rPr>
          </w:pPr>
          <w:hyperlink w:anchor="_Toc94025520" w:history="1">
            <w:r w:rsidRPr="00890D85">
              <w:rPr>
                <w:rStyle w:val="Hyperlink"/>
                <w:rFonts w:cs="Arial"/>
                <w:noProof/>
              </w:rPr>
              <w:t>17.4 RECEBIMENTO DE FATORES DE COAGULAÇÃO.</w:t>
            </w:r>
            <w:r>
              <w:rPr>
                <w:noProof/>
                <w:webHidden/>
              </w:rPr>
              <w:tab/>
            </w:r>
            <w:r>
              <w:rPr>
                <w:noProof/>
                <w:webHidden/>
              </w:rPr>
              <w:fldChar w:fldCharType="begin"/>
            </w:r>
            <w:r>
              <w:rPr>
                <w:noProof/>
                <w:webHidden/>
              </w:rPr>
              <w:instrText xml:space="preserve"> PAGEREF _Toc94025520 \h </w:instrText>
            </w:r>
            <w:r>
              <w:rPr>
                <w:noProof/>
                <w:webHidden/>
              </w:rPr>
            </w:r>
            <w:r>
              <w:rPr>
                <w:noProof/>
                <w:webHidden/>
              </w:rPr>
              <w:fldChar w:fldCharType="separate"/>
            </w:r>
            <w:r>
              <w:rPr>
                <w:noProof/>
                <w:webHidden/>
              </w:rPr>
              <w:t>58</w:t>
            </w:r>
            <w:r>
              <w:rPr>
                <w:noProof/>
                <w:webHidden/>
              </w:rPr>
              <w:fldChar w:fldCharType="end"/>
            </w:r>
          </w:hyperlink>
        </w:p>
        <w:p w14:paraId="02D092C7" w14:textId="4E7E8C5F" w:rsidR="00E41C32" w:rsidRDefault="00E41C32">
          <w:pPr>
            <w:pStyle w:val="Sumrio1"/>
            <w:tabs>
              <w:tab w:val="left" w:pos="660"/>
            </w:tabs>
            <w:rPr>
              <w:rFonts w:eastAsiaTheme="minorEastAsia"/>
              <w:noProof/>
              <w:lang w:eastAsia="pt-BR"/>
            </w:rPr>
          </w:pPr>
          <w:hyperlink w:anchor="_Toc94025521" w:history="1">
            <w:r w:rsidRPr="00890D85">
              <w:rPr>
                <w:rStyle w:val="Hyperlink"/>
                <w:b/>
                <w:noProof/>
              </w:rPr>
              <w:t>18.</w:t>
            </w:r>
            <w:r>
              <w:rPr>
                <w:rFonts w:eastAsiaTheme="minorEastAsia"/>
                <w:noProof/>
                <w:lang w:eastAsia="pt-BR"/>
              </w:rPr>
              <w:tab/>
            </w:r>
            <w:r w:rsidRPr="00890D85">
              <w:rPr>
                <w:rStyle w:val="Hyperlink"/>
                <w:b/>
                <w:noProof/>
              </w:rPr>
              <w:t>NÚCLEO DE TECNOLOGIA DA INFORMAÇÃO</w:t>
            </w:r>
            <w:r>
              <w:rPr>
                <w:noProof/>
                <w:webHidden/>
              </w:rPr>
              <w:tab/>
            </w:r>
            <w:r>
              <w:rPr>
                <w:noProof/>
                <w:webHidden/>
              </w:rPr>
              <w:fldChar w:fldCharType="begin"/>
            </w:r>
            <w:r>
              <w:rPr>
                <w:noProof/>
                <w:webHidden/>
              </w:rPr>
              <w:instrText xml:space="preserve"> PAGEREF _Toc94025521 \h </w:instrText>
            </w:r>
            <w:r>
              <w:rPr>
                <w:noProof/>
                <w:webHidden/>
              </w:rPr>
            </w:r>
            <w:r>
              <w:rPr>
                <w:noProof/>
                <w:webHidden/>
              </w:rPr>
              <w:fldChar w:fldCharType="separate"/>
            </w:r>
            <w:r>
              <w:rPr>
                <w:noProof/>
                <w:webHidden/>
              </w:rPr>
              <w:t>58</w:t>
            </w:r>
            <w:r>
              <w:rPr>
                <w:noProof/>
                <w:webHidden/>
              </w:rPr>
              <w:fldChar w:fldCharType="end"/>
            </w:r>
          </w:hyperlink>
        </w:p>
        <w:p w14:paraId="169B99D0" w14:textId="7A12EDB4" w:rsidR="00E41C32" w:rsidRDefault="00E41C32">
          <w:pPr>
            <w:pStyle w:val="Sumrio2"/>
            <w:tabs>
              <w:tab w:val="right" w:leader="dot" w:pos="9771"/>
            </w:tabs>
            <w:rPr>
              <w:rFonts w:cstheme="minorBidi"/>
              <w:noProof/>
            </w:rPr>
          </w:pPr>
          <w:hyperlink w:anchor="_Toc94025522" w:history="1">
            <w:r w:rsidRPr="00890D85">
              <w:rPr>
                <w:rStyle w:val="Hyperlink"/>
                <w:rFonts w:cs="Arial"/>
                <w:noProof/>
              </w:rPr>
              <w:t>18.1 ABERTURA DE CHAMADOS X ATENDIMENTOS.</w:t>
            </w:r>
            <w:r>
              <w:rPr>
                <w:noProof/>
                <w:webHidden/>
              </w:rPr>
              <w:tab/>
            </w:r>
            <w:r>
              <w:rPr>
                <w:noProof/>
                <w:webHidden/>
              </w:rPr>
              <w:fldChar w:fldCharType="begin"/>
            </w:r>
            <w:r>
              <w:rPr>
                <w:noProof/>
                <w:webHidden/>
              </w:rPr>
              <w:instrText xml:space="preserve"> PAGEREF _Toc94025522 \h </w:instrText>
            </w:r>
            <w:r>
              <w:rPr>
                <w:noProof/>
                <w:webHidden/>
              </w:rPr>
            </w:r>
            <w:r>
              <w:rPr>
                <w:noProof/>
                <w:webHidden/>
              </w:rPr>
              <w:fldChar w:fldCharType="separate"/>
            </w:r>
            <w:r>
              <w:rPr>
                <w:noProof/>
                <w:webHidden/>
              </w:rPr>
              <w:t>58</w:t>
            </w:r>
            <w:r>
              <w:rPr>
                <w:noProof/>
                <w:webHidden/>
              </w:rPr>
              <w:fldChar w:fldCharType="end"/>
            </w:r>
          </w:hyperlink>
        </w:p>
        <w:p w14:paraId="6A6878E9" w14:textId="0ACD95E8" w:rsidR="00E41C32" w:rsidRDefault="00E41C32">
          <w:pPr>
            <w:pStyle w:val="Sumrio2"/>
            <w:tabs>
              <w:tab w:val="right" w:leader="dot" w:pos="9771"/>
            </w:tabs>
            <w:rPr>
              <w:rFonts w:cstheme="minorBidi"/>
              <w:noProof/>
            </w:rPr>
          </w:pPr>
          <w:hyperlink w:anchor="_Toc94025523" w:history="1">
            <w:r w:rsidRPr="00890D85">
              <w:rPr>
                <w:rStyle w:val="Hyperlink"/>
                <w:rFonts w:eastAsiaTheme="majorEastAsia" w:cs="Arial"/>
                <w:bCs/>
                <w:noProof/>
              </w:rPr>
              <w:t>PERCENTUAL DE ALCANCE DE CONCLUSÃO DE CHAMADOS ATENDIMENTO</w:t>
            </w:r>
            <w:r>
              <w:rPr>
                <w:noProof/>
                <w:webHidden/>
              </w:rPr>
              <w:tab/>
            </w:r>
            <w:r>
              <w:rPr>
                <w:noProof/>
                <w:webHidden/>
              </w:rPr>
              <w:fldChar w:fldCharType="begin"/>
            </w:r>
            <w:r>
              <w:rPr>
                <w:noProof/>
                <w:webHidden/>
              </w:rPr>
              <w:instrText xml:space="preserve"> PAGEREF _Toc94025523 \h </w:instrText>
            </w:r>
            <w:r>
              <w:rPr>
                <w:noProof/>
                <w:webHidden/>
              </w:rPr>
            </w:r>
            <w:r>
              <w:rPr>
                <w:noProof/>
                <w:webHidden/>
              </w:rPr>
              <w:fldChar w:fldCharType="separate"/>
            </w:r>
            <w:r>
              <w:rPr>
                <w:noProof/>
                <w:webHidden/>
              </w:rPr>
              <w:t>59</w:t>
            </w:r>
            <w:r>
              <w:rPr>
                <w:noProof/>
                <w:webHidden/>
              </w:rPr>
              <w:fldChar w:fldCharType="end"/>
            </w:r>
          </w:hyperlink>
        </w:p>
        <w:p w14:paraId="44F363E7" w14:textId="73384AC2" w:rsidR="00E41C32" w:rsidRDefault="00E41C32">
          <w:pPr>
            <w:pStyle w:val="Sumrio1"/>
            <w:rPr>
              <w:rFonts w:eastAsiaTheme="minorEastAsia"/>
              <w:noProof/>
              <w:lang w:eastAsia="pt-BR"/>
            </w:rPr>
          </w:pPr>
          <w:hyperlink w:anchor="_Toc94025524" w:history="1">
            <w:r w:rsidRPr="00890D85">
              <w:rPr>
                <w:rStyle w:val="Hyperlink"/>
                <w:rFonts w:cs="Arial"/>
                <w:b/>
                <w:bCs/>
                <w:noProof/>
              </w:rPr>
              <w:t>19. ENGENHARIA CLÍNICA</w:t>
            </w:r>
            <w:r>
              <w:rPr>
                <w:noProof/>
                <w:webHidden/>
              </w:rPr>
              <w:tab/>
            </w:r>
            <w:r>
              <w:rPr>
                <w:noProof/>
                <w:webHidden/>
              </w:rPr>
              <w:fldChar w:fldCharType="begin"/>
            </w:r>
            <w:r>
              <w:rPr>
                <w:noProof/>
                <w:webHidden/>
              </w:rPr>
              <w:instrText xml:space="preserve"> PAGEREF _Toc94025524 \h </w:instrText>
            </w:r>
            <w:r>
              <w:rPr>
                <w:noProof/>
                <w:webHidden/>
              </w:rPr>
            </w:r>
            <w:r>
              <w:rPr>
                <w:noProof/>
                <w:webHidden/>
              </w:rPr>
              <w:fldChar w:fldCharType="separate"/>
            </w:r>
            <w:r>
              <w:rPr>
                <w:noProof/>
                <w:webHidden/>
              </w:rPr>
              <w:t>60</w:t>
            </w:r>
            <w:r>
              <w:rPr>
                <w:noProof/>
                <w:webHidden/>
              </w:rPr>
              <w:fldChar w:fldCharType="end"/>
            </w:r>
          </w:hyperlink>
        </w:p>
        <w:p w14:paraId="484C65EA" w14:textId="74AA6079" w:rsidR="00E41C32" w:rsidRDefault="00E41C32">
          <w:pPr>
            <w:pStyle w:val="Sumrio2"/>
            <w:tabs>
              <w:tab w:val="right" w:leader="dot" w:pos="9771"/>
            </w:tabs>
            <w:rPr>
              <w:rFonts w:cstheme="minorBidi"/>
              <w:noProof/>
            </w:rPr>
          </w:pPr>
          <w:hyperlink w:anchor="_Toc94025525" w:history="1">
            <w:r w:rsidRPr="00890D85">
              <w:rPr>
                <w:rStyle w:val="Hyperlink"/>
                <w:rFonts w:cs="Arial"/>
                <w:noProof/>
              </w:rPr>
              <w:t>19.1 ORDEM DE SERVIÇO POR TIPO DE MANUTENÇÃO.</w:t>
            </w:r>
            <w:r>
              <w:rPr>
                <w:noProof/>
                <w:webHidden/>
              </w:rPr>
              <w:tab/>
            </w:r>
            <w:r>
              <w:rPr>
                <w:noProof/>
                <w:webHidden/>
              </w:rPr>
              <w:fldChar w:fldCharType="begin"/>
            </w:r>
            <w:r>
              <w:rPr>
                <w:noProof/>
                <w:webHidden/>
              </w:rPr>
              <w:instrText xml:space="preserve"> PAGEREF _Toc94025525 \h </w:instrText>
            </w:r>
            <w:r>
              <w:rPr>
                <w:noProof/>
                <w:webHidden/>
              </w:rPr>
            </w:r>
            <w:r>
              <w:rPr>
                <w:noProof/>
                <w:webHidden/>
              </w:rPr>
              <w:fldChar w:fldCharType="separate"/>
            </w:r>
            <w:r>
              <w:rPr>
                <w:noProof/>
                <w:webHidden/>
              </w:rPr>
              <w:t>60</w:t>
            </w:r>
            <w:r>
              <w:rPr>
                <w:noProof/>
                <w:webHidden/>
              </w:rPr>
              <w:fldChar w:fldCharType="end"/>
            </w:r>
          </w:hyperlink>
        </w:p>
        <w:p w14:paraId="35EEA969" w14:textId="171C5055" w:rsidR="00E41C32" w:rsidRDefault="00E41C32">
          <w:pPr>
            <w:pStyle w:val="Sumrio1"/>
            <w:rPr>
              <w:rFonts w:eastAsiaTheme="minorEastAsia"/>
              <w:noProof/>
              <w:lang w:eastAsia="pt-BR"/>
            </w:rPr>
          </w:pPr>
          <w:hyperlink w:anchor="_Toc94025526" w:history="1">
            <w:r w:rsidRPr="00890D85">
              <w:rPr>
                <w:rStyle w:val="Hyperlink"/>
                <w:rFonts w:cs="Arial"/>
                <w:b/>
                <w:bCs/>
                <w:noProof/>
              </w:rPr>
              <w:t>20.ESCRITÓRIO DA QUALIDADE</w:t>
            </w:r>
            <w:r>
              <w:rPr>
                <w:noProof/>
                <w:webHidden/>
              </w:rPr>
              <w:tab/>
            </w:r>
            <w:r>
              <w:rPr>
                <w:noProof/>
                <w:webHidden/>
              </w:rPr>
              <w:fldChar w:fldCharType="begin"/>
            </w:r>
            <w:r>
              <w:rPr>
                <w:noProof/>
                <w:webHidden/>
              </w:rPr>
              <w:instrText xml:space="preserve"> PAGEREF _Toc94025526 \h </w:instrText>
            </w:r>
            <w:r>
              <w:rPr>
                <w:noProof/>
                <w:webHidden/>
              </w:rPr>
            </w:r>
            <w:r>
              <w:rPr>
                <w:noProof/>
                <w:webHidden/>
              </w:rPr>
              <w:fldChar w:fldCharType="separate"/>
            </w:r>
            <w:r>
              <w:rPr>
                <w:noProof/>
                <w:webHidden/>
              </w:rPr>
              <w:t>65</w:t>
            </w:r>
            <w:r>
              <w:rPr>
                <w:noProof/>
                <w:webHidden/>
              </w:rPr>
              <w:fldChar w:fldCharType="end"/>
            </w:r>
          </w:hyperlink>
        </w:p>
        <w:p w14:paraId="1FE5EE19" w14:textId="766E12CA" w:rsidR="00E41C32" w:rsidRDefault="00E41C32">
          <w:pPr>
            <w:pStyle w:val="Sumrio2"/>
            <w:tabs>
              <w:tab w:val="right" w:leader="dot" w:pos="9771"/>
            </w:tabs>
            <w:rPr>
              <w:rFonts w:cstheme="minorBidi"/>
              <w:noProof/>
            </w:rPr>
          </w:pPr>
          <w:hyperlink w:anchor="_Toc94025527" w:history="1">
            <w:r w:rsidRPr="00890D85">
              <w:rPr>
                <w:rStyle w:val="Hyperlink"/>
                <w:rFonts w:cs="Arial"/>
                <w:noProof/>
              </w:rPr>
              <w:t>20.1 MONITORAMENTO DOS TREINAMENTO COM STATUS DE CUMPRIMENTO.</w:t>
            </w:r>
            <w:r>
              <w:rPr>
                <w:noProof/>
                <w:webHidden/>
              </w:rPr>
              <w:tab/>
            </w:r>
            <w:r>
              <w:rPr>
                <w:noProof/>
                <w:webHidden/>
              </w:rPr>
              <w:fldChar w:fldCharType="begin"/>
            </w:r>
            <w:r>
              <w:rPr>
                <w:noProof/>
                <w:webHidden/>
              </w:rPr>
              <w:instrText xml:space="preserve"> PAGEREF _Toc94025527 \h </w:instrText>
            </w:r>
            <w:r>
              <w:rPr>
                <w:noProof/>
                <w:webHidden/>
              </w:rPr>
            </w:r>
            <w:r>
              <w:rPr>
                <w:noProof/>
                <w:webHidden/>
              </w:rPr>
              <w:fldChar w:fldCharType="separate"/>
            </w:r>
            <w:r>
              <w:rPr>
                <w:noProof/>
                <w:webHidden/>
              </w:rPr>
              <w:t>65</w:t>
            </w:r>
            <w:r>
              <w:rPr>
                <w:noProof/>
                <w:webHidden/>
              </w:rPr>
              <w:fldChar w:fldCharType="end"/>
            </w:r>
          </w:hyperlink>
        </w:p>
        <w:p w14:paraId="52EBFD76" w14:textId="103A886C" w:rsidR="00E41C32" w:rsidRDefault="00E41C32">
          <w:pPr>
            <w:pStyle w:val="Sumrio2"/>
            <w:tabs>
              <w:tab w:val="right" w:leader="dot" w:pos="9771"/>
            </w:tabs>
            <w:rPr>
              <w:rFonts w:cstheme="minorBidi"/>
              <w:noProof/>
            </w:rPr>
          </w:pPr>
          <w:hyperlink w:anchor="_Toc94025528" w:history="1">
            <w:r w:rsidRPr="00890D85">
              <w:rPr>
                <w:rStyle w:val="Hyperlink"/>
                <w:rFonts w:cs="Arial"/>
                <w:noProof/>
              </w:rPr>
              <w:t>20.2 CRONOGRAMA DE ATIVIDADES DO CIRAS.</w:t>
            </w:r>
            <w:r>
              <w:rPr>
                <w:noProof/>
                <w:webHidden/>
              </w:rPr>
              <w:tab/>
            </w:r>
            <w:r>
              <w:rPr>
                <w:noProof/>
                <w:webHidden/>
              </w:rPr>
              <w:fldChar w:fldCharType="begin"/>
            </w:r>
            <w:r>
              <w:rPr>
                <w:noProof/>
                <w:webHidden/>
              </w:rPr>
              <w:instrText xml:space="preserve"> PAGEREF _Toc94025528 \h </w:instrText>
            </w:r>
            <w:r>
              <w:rPr>
                <w:noProof/>
                <w:webHidden/>
              </w:rPr>
            </w:r>
            <w:r>
              <w:rPr>
                <w:noProof/>
                <w:webHidden/>
              </w:rPr>
              <w:fldChar w:fldCharType="separate"/>
            </w:r>
            <w:r>
              <w:rPr>
                <w:noProof/>
                <w:webHidden/>
              </w:rPr>
              <w:t>66</w:t>
            </w:r>
            <w:r>
              <w:rPr>
                <w:noProof/>
                <w:webHidden/>
              </w:rPr>
              <w:fldChar w:fldCharType="end"/>
            </w:r>
          </w:hyperlink>
        </w:p>
        <w:p w14:paraId="4267838A" w14:textId="2C0A68B8" w:rsidR="00E41C32" w:rsidRDefault="00E41C32">
          <w:pPr>
            <w:pStyle w:val="Sumrio2"/>
            <w:tabs>
              <w:tab w:val="right" w:leader="dot" w:pos="9771"/>
            </w:tabs>
            <w:rPr>
              <w:rFonts w:cstheme="minorBidi"/>
              <w:noProof/>
            </w:rPr>
          </w:pPr>
          <w:hyperlink w:anchor="_Toc94025529" w:history="1">
            <w:r w:rsidRPr="00890D85">
              <w:rPr>
                <w:rStyle w:val="Hyperlink"/>
                <w:rFonts w:cs="Arial"/>
                <w:noProof/>
              </w:rPr>
              <w:t xml:space="preserve">20.2.1 </w:t>
            </w:r>
            <w:r w:rsidRPr="00890D85">
              <w:rPr>
                <w:rStyle w:val="Hyperlink"/>
                <w:rFonts w:cs="Arial"/>
                <w:noProof/>
                <w:shd w:val="clear" w:color="auto" w:fill="FFFFFF" w:themeFill="background1"/>
              </w:rPr>
              <w:t>CRONOGRAMA ANUAL DE LIMPEZA DAS CAIXAS D’ÁGUA</w:t>
            </w:r>
            <w:r w:rsidRPr="00890D85">
              <w:rPr>
                <w:rStyle w:val="Hyperlink"/>
                <w:rFonts w:cs="Arial"/>
                <w:noProof/>
              </w:rPr>
              <w:t>.</w:t>
            </w:r>
            <w:r>
              <w:rPr>
                <w:noProof/>
                <w:webHidden/>
              </w:rPr>
              <w:tab/>
            </w:r>
            <w:r>
              <w:rPr>
                <w:noProof/>
                <w:webHidden/>
              </w:rPr>
              <w:fldChar w:fldCharType="begin"/>
            </w:r>
            <w:r>
              <w:rPr>
                <w:noProof/>
                <w:webHidden/>
              </w:rPr>
              <w:instrText xml:space="preserve"> PAGEREF _Toc94025529 \h </w:instrText>
            </w:r>
            <w:r>
              <w:rPr>
                <w:noProof/>
                <w:webHidden/>
              </w:rPr>
            </w:r>
            <w:r>
              <w:rPr>
                <w:noProof/>
                <w:webHidden/>
              </w:rPr>
              <w:fldChar w:fldCharType="separate"/>
            </w:r>
            <w:r>
              <w:rPr>
                <w:noProof/>
                <w:webHidden/>
              </w:rPr>
              <w:t>66</w:t>
            </w:r>
            <w:r>
              <w:rPr>
                <w:noProof/>
                <w:webHidden/>
              </w:rPr>
              <w:fldChar w:fldCharType="end"/>
            </w:r>
          </w:hyperlink>
        </w:p>
        <w:p w14:paraId="182E1FA6" w14:textId="52B83BEB" w:rsidR="00E41C32" w:rsidRDefault="00E41C32">
          <w:pPr>
            <w:pStyle w:val="Sumrio2"/>
            <w:tabs>
              <w:tab w:val="right" w:leader="dot" w:pos="9771"/>
            </w:tabs>
            <w:rPr>
              <w:rFonts w:cstheme="minorBidi"/>
              <w:noProof/>
            </w:rPr>
          </w:pPr>
          <w:hyperlink w:anchor="_Toc94025530" w:history="1">
            <w:r w:rsidRPr="00890D85">
              <w:rPr>
                <w:rStyle w:val="Hyperlink"/>
                <w:rFonts w:cs="Arial"/>
                <w:noProof/>
              </w:rPr>
              <w:t>20.2.2 CRONOGRAMA ANUAL DE DEDETIZAÇÃO DAS UNIDADES REDE HEMO</w:t>
            </w:r>
            <w:r>
              <w:rPr>
                <w:noProof/>
                <w:webHidden/>
              </w:rPr>
              <w:tab/>
            </w:r>
            <w:r>
              <w:rPr>
                <w:noProof/>
                <w:webHidden/>
              </w:rPr>
              <w:fldChar w:fldCharType="begin"/>
            </w:r>
            <w:r>
              <w:rPr>
                <w:noProof/>
                <w:webHidden/>
              </w:rPr>
              <w:instrText xml:space="preserve"> PAGEREF _Toc94025530 \h </w:instrText>
            </w:r>
            <w:r>
              <w:rPr>
                <w:noProof/>
                <w:webHidden/>
              </w:rPr>
            </w:r>
            <w:r>
              <w:rPr>
                <w:noProof/>
                <w:webHidden/>
              </w:rPr>
              <w:fldChar w:fldCharType="separate"/>
            </w:r>
            <w:r>
              <w:rPr>
                <w:noProof/>
                <w:webHidden/>
              </w:rPr>
              <w:t>67</w:t>
            </w:r>
            <w:r>
              <w:rPr>
                <w:noProof/>
                <w:webHidden/>
              </w:rPr>
              <w:fldChar w:fldCharType="end"/>
            </w:r>
          </w:hyperlink>
        </w:p>
        <w:p w14:paraId="3C80E6F7" w14:textId="1C3D4726" w:rsidR="00E41C32" w:rsidRDefault="00E41C32">
          <w:pPr>
            <w:pStyle w:val="Sumrio2"/>
            <w:tabs>
              <w:tab w:val="right" w:leader="dot" w:pos="9771"/>
            </w:tabs>
            <w:rPr>
              <w:rFonts w:cstheme="minorBidi"/>
              <w:noProof/>
            </w:rPr>
          </w:pPr>
          <w:hyperlink w:anchor="_Toc94025531" w:history="1">
            <w:r w:rsidRPr="00890D85">
              <w:rPr>
                <w:rStyle w:val="Hyperlink"/>
                <w:rFonts w:cs="Arial"/>
                <w:noProof/>
              </w:rPr>
              <w:t>20.2.3 CRONOGRAMA ANUAL DE ANÁLISE DA ÁGUA DAS UNIDADES DA REDE HEMO</w:t>
            </w:r>
            <w:r>
              <w:rPr>
                <w:noProof/>
                <w:webHidden/>
              </w:rPr>
              <w:tab/>
            </w:r>
            <w:r>
              <w:rPr>
                <w:noProof/>
                <w:webHidden/>
              </w:rPr>
              <w:fldChar w:fldCharType="begin"/>
            </w:r>
            <w:r>
              <w:rPr>
                <w:noProof/>
                <w:webHidden/>
              </w:rPr>
              <w:instrText xml:space="preserve"> PAGEREF _Toc94025531 \h </w:instrText>
            </w:r>
            <w:r>
              <w:rPr>
                <w:noProof/>
                <w:webHidden/>
              </w:rPr>
            </w:r>
            <w:r>
              <w:rPr>
                <w:noProof/>
                <w:webHidden/>
              </w:rPr>
              <w:fldChar w:fldCharType="separate"/>
            </w:r>
            <w:r>
              <w:rPr>
                <w:noProof/>
                <w:webHidden/>
              </w:rPr>
              <w:t>68</w:t>
            </w:r>
            <w:r>
              <w:rPr>
                <w:noProof/>
                <w:webHidden/>
              </w:rPr>
              <w:fldChar w:fldCharType="end"/>
            </w:r>
          </w:hyperlink>
        </w:p>
        <w:p w14:paraId="38296C65" w14:textId="11E9ADB1" w:rsidR="00E41C32" w:rsidRDefault="00E41C32">
          <w:pPr>
            <w:pStyle w:val="Sumrio1"/>
            <w:rPr>
              <w:rFonts w:eastAsiaTheme="minorEastAsia"/>
              <w:noProof/>
              <w:lang w:eastAsia="pt-BR"/>
            </w:rPr>
          </w:pPr>
          <w:hyperlink w:anchor="_Toc94025532" w:history="1">
            <w:r w:rsidRPr="00890D85">
              <w:rPr>
                <w:rStyle w:val="Hyperlink"/>
                <w:b/>
                <w:noProof/>
              </w:rPr>
              <w:t>21. HEMOVIGILÂNCIA</w:t>
            </w:r>
            <w:r>
              <w:rPr>
                <w:noProof/>
                <w:webHidden/>
              </w:rPr>
              <w:tab/>
            </w:r>
            <w:r>
              <w:rPr>
                <w:noProof/>
                <w:webHidden/>
              </w:rPr>
              <w:fldChar w:fldCharType="begin"/>
            </w:r>
            <w:r>
              <w:rPr>
                <w:noProof/>
                <w:webHidden/>
              </w:rPr>
              <w:instrText xml:space="preserve"> PAGEREF _Toc94025532 \h </w:instrText>
            </w:r>
            <w:r>
              <w:rPr>
                <w:noProof/>
                <w:webHidden/>
              </w:rPr>
            </w:r>
            <w:r>
              <w:rPr>
                <w:noProof/>
                <w:webHidden/>
              </w:rPr>
              <w:fldChar w:fldCharType="separate"/>
            </w:r>
            <w:r>
              <w:rPr>
                <w:noProof/>
                <w:webHidden/>
              </w:rPr>
              <w:t>69</w:t>
            </w:r>
            <w:r>
              <w:rPr>
                <w:noProof/>
                <w:webHidden/>
              </w:rPr>
              <w:fldChar w:fldCharType="end"/>
            </w:r>
          </w:hyperlink>
        </w:p>
        <w:p w14:paraId="2830304A" w14:textId="71D03C72" w:rsidR="00E41C32" w:rsidRDefault="00E41C32">
          <w:pPr>
            <w:pStyle w:val="Sumrio2"/>
            <w:tabs>
              <w:tab w:val="right" w:leader="dot" w:pos="9771"/>
            </w:tabs>
            <w:rPr>
              <w:rFonts w:cstheme="minorBidi"/>
              <w:noProof/>
            </w:rPr>
          </w:pPr>
          <w:hyperlink w:anchor="_Toc94025533" w:history="1">
            <w:r w:rsidRPr="00890D85">
              <w:rPr>
                <w:rStyle w:val="Hyperlink"/>
                <w:rFonts w:cs="Arial"/>
                <w:noProof/>
              </w:rPr>
              <w:t>21.1 CONSOLIDADO DE MARCADORES DE SOROLOGIA POSITIVA DA REDE HEMO.</w:t>
            </w:r>
            <w:r>
              <w:rPr>
                <w:noProof/>
                <w:webHidden/>
              </w:rPr>
              <w:tab/>
            </w:r>
            <w:r>
              <w:rPr>
                <w:noProof/>
                <w:webHidden/>
              </w:rPr>
              <w:fldChar w:fldCharType="begin"/>
            </w:r>
            <w:r>
              <w:rPr>
                <w:noProof/>
                <w:webHidden/>
              </w:rPr>
              <w:instrText xml:space="preserve"> PAGEREF _Toc94025533 \h </w:instrText>
            </w:r>
            <w:r>
              <w:rPr>
                <w:noProof/>
                <w:webHidden/>
              </w:rPr>
            </w:r>
            <w:r>
              <w:rPr>
                <w:noProof/>
                <w:webHidden/>
              </w:rPr>
              <w:fldChar w:fldCharType="separate"/>
            </w:r>
            <w:r>
              <w:rPr>
                <w:noProof/>
                <w:webHidden/>
              </w:rPr>
              <w:t>69</w:t>
            </w:r>
            <w:r>
              <w:rPr>
                <w:noProof/>
                <w:webHidden/>
              </w:rPr>
              <w:fldChar w:fldCharType="end"/>
            </w:r>
          </w:hyperlink>
        </w:p>
        <w:p w14:paraId="5BB9594D" w14:textId="4917FADA" w:rsidR="00E41C32" w:rsidRDefault="00E41C32">
          <w:pPr>
            <w:pStyle w:val="Sumrio2"/>
            <w:tabs>
              <w:tab w:val="right" w:leader="dot" w:pos="9771"/>
            </w:tabs>
            <w:rPr>
              <w:rFonts w:cstheme="minorBidi"/>
              <w:noProof/>
            </w:rPr>
          </w:pPr>
          <w:hyperlink w:anchor="_Toc94025534" w:history="1">
            <w:r w:rsidRPr="00890D85">
              <w:rPr>
                <w:rStyle w:val="Hyperlink"/>
                <w:rFonts w:cs="Arial"/>
                <w:noProof/>
              </w:rPr>
              <w:t>21.2 CONSOLIDADO DE NOTIFICAÇÕES DE SOROLOGIAS DA  REDE HEMO.</w:t>
            </w:r>
            <w:r>
              <w:rPr>
                <w:noProof/>
                <w:webHidden/>
              </w:rPr>
              <w:tab/>
            </w:r>
            <w:r>
              <w:rPr>
                <w:noProof/>
                <w:webHidden/>
              </w:rPr>
              <w:fldChar w:fldCharType="begin"/>
            </w:r>
            <w:r>
              <w:rPr>
                <w:noProof/>
                <w:webHidden/>
              </w:rPr>
              <w:instrText xml:space="preserve"> PAGEREF _Toc94025534 \h </w:instrText>
            </w:r>
            <w:r>
              <w:rPr>
                <w:noProof/>
                <w:webHidden/>
              </w:rPr>
            </w:r>
            <w:r>
              <w:rPr>
                <w:noProof/>
                <w:webHidden/>
              </w:rPr>
              <w:fldChar w:fldCharType="separate"/>
            </w:r>
            <w:r>
              <w:rPr>
                <w:noProof/>
                <w:webHidden/>
              </w:rPr>
              <w:t>70</w:t>
            </w:r>
            <w:r>
              <w:rPr>
                <w:noProof/>
                <w:webHidden/>
              </w:rPr>
              <w:fldChar w:fldCharType="end"/>
            </w:r>
          </w:hyperlink>
        </w:p>
        <w:p w14:paraId="70A3D7AE" w14:textId="5A479F9A" w:rsidR="00E41C32" w:rsidRDefault="00E41C32">
          <w:pPr>
            <w:pStyle w:val="Sumrio2"/>
            <w:tabs>
              <w:tab w:val="right" w:leader="dot" w:pos="9771"/>
            </w:tabs>
            <w:rPr>
              <w:rFonts w:cstheme="minorBidi"/>
              <w:noProof/>
            </w:rPr>
          </w:pPr>
          <w:hyperlink w:anchor="_Toc94025535" w:history="1">
            <w:r w:rsidRPr="00890D85">
              <w:rPr>
                <w:rStyle w:val="Hyperlink"/>
                <w:rFonts w:cs="Arial"/>
                <w:noProof/>
              </w:rPr>
              <w:t>21.3 CONSOLIDADO DE RETROVIGILÂNCIA DA REDE HEMO.</w:t>
            </w:r>
            <w:r>
              <w:rPr>
                <w:noProof/>
                <w:webHidden/>
              </w:rPr>
              <w:tab/>
            </w:r>
            <w:r>
              <w:rPr>
                <w:noProof/>
                <w:webHidden/>
              </w:rPr>
              <w:fldChar w:fldCharType="begin"/>
            </w:r>
            <w:r>
              <w:rPr>
                <w:noProof/>
                <w:webHidden/>
              </w:rPr>
              <w:instrText xml:space="preserve"> PAGEREF _Toc94025535 \h </w:instrText>
            </w:r>
            <w:r>
              <w:rPr>
                <w:noProof/>
                <w:webHidden/>
              </w:rPr>
            </w:r>
            <w:r>
              <w:rPr>
                <w:noProof/>
                <w:webHidden/>
              </w:rPr>
              <w:fldChar w:fldCharType="separate"/>
            </w:r>
            <w:r>
              <w:rPr>
                <w:noProof/>
                <w:webHidden/>
              </w:rPr>
              <w:t>71</w:t>
            </w:r>
            <w:r>
              <w:rPr>
                <w:noProof/>
                <w:webHidden/>
              </w:rPr>
              <w:fldChar w:fldCharType="end"/>
            </w:r>
          </w:hyperlink>
        </w:p>
        <w:p w14:paraId="58961FF3" w14:textId="342F50B6" w:rsidR="00E41C32" w:rsidRDefault="00E41C32">
          <w:pPr>
            <w:pStyle w:val="Sumrio2"/>
            <w:tabs>
              <w:tab w:val="right" w:leader="dot" w:pos="9771"/>
            </w:tabs>
            <w:rPr>
              <w:rFonts w:cstheme="minorBidi"/>
              <w:noProof/>
            </w:rPr>
          </w:pPr>
          <w:hyperlink w:anchor="_Toc94025536" w:history="1">
            <w:r w:rsidRPr="00890D85">
              <w:rPr>
                <w:rStyle w:val="Hyperlink"/>
                <w:rFonts w:cs="Arial"/>
                <w:noProof/>
              </w:rPr>
              <w:t>21.4 CONSOLIDADO DO PROCESSO DE CONVOCAÇÃO DE DOADORES POR AVISO DE RECEBIMENTO (AR- CARTAS) NA REDE HEMO.</w:t>
            </w:r>
            <w:r>
              <w:rPr>
                <w:noProof/>
                <w:webHidden/>
              </w:rPr>
              <w:tab/>
            </w:r>
            <w:r>
              <w:rPr>
                <w:noProof/>
                <w:webHidden/>
              </w:rPr>
              <w:fldChar w:fldCharType="begin"/>
            </w:r>
            <w:r>
              <w:rPr>
                <w:noProof/>
                <w:webHidden/>
              </w:rPr>
              <w:instrText xml:space="preserve"> PAGEREF _Toc94025536 \h </w:instrText>
            </w:r>
            <w:r>
              <w:rPr>
                <w:noProof/>
                <w:webHidden/>
              </w:rPr>
            </w:r>
            <w:r>
              <w:rPr>
                <w:noProof/>
                <w:webHidden/>
              </w:rPr>
              <w:fldChar w:fldCharType="separate"/>
            </w:r>
            <w:r>
              <w:rPr>
                <w:noProof/>
                <w:webHidden/>
              </w:rPr>
              <w:t>71</w:t>
            </w:r>
            <w:r>
              <w:rPr>
                <w:noProof/>
                <w:webHidden/>
              </w:rPr>
              <w:fldChar w:fldCharType="end"/>
            </w:r>
          </w:hyperlink>
        </w:p>
        <w:p w14:paraId="1254A34B" w14:textId="055AF2C2" w:rsidR="00E41C32" w:rsidRDefault="00E41C32">
          <w:pPr>
            <w:pStyle w:val="Sumrio1"/>
            <w:rPr>
              <w:rFonts w:eastAsiaTheme="minorEastAsia"/>
              <w:noProof/>
              <w:lang w:eastAsia="pt-BR"/>
            </w:rPr>
          </w:pPr>
          <w:hyperlink w:anchor="_Toc94025537" w:history="1">
            <w:r w:rsidRPr="00890D85">
              <w:rPr>
                <w:rStyle w:val="Hyperlink"/>
                <w:b/>
                <w:bCs/>
                <w:noProof/>
              </w:rPr>
              <w:t>22. GERENCIAMENTO DE RESÍDUOS</w:t>
            </w:r>
            <w:r>
              <w:rPr>
                <w:noProof/>
                <w:webHidden/>
              </w:rPr>
              <w:tab/>
            </w:r>
            <w:r>
              <w:rPr>
                <w:noProof/>
                <w:webHidden/>
              </w:rPr>
              <w:fldChar w:fldCharType="begin"/>
            </w:r>
            <w:r>
              <w:rPr>
                <w:noProof/>
                <w:webHidden/>
              </w:rPr>
              <w:instrText xml:space="preserve"> PAGEREF _Toc94025537 \h </w:instrText>
            </w:r>
            <w:r>
              <w:rPr>
                <w:noProof/>
                <w:webHidden/>
              </w:rPr>
            </w:r>
            <w:r>
              <w:rPr>
                <w:noProof/>
                <w:webHidden/>
              </w:rPr>
              <w:fldChar w:fldCharType="separate"/>
            </w:r>
            <w:r>
              <w:rPr>
                <w:noProof/>
                <w:webHidden/>
              </w:rPr>
              <w:t>72</w:t>
            </w:r>
            <w:r>
              <w:rPr>
                <w:noProof/>
                <w:webHidden/>
              </w:rPr>
              <w:fldChar w:fldCharType="end"/>
            </w:r>
          </w:hyperlink>
        </w:p>
        <w:p w14:paraId="54092AF1" w14:textId="113E3161" w:rsidR="00E41C32" w:rsidRDefault="00E41C32">
          <w:pPr>
            <w:pStyle w:val="Sumrio2"/>
            <w:tabs>
              <w:tab w:val="right" w:leader="dot" w:pos="9771"/>
            </w:tabs>
            <w:rPr>
              <w:rFonts w:cstheme="minorBidi"/>
              <w:noProof/>
            </w:rPr>
          </w:pPr>
          <w:hyperlink w:anchor="_Toc94025538" w:history="1">
            <w:r w:rsidRPr="00890D85">
              <w:rPr>
                <w:rStyle w:val="Hyperlink"/>
                <w:rFonts w:cs="Arial"/>
                <w:noProof/>
              </w:rPr>
              <w:t>22.1 GERENCIAMENTO DE RESÍDUOS POR GRUPO NA REDE HEMO.</w:t>
            </w:r>
            <w:r>
              <w:rPr>
                <w:noProof/>
                <w:webHidden/>
              </w:rPr>
              <w:tab/>
            </w:r>
            <w:r>
              <w:rPr>
                <w:noProof/>
                <w:webHidden/>
              </w:rPr>
              <w:fldChar w:fldCharType="begin"/>
            </w:r>
            <w:r>
              <w:rPr>
                <w:noProof/>
                <w:webHidden/>
              </w:rPr>
              <w:instrText xml:space="preserve"> PAGEREF _Toc94025538 \h </w:instrText>
            </w:r>
            <w:r>
              <w:rPr>
                <w:noProof/>
                <w:webHidden/>
              </w:rPr>
            </w:r>
            <w:r>
              <w:rPr>
                <w:noProof/>
                <w:webHidden/>
              </w:rPr>
              <w:fldChar w:fldCharType="separate"/>
            </w:r>
            <w:r>
              <w:rPr>
                <w:noProof/>
                <w:webHidden/>
              </w:rPr>
              <w:t>72</w:t>
            </w:r>
            <w:r>
              <w:rPr>
                <w:noProof/>
                <w:webHidden/>
              </w:rPr>
              <w:fldChar w:fldCharType="end"/>
            </w:r>
          </w:hyperlink>
        </w:p>
        <w:p w14:paraId="7EC15050" w14:textId="03AE4F5F" w:rsidR="00E41C32" w:rsidRDefault="00E41C32">
          <w:pPr>
            <w:pStyle w:val="Sumrio1"/>
            <w:rPr>
              <w:rFonts w:eastAsiaTheme="minorEastAsia"/>
              <w:noProof/>
              <w:lang w:eastAsia="pt-BR"/>
            </w:rPr>
          </w:pPr>
          <w:hyperlink w:anchor="_Toc94025539" w:history="1">
            <w:r w:rsidRPr="00890D85">
              <w:rPr>
                <w:rStyle w:val="Hyperlink"/>
                <w:b/>
                <w:noProof/>
              </w:rPr>
              <w:t>23.NÚCLEO DE SEGURANÇA DO PACIENTE</w:t>
            </w:r>
            <w:r>
              <w:rPr>
                <w:noProof/>
                <w:webHidden/>
              </w:rPr>
              <w:tab/>
            </w:r>
            <w:r>
              <w:rPr>
                <w:noProof/>
                <w:webHidden/>
              </w:rPr>
              <w:fldChar w:fldCharType="begin"/>
            </w:r>
            <w:r>
              <w:rPr>
                <w:noProof/>
                <w:webHidden/>
              </w:rPr>
              <w:instrText xml:space="preserve"> PAGEREF _Toc94025539 \h </w:instrText>
            </w:r>
            <w:r>
              <w:rPr>
                <w:noProof/>
                <w:webHidden/>
              </w:rPr>
            </w:r>
            <w:r>
              <w:rPr>
                <w:noProof/>
                <w:webHidden/>
              </w:rPr>
              <w:fldChar w:fldCharType="separate"/>
            </w:r>
            <w:r>
              <w:rPr>
                <w:noProof/>
                <w:webHidden/>
              </w:rPr>
              <w:t>74</w:t>
            </w:r>
            <w:r>
              <w:rPr>
                <w:noProof/>
                <w:webHidden/>
              </w:rPr>
              <w:fldChar w:fldCharType="end"/>
            </w:r>
          </w:hyperlink>
        </w:p>
        <w:p w14:paraId="59331B6D" w14:textId="76125332" w:rsidR="00E41C32" w:rsidRDefault="00E41C32">
          <w:pPr>
            <w:pStyle w:val="Sumrio2"/>
            <w:tabs>
              <w:tab w:val="right" w:leader="dot" w:pos="9771"/>
            </w:tabs>
            <w:rPr>
              <w:rFonts w:cstheme="minorBidi"/>
              <w:noProof/>
            </w:rPr>
          </w:pPr>
          <w:hyperlink w:anchor="_Toc94025540" w:history="1">
            <w:r w:rsidRPr="00890D85">
              <w:rPr>
                <w:rStyle w:val="Hyperlink"/>
                <w:rFonts w:cs="Arial"/>
                <w:noProof/>
              </w:rPr>
              <w:t>23.1 CONSOLIDADO DE NOTIFICAÇÕES DA REDE HEMO</w:t>
            </w:r>
            <w:r>
              <w:rPr>
                <w:noProof/>
                <w:webHidden/>
              </w:rPr>
              <w:tab/>
            </w:r>
            <w:r>
              <w:rPr>
                <w:noProof/>
                <w:webHidden/>
              </w:rPr>
              <w:fldChar w:fldCharType="begin"/>
            </w:r>
            <w:r>
              <w:rPr>
                <w:noProof/>
                <w:webHidden/>
              </w:rPr>
              <w:instrText xml:space="preserve"> PAGEREF _Toc94025540 \h </w:instrText>
            </w:r>
            <w:r>
              <w:rPr>
                <w:noProof/>
                <w:webHidden/>
              </w:rPr>
            </w:r>
            <w:r>
              <w:rPr>
                <w:noProof/>
                <w:webHidden/>
              </w:rPr>
              <w:fldChar w:fldCharType="separate"/>
            </w:r>
            <w:r>
              <w:rPr>
                <w:noProof/>
                <w:webHidden/>
              </w:rPr>
              <w:t>74</w:t>
            </w:r>
            <w:r>
              <w:rPr>
                <w:noProof/>
                <w:webHidden/>
              </w:rPr>
              <w:fldChar w:fldCharType="end"/>
            </w:r>
          </w:hyperlink>
        </w:p>
        <w:p w14:paraId="18B002EF" w14:textId="228C541C" w:rsidR="00E41C32" w:rsidRDefault="00E41C32">
          <w:pPr>
            <w:pStyle w:val="Sumrio2"/>
            <w:tabs>
              <w:tab w:val="right" w:leader="dot" w:pos="9771"/>
            </w:tabs>
            <w:rPr>
              <w:rFonts w:cstheme="minorBidi"/>
              <w:noProof/>
            </w:rPr>
          </w:pPr>
          <w:hyperlink w:anchor="_Toc94025541" w:history="1">
            <w:r w:rsidRPr="00890D85">
              <w:rPr>
                <w:rStyle w:val="Hyperlink"/>
                <w:rFonts w:cs="Arial"/>
                <w:noProof/>
              </w:rPr>
              <w:t>23.2 TAXA DE TRATATIVAS DE NOTIFICAÇÃO DE EVENTOS</w:t>
            </w:r>
            <w:r>
              <w:rPr>
                <w:noProof/>
                <w:webHidden/>
              </w:rPr>
              <w:tab/>
            </w:r>
            <w:r>
              <w:rPr>
                <w:noProof/>
                <w:webHidden/>
              </w:rPr>
              <w:fldChar w:fldCharType="begin"/>
            </w:r>
            <w:r>
              <w:rPr>
                <w:noProof/>
                <w:webHidden/>
              </w:rPr>
              <w:instrText xml:space="preserve"> PAGEREF _Toc94025541 \h </w:instrText>
            </w:r>
            <w:r>
              <w:rPr>
                <w:noProof/>
                <w:webHidden/>
              </w:rPr>
            </w:r>
            <w:r>
              <w:rPr>
                <w:noProof/>
                <w:webHidden/>
              </w:rPr>
              <w:fldChar w:fldCharType="separate"/>
            </w:r>
            <w:r>
              <w:rPr>
                <w:noProof/>
                <w:webHidden/>
              </w:rPr>
              <w:t>75</w:t>
            </w:r>
            <w:r>
              <w:rPr>
                <w:noProof/>
                <w:webHidden/>
              </w:rPr>
              <w:fldChar w:fldCharType="end"/>
            </w:r>
          </w:hyperlink>
        </w:p>
        <w:p w14:paraId="336D589A" w14:textId="5C3BCBA7" w:rsidR="00E41C32" w:rsidRDefault="00E41C32">
          <w:pPr>
            <w:pStyle w:val="Sumrio2"/>
            <w:tabs>
              <w:tab w:val="right" w:leader="dot" w:pos="9771"/>
            </w:tabs>
            <w:rPr>
              <w:rFonts w:cstheme="minorBidi"/>
              <w:noProof/>
            </w:rPr>
          </w:pPr>
          <w:hyperlink w:anchor="_Toc94025542" w:history="1">
            <w:r w:rsidRPr="00890D85">
              <w:rPr>
                <w:rStyle w:val="Hyperlink"/>
                <w:rFonts w:cs="Arial"/>
                <w:noProof/>
              </w:rPr>
              <w:t>23.3 CLASSIFICAÇÃO DE INCIDENTES  POR TAXONOMIA DA OMS</w:t>
            </w:r>
            <w:r>
              <w:rPr>
                <w:noProof/>
                <w:webHidden/>
              </w:rPr>
              <w:tab/>
            </w:r>
            <w:r>
              <w:rPr>
                <w:noProof/>
                <w:webHidden/>
              </w:rPr>
              <w:fldChar w:fldCharType="begin"/>
            </w:r>
            <w:r>
              <w:rPr>
                <w:noProof/>
                <w:webHidden/>
              </w:rPr>
              <w:instrText xml:space="preserve"> PAGEREF _Toc94025542 \h </w:instrText>
            </w:r>
            <w:r>
              <w:rPr>
                <w:noProof/>
                <w:webHidden/>
              </w:rPr>
            </w:r>
            <w:r>
              <w:rPr>
                <w:noProof/>
                <w:webHidden/>
              </w:rPr>
              <w:fldChar w:fldCharType="separate"/>
            </w:r>
            <w:r>
              <w:rPr>
                <w:noProof/>
                <w:webHidden/>
              </w:rPr>
              <w:t>76</w:t>
            </w:r>
            <w:r>
              <w:rPr>
                <w:noProof/>
                <w:webHidden/>
              </w:rPr>
              <w:fldChar w:fldCharType="end"/>
            </w:r>
          </w:hyperlink>
        </w:p>
        <w:p w14:paraId="04ECD441" w14:textId="1BF9CFA4" w:rsidR="00E41C32" w:rsidRDefault="00E41C32">
          <w:pPr>
            <w:pStyle w:val="Sumrio2"/>
            <w:tabs>
              <w:tab w:val="right" w:leader="dot" w:pos="9771"/>
            </w:tabs>
            <w:rPr>
              <w:rFonts w:cstheme="minorBidi"/>
              <w:noProof/>
            </w:rPr>
          </w:pPr>
          <w:hyperlink w:anchor="_Toc94025543" w:history="1">
            <w:r w:rsidRPr="00890D85">
              <w:rPr>
                <w:rStyle w:val="Hyperlink"/>
                <w:noProof/>
              </w:rPr>
              <w:t>23.4 ESTRATIFICAÇÃO DE NOTIFICAÇÕES POR SETORES (REGISTRADAS)</w:t>
            </w:r>
            <w:r>
              <w:rPr>
                <w:noProof/>
                <w:webHidden/>
              </w:rPr>
              <w:tab/>
            </w:r>
            <w:r>
              <w:rPr>
                <w:noProof/>
                <w:webHidden/>
              </w:rPr>
              <w:fldChar w:fldCharType="begin"/>
            </w:r>
            <w:r>
              <w:rPr>
                <w:noProof/>
                <w:webHidden/>
              </w:rPr>
              <w:instrText xml:space="preserve"> PAGEREF _Toc94025543 \h </w:instrText>
            </w:r>
            <w:r>
              <w:rPr>
                <w:noProof/>
                <w:webHidden/>
              </w:rPr>
            </w:r>
            <w:r>
              <w:rPr>
                <w:noProof/>
                <w:webHidden/>
              </w:rPr>
              <w:fldChar w:fldCharType="separate"/>
            </w:r>
            <w:r>
              <w:rPr>
                <w:noProof/>
                <w:webHidden/>
              </w:rPr>
              <w:t>76</w:t>
            </w:r>
            <w:r>
              <w:rPr>
                <w:noProof/>
                <w:webHidden/>
              </w:rPr>
              <w:fldChar w:fldCharType="end"/>
            </w:r>
          </w:hyperlink>
        </w:p>
        <w:p w14:paraId="0C977FF5" w14:textId="5A8C898B" w:rsidR="00E41C32" w:rsidRDefault="00E41C32">
          <w:pPr>
            <w:pStyle w:val="Sumrio2"/>
            <w:tabs>
              <w:tab w:val="right" w:leader="dot" w:pos="9771"/>
            </w:tabs>
            <w:rPr>
              <w:rFonts w:cstheme="minorBidi"/>
              <w:noProof/>
            </w:rPr>
          </w:pPr>
          <w:hyperlink w:anchor="_Toc94025544" w:history="1">
            <w:r w:rsidRPr="00890D85">
              <w:rPr>
                <w:rStyle w:val="Hyperlink"/>
                <w:noProof/>
              </w:rPr>
              <w:t>23.5 ESTRATIFICAÇÃO DE NOTIFICAÇÕES POR SETORES (NOTIFICADAS)</w:t>
            </w:r>
            <w:r>
              <w:rPr>
                <w:noProof/>
                <w:webHidden/>
              </w:rPr>
              <w:tab/>
            </w:r>
            <w:r>
              <w:rPr>
                <w:noProof/>
                <w:webHidden/>
              </w:rPr>
              <w:fldChar w:fldCharType="begin"/>
            </w:r>
            <w:r>
              <w:rPr>
                <w:noProof/>
                <w:webHidden/>
              </w:rPr>
              <w:instrText xml:space="preserve"> PAGEREF _Toc94025544 \h </w:instrText>
            </w:r>
            <w:r>
              <w:rPr>
                <w:noProof/>
                <w:webHidden/>
              </w:rPr>
            </w:r>
            <w:r>
              <w:rPr>
                <w:noProof/>
                <w:webHidden/>
              </w:rPr>
              <w:fldChar w:fldCharType="separate"/>
            </w:r>
            <w:r>
              <w:rPr>
                <w:noProof/>
                <w:webHidden/>
              </w:rPr>
              <w:t>77</w:t>
            </w:r>
            <w:r>
              <w:rPr>
                <w:noProof/>
                <w:webHidden/>
              </w:rPr>
              <w:fldChar w:fldCharType="end"/>
            </w:r>
          </w:hyperlink>
        </w:p>
        <w:p w14:paraId="2B149247" w14:textId="093B9E2C" w:rsidR="00E41C32" w:rsidRDefault="00E41C32">
          <w:pPr>
            <w:pStyle w:val="Sumrio1"/>
            <w:tabs>
              <w:tab w:val="left" w:pos="660"/>
            </w:tabs>
            <w:rPr>
              <w:rFonts w:eastAsiaTheme="minorEastAsia"/>
              <w:noProof/>
              <w:lang w:eastAsia="pt-BR"/>
            </w:rPr>
          </w:pPr>
          <w:hyperlink w:anchor="_Toc94025545" w:history="1">
            <w:r w:rsidRPr="00890D85">
              <w:rPr>
                <w:rStyle w:val="Hyperlink"/>
                <w:rFonts w:cs="Arial"/>
                <w:b/>
                <w:bCs/>
                <w:noProof/>
              </w:rPr>
              <w:t>24.</w:t>
            </w:r>
            <w:r>
              <w:rPr>
                <w:rFonts w:eastAsiaTheme="minorEastAsia"/>
                <w:noProof/>
                <w:lang w:eastAsia="pt-BR"/>
              </w:rPr>
              <w:tab/>
            </w:r>
            <w:r w:rsidRPr="00890D85">
              <w:rPr>
                <w:rStyle w:val="Hyperlink"/>
                <w:rFonts w:cs="Arial"/>
                <w:b/>
                <w:bCs/>
                <w:noProof/>
              </w:rPr>
              <w:t>NUTRIÇÃO</w:t>
            </w:r>
            <w:r>
              <w:rPr>
                <w:noProof/>
                <w:webHidden/>
              </w:rPr>
              <w:tab/>
            </w:r>
            <w:r>
              <w:rPr>
                <w:noProof/>
                <w:webHidden/>
              </w:rPr>
              <w:fldChar w:fldCharType="begin"/>
            </w:r>
            <w:r>
              <w:rPr>
                <w:noProof/>
                <w:webHidden/>
              </w:rPr>
              <w:instrText xml:space="preserve"> PAGEREF _Toc94025545 \h </w:instrText>
            </w:r>
            <w:r>
              <w:rPr>
                <w:noProof/>
                <w:webHidden/>
              </w:rPr>
            </w:r>
            <w:r>
              <w:rPr>
                <w:noProof/>
                <w:webHidden/>
              </w:rPr>
              <w:fldChar w:fldCharType="separate"/>
            </w:r>
            <w:r>
              <w:rPr>
                <w:noProof/>
                <w:webHidden/>
              </w:rPr>
              <w:t>77</w:t>
            </w:r>
            <w:r>
              <w:rPr>
                <w:noProof/>
                <w:webHidden/>
              </w:rPr>
              <w:fldChar w:fldCharType="end"/>
            </w:r>
          </w:hyperlink>
        </w:p>
        <w:p w14:paraId="4F3C7114" w14:textId="7555BAEA" w:rsidR="00E41C32" w:rsidRDefault="00E41C32">
          <w:pPr>
            <w:pStyle w:val="Sumrio2"/>
            <w:tabs>
              <w:tab w:val="right" w:leader="dot" w:pos="9771"/>
            </w:tabs>
            <w:rPr>
              <w:rFonts w:cstheme="minorBidi"/>
              <w:noProof/>
            </w:rPr>
          </w:pPr>
          <w:hyperlink w:anchor="_Toc94025546" w:history="1">
            <w:r w:rsidRPr="00890D85">
              <w:rPr>
                <w:rStyle w:val="Hyperlink"/>
                <w:rFonts w:cs="Arial"/>
                <w:noProof/>
              </w:rPr>
              <w:t>24.1 CONSOLIDADO DE ATENDIMENTOS NUTRICIONAIS (CONSULTA)</w:t>
            </w:r>
            <w:r>
              <w:rPr>
                <w:noProof/>
                <w:webHidden/>
              </w:rPr>
              <w:tab/>
            </w:r>
            <w:r>
              <w:rPr>
                <w:noProof/>
                <w:webHidden/>
              </w:rPr>
              <w:fldChar w:fldCharType="begin"/>
            </w:r>
            <w:r>
              <w:rPr>
                <w:noProof/>
                <w:webHidden/>
              </w:rPr>
              <w:instrText xml:space="preserve"> PAGEREF _Toc94025546 \h </w:instrText>
            </w:r>
            <w:r>
              <w:rPr>
                <w:noProof/>
                <w:webHidden/>
              </w:rPr>
            </w:r>
            <w:r>
              <w:rPr>
                <w:noProof/>
                <w:webHidden/>
              </w:rPr>
              <w:fldChar w:fldCharType="separate"/>
            </w:r>
            <w:r>
              <w:rPr>
                <w:noProof/>
                <w:webHidden/>
              </w:rPr>
              <w:t>77</w:t>
            </w:r>
            <w:r>
              <w:rPr>
                <w:noProof/>
                <w:webHidden/>
              </w:rPr>
              <w:fldChar w:fldCharType="end"/>
            </w:r>
          </w:hyperlink>
        </w:p>
        <w:p w14:paraId="5CCAEA73" w14:textId="4BEF002D" w:rsidR="00E41C32" w:rsidRDefault="00E41C32">
          <w:pPr>
            <w:pStyle w:val="Sumrio2"/>
            <w:tabs>
              <w:tab w:val="right" w:leader="dot" w:pos="9771"/>
            </w:tabs>
            <w:rPr>
              <w:rFonts w:cstheme="minorBidi"/>
              <w:noProof/>
            </w:rPr>
          </w:pPr>
          <w:hyperlink w:anchor="_Toc94025547" w:history="1">
            <w:r w:rsidRPr="00890D85">
              <w:rPr>
                <w:rStyle w:val="Hyperlink"/>
                <w:rFonts w:cs="Arial"/>
                <w:noProof/>
              </w:rPr>
              <w:t>24.2  CONSOLIDADO DE DISPENSAÇÃO E CONTROLE DE INSUMOS E ALIMENTOS NA REDE HEMO.</w:t>
            </w:r>
            <w:r>
              <w:rPr>
                <w:noProof/>
                <w:webHidden/>
              </w:rPr>
              <w:tab/>
            </w:r>
            <w:r>
              <w:rPr>
                <w:noProof/>
                <w:webHidden/>
              </w:rPr>
              <w:fldChar w:fldCharType="begin"/>
            </w:r>
            <w:r>
              <w:rPr>
                <w:noProof/>
                <w:webHidden/>
              </w:rPr>
              <w:instrText xml:space="preserve"> PAGEREF _Toc94025547 \h </w:instrText>
            </w:r>
            <w:r>
              <w:rPr>
                <w:noProof/>
                <w:webHidden/>
              </w:rPr>
            </w:r>
            <w:r>
              <w:rPr>
                <w:noProof/>
                <w:webHidden/>
              </w:rPr>
              <w:fldChar w:fldCharType="separate"/>
            </w:r>
            <w:r>
              <w:rPr>
                <w:noProof/>
                <w:webHidden/>
              </w:rPr>
              <w:t>78</w:t>
            </w:r>
            <w:r>
              <w:rPr>
                <w:noProof/>
                <w:webHidden/>
              </w:rPr>
              <w:fldChar w:fldCharType="end"/>
            </w:r>
          </w:hyperlink>
        </w:p>
        <w:p w14:paraId="6F9123FA" w14:textId="6ED8D388" w:rsidR="00E41C32" w:rsidRDefault="00E41C32">
          <w:pPr>
            <w:pStyle w:val="Sumrio1"/>
            <w:tabs>
              <w:tab w:val="left" w:pos="660"/>
            </w:tabs>
            <w:rPr>
              <w:rFonts w:eastAsiaTheme="minorEastAsia"/>
              <w:noProof/>
              <w:lang w:eastAsia="pt-BR"/>
            </w:rPr>
          </w:pPr>
          <w:hyperlink w:anchor="_Toc94025548" w:history="1">
            <w:r w:rsidRPr="00890D85">
              <w:rPr>
                <w:rStyle w:val="Hyperlink"/>
                <w:rFonts w:cs="Arial"/>
                <w:b/>
                <w:bCs/>
                <w:noProof/>
              </w:rPr>
              <w:t>25.</w:t>
            </w:r>
            <w:r>
              <w:rPr>
                <w:rFonts w:eastAsiaTheme="minorEastAsia"/>
                <w:noProof/>
                <w:lang w:eastAsia="pt-BR"/>
              </w:rPr>
              <w:tab/>
            </w:r>
            <w:r w:rsidRPr="00890D85">
              <w:rPr>
                <w:rStyle w:val="Hyperlink"/>
                <w:rFonts w:cs="Arial"/>
                <w:b/>
                <w:bCs/>
                <w:noProof/>
              </w:rPr>
              <w:t>GERÊNCIA DE DESENVOLVIMENTO DE SEGURANÇA DO TRABALHADOR</w:t>
            </w:r>
            <w:r>
              <w:rPr>
                <w:noProof/>
                <w:webHidden/>
              </w:rPr>
              <w:tab/>
            </w:r>
            <w:r>
              <w:rPr>
                <w:noProof/>
                <w:webHidden/>
              </w:rPr>
              <w:fldChar w:fldCharType="begin"/>
            </w:r>
            <w:r>
              <w:rPr>
                <w:noProof/>
                <w:webHidden/>
              </w:rPr>
              <w:instrText xml:space="preserve"> PAGEREF _Toc94025548 \h </w:instrText>
            </w:r>
            <w:r>
              <w:rPr>
                <w:noProof/>
                <w:webHidden/>
              </w:rPr>
            </w:r>
            <w:r>
              <w:rPr>
                <w:noProof/>
                <w:webHidden/>
              </w:rPr>
              <w:fldChar w:fldCharType="separate"/>
            </w:r>
            <w:r>
              <w:rPr>
                <w:noProof/>
                <w:webHidden/>
              </w:rPr>
              <w:t>85</w:t>
            </w:r>
            <w:r>
              <w:rPr>
                <w:noProof/>
                <w:webHidden/>
              </w:rPr>
              <w:fldChar w:fldCharType="end"/>
            </w:r>
          </w:hyperlink>
        </w:p>
        <w:p w14:paraId="2E1E24BC" w14:textId="745B92A8" w:rsidR="00E41C32" w:rsidRDefault="00E41C32">
          <w:pPr>
            <w:pStyle w:val="Sumrio2"/>
            <w:tabs>
              <w:tab w:val="right" w:leader="dot" w:pos="9771"/>
            </w:tabs>
            <w:rPr>
              <w:rFonts w:cstheme="minorBidi"/>
              <w:noProof/>
            </w:rPr>
          </w:pPr>
          <w:hyperlink w:anchor="_Toc94025549" w:history="1">
            <w:r w:rsidRPr="00890D85">
              <w:rPr>
                <w:rStyle w:val="Hyperlink"/>
                <w:rFonts w:cs="Arial"/>
                <w:noProof/>
              </w:rPr>
              <w:t>25.1 CONSOLIDADO DE EXAMES PERIÓDICOS REALIZADOS NA REDE HEMO.</w:t>
            </w:r>
            <w:r>
              <w:rPr>
                <w:noProof/>
                <w:webHidden/>
              </w:rPr>
              <w:tab/>
            </w:r>
            <w:r>
              <w:rPr>
                <w:noProof/>
                <w:webHidden/>
              </w:rPr>
              <w:fldChar w:fldCharType="begin"/>
            </w:r>
            <w:r>
              <w:rPr>
                <w:noProof/>
                <w:webHidden/>
              </w:rPr>
              <w:instrText xml:space="preserve"> PAGEREF _Toc94025549 \h </w:instrText>
            </w:r>
            <w:r>
              <w:rPr>
                <w:noProof/>
                <w:webHidden/>
              </w:rPr>
            </w:r>
            <w:r>
              <w:rPr>
                <w:noProof/>
                <w:webHidden/>
              </w:rPr>
              <w:fldChar w:fldCharType="separate"/>
            </w:r>
            <w:r>
              <w:rPr>
                <w:noProof/>
                <w:webHidden/>
              </w:rPr>
              <w:t>85</w:t>
            </w:r>
            <w:r>
              <w:rPr>
                <w:noProof/>
                <w:webHidden/>
              </w:rPr>
              <w:fldChar w:fldCharType="end"/>
            </w:r>
          </w:hyperlink>
        </w:p>
        <w:p w14:paraId="5573FDF6" w14:textId="05BC7CDB" w:rsidR="00E41C32" w:rsidRDefault="00E41C32">
          <w:pPr>
            <w:pStyle w:val="Sumrio2"/>
            <w:tabs>
              <w:tab w:val="right" w:leader="dot" w:pos="9771"/>
            </w:tabs>
            <w:rPr>
              <w:rFonts w:cstheme="minorBidi"/>
              <w:noProof/>
            </w:rPr>
          </w:pPr>
          <w:hyperlink w:anchor="_Toc94025550" w:history="1">
            <w:r w:rsidRPr="00890D85">
              <w:rPr>
                <w:rStyle w:val="Hyperlink"/>
                <w:rFonts w:cs="Arial"/>
                <w:noProof/>
              </w:rPr>
              <w:t>25.2 CONSOLIDADO DE ACIDENTES DE TRABALHO OCORRIDOS NA REDE HEMO.</w:t>
            </w:r>
            <w:r>
              <w:rPr>
                <w:noProof/>
                <w:webHidden/>
              </w:rPr>
              <w:tab/>
            </w:r>
            <w:r>
              <w:rPr>
                <w:noProof/>
                <w:webHidden/>
              </w:rPr>
              <w:fldChar w:fldCharType="begin"/>
            </w:r>
            <w:r>
              <w:rPr>
                <w:noProof/>
                <w:webHidden/>
              </w:rPr>
              <w:instrText xml:space="preserve"> PAGEREF _Toc94025550 \h </w:instrText>
            </w:r>
            <w:r>
              <w:rPr>
                <w:noProof/>
                <w:webHidden/>
              </w:rPr>
            </w:r>
            <w:r>
              <w:rPr>
                <w:noProof/>
                <w:webHidden/>
              </w:rPr>
              <w:fldChar w:fldCharType="separate"/>
            </w:r>
            <w:r>
              <w:rPr>
                <w:noProof/>
                <w:webHidden/>
              </w:rPr>
              <w:t>86</w:t>
            </w:r>
            <w:r>
              <w:rPr>
                <w:noProof/>
                <w:webHidden/>
              </w:rPr>
              <w:fldChar w:fldCharType="end"/>
            </w:r>
          </w:hyperlink>
        </w:p>
        <w:p w14:paraId="5DE2B303" w14:textId="6BBEB6D5" w:rsidR="00E41C32" w:rsidRDefault="00E41C32">
          <w:pPr>
            <w:pStyle w:val="Sumrio2"/>
            <w:tabs>
              <w:tab w:val="right" w:leader="dot" w:pos="9771"/>
            </w:tabs>
            <w:rPr>
              <w:rFonts w:cstheme="minorBidi"/>
              <w:noProof/>
            </w:rPr>
          </w:pPr>
          <w:hyperlink w:anchor="_Toc94025551" w:history="1">
            <w:r w:rsidRPr="00890D85">
              <w:rPr>
                <w:rStyle w:val="Hyperlink"/>
                <w:rFonts w:cs="Arial"/>
                <w:noProof/>
              </w:rPr>
              <w:t>25.3 CRONOGRAMA DE AÇÕES DA GERÊNCIA DE DESENVOLVIMENTO DE SEGURANÇA DO TRABALHADOR.</w:t>
            </w:r>
            <w:r>
              <w:rPr>
                <w:noProof/>
                <w:webHidden/>
              </w:rPr>
              <w:tab/>
            </w:r>
            <w:r>
              <w:rPr>
                <w:noProof/>
                <w:webHidden/>
              </w:rPr>
              <w:fldChar w:fldCharType="begin"/>
            </w:r>
            <w:r>
              <w:rPr>
                <w:noProof/>
                <w:webHidden/>
              </w:rPr>
              <w:instrText xml:space="preserve"> PAGEREF _Toc94025551 \h </w:instrText>
            </w:r>
            <w:r>
              <w:rPr>
                <w:noProof/>
                <w:webHidden/>
              </w:rPr>
            </w:r>
            <w:r>
              <w:rPr>
                <w:noProof/>
                <w:webHidden/>
              </w:rPr>
              <w:fldChar w:fldCharType="separate"/>
            </w:r>
            <w:r>
              <w:rPr>
                <w:noProof/>
                <w:webHidden/>
              </w:rPr>
              <w:t>87</w:t>
            </w:r>
            <w:r>
              <w:rPr>
                <w:noProof/>
                <w:webHidden/>
              </w:rPr>
              <w:fldChar w:fldCharType="end"/>
            </w:r>
          </w:hyperlink>
        </w:p>
        <w:p w14:paraId="5CFA6277" w14:textId="51804CC2" w:rsidR="00E41C32" w:rsidRDefault="00E41C32">
          <w:pPr>
            <w:pStyle w:val="Sumrio1"/>
            <w:tabs>
              <w:tab w:val="left" w:pos="660"/>
            </w:tabs>
            <w:rPr>
              <w:rFonts w:eastAsiaTheme="minorEastAsia"/>
              <w:noProof/>
              <w:lang w:eastAsia="pt-BR"/>
            </w:rPr>
          </w:pPr>
          <w:hyperlink w:anchor="_Toc94025552" w:history="1">
            <w:r w:rsidRPr="00890D85">
              <w:rPr>
                <w:rStyle w:val="Hyperlink"/>
                <w:b/>
                <w:noProof/>
              </w:rPr>
              <w:t>26.</w:t>
            </w:r>
            <w:r>
              <w:rPr>
                <w:rFonts w:eastAsiaTheme="minorEastAsia"/>
                <w:noProof/>
                <w:lang w:eastAsia="pt-BR"/>
              </w:rPr>
              <w:tab/>
            </w:r>
            <w:r w:rsidRPr="00890D85">
              <w:rPr>
                <w:rStyle w:val="Hyperlink"/>
                <w:b/>
                <w:noProof/>
              </w:rPr>
              <w:t>GERÊNCIA DE APOIO LOGÍSTICO E OPERACIONAL</w:t>
            </w:r>
            <w:r>
              <w:rPr>
                <w:noProof/>
                <w:webHidden/>
              </w:rPr>
              <w:tab/>
            </w:r>
            <w:r>
              <w:rPr>
                <w:noProof/>
                <w:webHidden/>
              </w:rPr>
              <w:fldChar w:fldCharType="begin"/>
            </w:r>
            <w:r>
              <w:rPr>
                <w:noProof/>
                <w:webHidden/>
              </w:rPr>
              <w:instrText xml:space="preserve"> PAGEREF _Toc94025552 \h </w:instrText>
            </w:r>
            <w:r>
              <w:rPr>
                <w:noProof/>
                <w:webHidden/>
              </w:rPr>
            </w:r>
            <w:r>
              <w:rPr>
                <w:noProof/>
                <w:webHidden/>
              </w:rPr>
              <w:fldChar w:fldCharType="separate"/>
            </w:r>
            <w:r>
              <w:rPr>
                <w:noProof/>
                <w:webHidden/>
              </w:rPr>
              <w:t>88</w:t>
            </w:r>
            <w:r>
              <w:rPr>
                <w:noProof/>
                <w:webHidden/>
              </w:rPr>
              <w:fldChar w:fldCharType="end"/>
            </w:r>
          </w:hyperlink>
        </w:p>
        <w:p w14:paraId="0CA04A0C" w14:textId="1E022847" w:rsidR="00E41C32" w:rsidRDefault="00E41C32">
          <w:pPr>
            <w:pStyle w:val="Sumrio2"/>
            <w:tabs>
              <w:tab w:val="right" w:leader="dot" w:pos="9771"/>
            </w:tabs>
            <w:rPr>
              <w:rFonts w:cstheme="minorBidi"/>
              <w:noProof/>
            </w:rPr>
          </w:pPr>
          <w:hyperlink w:anchor="_Toc94025553" w:history="1">
            <w:r w:rsidRPr="00890D85">
              <w:rPr>
                <w:rStyle w:val="Hyperlink"/>
                <w:rFonts w:cs="Arial"/>
                <w:noProof/>
              </w:rPr>
              <w:t>26.1 PATRIMÔNIO</w:t>
            </w:r>
            <w:r>
              <w:rPr>
                <w:noProof/>
                <w:webHidden/>
              </w:rPr>
              <w:tab/>
            </w:r>
            <w:r>
              <w:rPr>
                <w:noProof/>
                <w:webHidden/>
              </w:rPr>
              <w:fldChar w:fldCharType="begin"/>
            </w:r>
            <w:r>
              <w:rPr>
                <w:noProof/>
                <w:webHidden/>
              </w:rPr>
              <w:instrText xml:space="preserve"> PAGEREF _Toc94025553 \h </w:instrText>
            </w:r>
            <w:r>
              <w:rPr>
                <w:noProof/>
                <w:webHidden/>
              </w:rPr>
            </w:r>
            <w:r>
              <w:rPr>
                <w:noProof/>
                <w:webHidden/>
              </w:rPr>
              <w:fldChar w:fldCharType="separate"/>
            </w:r>
            <w:r>
              <w:rPr>
                <w:noProof/>
                <w:webHidden/>
              </w:rPr>
              <w:t>88</w:t>
            </w:r>
            <w:r>
              <w:rPr>
                <w:noProof/>
                <w:webHidden/>
              </w:rPr>
              <w:fldChar w:fldCharType="end"/>
            </w:r>
          </w:hyperlink>
        </w:p>
        <w:p w14:paraId="7C456787" w14:textId="6CB19DD3" w:rsidR="00E41C32" w:rsidRDefault="00E41C32">
          <w:pPr>
            <w:pStyle w:val="Sumrio3"/>
            <w:tabs>
              <w:tab w:val="right" w:leader="dot" w:pos="9771"/>
            </w:tabs>
            <w:rPr>
              <w:rFonts w:cstheme="minorBidi"/>
              <w:noProof/>
            </w:rPr>
          </w:pPr>
          <w:hyperlink w:anchor="_Toc94025554" w:history="1">
            <w:r w:rsidRPr="00890D85">
              <w:rPr>
                <w:rStyle w:val="Hyperlink"/>
                <w:rFonts w:cs="Arial"/>
                <w:b/>
                <w:noProof/>
              </w:rPr>
              <w:t>26.1.1 BENS ADQUIRIDOS NO MÊS</w:t>
            </w:r>
            <w:r>
              <w:rPr>
                <w:noProof/>
                <w:webHidden/>
              </w:rPr>
              <w:tab/>
            </w:r>
            <w:r>
              <w:rPr>
                <w:noProof/>
                <w:webHidden/>
              </w:rPr>
              <w:fldChar w:fldCharType="begin"/>
            </w:r>
            <w:r>
              <w:rPr>
                <w:noProof/>
                <w:webHidden/>
              </w:rPr>
              <w:instrText xml:space="preserve"> PAGEREF _Toc94025554 \h </w:instrText>
            </w:r>
            <w:r>
              <w:rPr>
                <w:noProof/>
                <w:webHidden/>
              </w:rPr>
            </w:r>
            <w:r>
              <w:rPr>
                <w:noProof/>
                <w:webHidden/>
              </w:rPr>
              <w:fldChar w:fldCharType="separate"/>
            </w:r>
            <w:r>
              <w:rPr>
                <w:noProof/>
                <w:webHidden/>
              </w:rPr>
              <w:t>88</w:t>
            </w:r>
            <w:r>
              <w:rPr>
                <w:noProof/>
                <w:webHidden/>
              </w:rPr>
              <w:fldChar w:fldCharType="end"/>
            </w:r>
          </w:hyperlink>
        </w:p>
        <w:p w14:paraId="0DA19697" w14:textId="345CB7EE" w:rsidR="00E41C32" w:rsidRDefault="00E41C32">
          <w:pPr>
            <w:pStyle w:val="Sumrio3"/>
            <w:tabs>
              <w:tab w:val="right" w:leader="dot" w:pos="9771"/>
            </w:tabs>
            <w:rPr>
              <w:rFonts w:cstheme="minorBidi"/>
              <w:noProof/>
            </w:rPr>
          </w:pPr>
          <w:hyperlink w:anchor="_Toc94025555" w:history="1">
            <w:r w:rsidRPr="00890D85">
              <w:rPr>
                <w:rStyle w:val="Hyperlink"/>
                <w:b/>
                <w:noProof/>
              </w:rPr>
              <w:t>26.1.2 CONTROLE DE BENS DEVOLVIDOS PARA SECRETARIA DO ESTADO DE SAÚDE DE GOIÁS.</w:t>
            </w:r>
            <w:r>
              <w:rPr>
                <w:noProof/>
                <w:webHidden/>
              </w:rPr>
              <w:tab/>
            </w:r>
            <w:r>
              <w:rPr>
                <w:noProof/>
                <w:webHidden/>
              </w:rPr>
              <w:fldChar w:fldCharType="begin"/>
            </w:r>
            <w:r>
              <w:rPr>
                <w:noProof/>
                <w:webHidden/>
              </w:rPr>
              <w:instrText xml:space="preserve"> PAGEREF _Toc94025555 \h </w:instrText>
            </w:r>
            <w:r>
              <w:rPr>
                <w:noProof/>
                <w:webHidden/>
              </w:rPr>
            </w:r>
            <w:r>
              <w:rPr>
                <w:noProof/>
                <w:webHidden/>
              </w:rPr>
              <w:fldChar w:fldCharType="separate"/>
            </w:r>
            <w:r>
              <w:rPr>
                <w:noProof/>
                <w:webHidden/>
              </w:rPr>
              <w:t>88</w:t>
            </w:r>
            <w:r>
              <w:rPr>
                <w:noProof/>
                <w:webHidden/>
              </w:rPr>
              <w:fldChar w:fldCharType="end"/>
            </w:r>
          </w:hyperlink>
        </w:p>
        <w:p w14:paraId="0B1ACBBE" w14:textId="487BFB8A" w:rsidR="00E41C32" w:rsidRDefault="00E41C32">
          <w:pPr>
            <w:pStyle w:val="Sumrio3"/>
            <w:tabs>
              <w:tab w:val="right" w:leader="dot" w:pos="9771"/>
            </w:tabs>
            <w:rPr>
              <w:rFonts w:cstheme="minorBidi"/>
              <w:noProof/>
            </w:rPr>
          </w:pPr>
          <w:hyperlink w:anchor="_Toc94025556" w:history="1">
            <w:r w:rsidRPr="00890D85">
              <w:rPr>
                <w:rStyle w:val="Hyperlink"/>
                <w:b/>
                <w:noProof/>
              </w:rPr>
              <w:t>26.1.3 ORDENS DE PAGAMENTOS NO MÊS</w:t>
            </w:r>
            <w:r>
              <w:rPr>
                <w:noProof/>
                <w:webHidden/>
              </w:rPr>
              <w:tab/>
            </w:r>
            <w:r>
              <w:rPr>
                <w:noProof/>
                <w:webHidden/>
              </w:rPr>
              <w:fldChar w:fldCharType="begin"/>
            </w:r>
            <w:r>
              <w:rPr>
                <w:noProof/>
                <w:webHidden/>
              </w:rPr>
              <w:instrText xml:space="preserve"> PAGEREF _Toc94025556 \h </w:instrText>
            </w:r>
            <w:r>
              <w:rPr>
                <w:noProof/>
                <w:webHidden/>
              </w:rPr>
            </w:r>
            <w:r>
              <w:rPr>
                <w:noProof/>
                <w:webHidden/>
              </w:rPr>
              <w:fldChar w:fldCharType="separate"/>
            </w:r>
            <w:r>
              <w:rPr>
                <w:noProof/>
                <w:webHidden/>
              </w:rPr>
              <w:t>89</w:t>
            </w:r>
            <w:r>
              <w:rPr>
                <w:noProof/>
                <w:webHidden/>
              </w:rPr>
              <w:fldChar w:fldCharType="end"/>
            </w:r>
          </w:hyperlink>
        </w:p>
        <w:p w14:paraId="1E06E3EF" w14:textId="296CE4F9" w:rsidR="00E41C32" w:rsidRDefault="00E41C32">
          <w:pPr>
            <w:pStyle w:val="Sumrio3"/>
            <w:tabs>
              <w:tab w:val="right" w:leader="dot" w:pos="9771"/>
            </w:tabs>
            <w:rPr>
              <w:rFonts w:cstheme="minorBidi"/>
              <w:noProof/>
            </w:rPr>
          </w:pPr>
          <w:hyperlink w:anchor="_Toc94025557" w:history="1">
            <w:r w:rsidRPr="00890D85">
              <w:rPr>
                <w:rStyle w:val="Hyperlink"/>
                <w:b/>
                <w:noProof/>
              </w:rPr>
              <w:t>26.1.4 DEMONSTRATIVO MENSAL DO SERVIÇO DE MANUTENÇÃO NA REDE HEMO</w:t>
            </w:r>
            <w:r>
              <w:rPr>
                <w:noProof/>
                <w:webHidden/>
              </w:rPr>
              <w:tab/>
            </w:r>
            <w:r>
              <w:rPr>
                <w:noProof/>
                <w:webHidden/>
              </w:rPr>
              <w:fldChar w:fldCharType="begin"/>
            </w:r>
            <w:r>
              <w:rPr>
                <w:noProof/>
                <w:webHidden/>
              </w:rPr>
              <w:instrText xml:space="preserve"> PAGEREF _Toc94025557 \h </w:instrText>
            </w:r>
            <w:r>
              <w:rPr>
                <w:noProof/>
                <w:webHidden/>
              </w:rPr>
            </w:r>
            <w:r>
              <w:rPr>
                <w:noProof/>
                <w:webHidden/>
              </w:rPr>
              <w:fldChar w:fldCharType="separate"/>
            </w:r>
            <w:r>
              <w:rPr>
                <w:noProof/>
                <w:webHidden/>
              </w:rPr>
              <w:t>89</w:t>
            </w:r>
            <w:r>
              <w:rPr>
                <w:noProof/>
                <w:webHidden/>
              </w:rPr>
              <w:fldChar w:fldCharType="end"/>
            </w:r>
          </w:hyperlink>
        </w:p>
        <w:p w14:paraId="09630C3D" w14:textId="7219210B" w:rsidR="00E41C32" w:rsidRDefault="00E41C32">
          <w:pPr>
            <w:pStyle w:val="Sumrio3"/>
            <w:tabs>
              <w:tab w:val="right" w:leader="dot" w:pos="9771"/>
            </w:tabs>
            <w:rPr>
              <w:rFonts w:cstheme="minorBidi"/>
              <w:noProof/>
            </w:rPr>
          </w:pPr>
          <w:hyperlink w:anchor="_Toc94025558" w:history="1">
            <w:r w:rsidRPr="00890D85">
              <w:rPr>
                <w:rStyle w:val="Hyperlink"/>
                <w:b/>
                <w:noProof/>
              </w:rPr>
              <w:t>26.1.5 DISPENSAÇÃO DE PRODUTOS PELO ALMOXARIFADO</w:t>
            </w:r>
            <w:r>
              <w:rPr>
                <w:noProof/>
                <w:webHidden/>
              </w:rPr>
              <w:tab/>
            </w:r>
            <w:r>
              <w:rPr>
                <w:noProof/>
                <w:webHidden/>
              </w:rPr>
              <w:fldChar w:fldCharType="begin"/>
            </w:r>
            <w:r>
              <w:rPr>
                <w:noProof/>
                <w:webHidden/>
              </w:rPr>
              <w:instrText xml:space="preserve"> PAGEREF _Toc94025558 \h </w:instrText>
            </w:r>
            <w:r>
              <w:rPr>
                <w:noProof/>
                <w:webHidden/>
              </w:rPr>
            </w:r>
            <w:r>
              <w:rPr>
                <w:noProof/>
                <w:webHidden/>
              </w:rPr>
              <w:fldChar w:fldCharType="separate"/>
            </w:r>
            <w:r>
              <w:rPr>
                <w:noProof/>
                <w:webHidden/>
              </w:rPr>
              <w:t>90</w:t>
            </w:r>
            <w:r>
              <w:rPr>
                <w:noProof/>
                <w:webHidden/>
              </w:rPr>
              <w:fldChar w:fldCharType="end"/>
            </w:r>
          </w:hyperlink>
        </w:p>
        <w:p w14:paraId="37D92D6B" w14:textId="5A6E17F3" w:rsidR="00E41C32" w:rsidRDefault="00E41C32">
          <w:pPr>
            <w:pStyle w:val="Sumrio3"/>
            <w:tabs>
              <w:tab w:val="right" w:leader="dot" w:pos="9771"/>
            </w:tabs>
            <w:rPr>
              <w:rFonts w:cstheme="minorBidi"/>
              <w:noProof/>
            </w:rPr>
          </w:pPr>
          <w:hyperlink w:anchor="_Toc94025559" w:history="1">
            <w:r w:rsidRPr="00890D85">
              <w:rPr>
                <w:rStyle w:val="Hyperlink"/>
                <w:b/>
                <w:noProof/>
              </w:rPr>
              <w:t>26.1.6 DISPENSAÇÃO DE PRODUTOS PELO ALMOXARIFADO POR SETOR/UNIDADE</w:t>
            </w:r>
            <w:r>
              <w:rPr>
                <w:noProof/>
                <w:webHidden/>
              </w:rPr>
              <w:tab/>
            </w:r>
            <w:r>
              <w:rPr>
                <w:noProof/>
                <w:webHidden/>
              </w:rPr>
              <w:fldChar w:fldCharType="begin"/>
            </w:r>
            <w:r>
              <w:rPr>
                <w:noProof/>
                <w:webHidden/>
              </w:rPr>
              <w:instrText xml:space="preserve"> PAGEREF _Toc94025559 \h </w:instrText>
            </w:r>
            <w:r>
              <w:rPr>
                <w:noProof/>
                <w:webHidden/>
              </w:rPr>
            </w:r>
            <w:r>
              <w:rPr>
                <w:noProof/>
                <w:webHidden/>
              </w:rPr>
              <w:fldChar w:fldCharType="separate"/>
            </w:r>
            <w:r>
              <w:rPr>
                <w:noProof/>
                <w:webHidden/>
              </w:rPr>
              <w:t>90</w:t>
            </w:r>
            <w:r>
              <w:rPr>
                <w:noProof/>
                <w:webHidden/>
              </w:rPr>
              <w:fldChar w:fldCharType="end"/>
            </w:r>
          </w:hyperlink>
        </w:p>
        <w:p w14:paraId="21B0309F" w14:textId="40094A93" w:rsidR="00E41C32" w:rsidRDefault="00E41C32">
          <w:pPr>
            <w:pStyle w:val="Sumrio1"/>
            <w:tabs>
              <w:tab w:val="left" w:pos="660"/>
            </w:tabs>
            <w:rPr>
              <w:rFonts w:eastAsiaTheme="minorEastAsia"/>
              <w:noProof/>
              <w:lang w:eastAsia="pt-BR"/>
            </w:rPr>
          </w:pPr>
          <w:hyperlink w:anchor="_Toc94025560" w:history="1">
            <w:r w:rsidRPr="00890D85">
              <w:rPr>
                <w:rStyle w:val="Hyperlink"/>
                <w:rFonts w:cs="Arial"/>
                <w:b/>
                <w:bCs/>
                <w:noProof/>
              </w:rPr>
              <w:t>27.</w:t>
            </w:r>
            <w:r>
              <w:rPr>
                <w:rFonts w:eastAsiaTheme="minorEastAsia"/>
                <w:noProof/>
                <w:lang w:eastAsia="pt-BR"/>
              </w:rPr>
              <w:tab/>
            </w:r>
            <w:r w:rsidRPr="00890D85">
              <w:rPr>
                <w:rStyle w:val="Hyperlink"/>
                <w:rFonts w:cs="Arial"/>
                <w:b/>
                <w:bCs/>
                <w:noProof/>
              </w:rPr>
              <w:t>RELATÓRIO DE ATIVIDADES REALIZADAS NA REDE HEMO</w:t>
            </w:r>
            <w:r>
              <w:rPr>
                <w:noProof/>
                <w:webHidden/>
              </w:rPr>
              <w:tab/>
            </w:r>
            <w:r>
              <w:rPr>
                <w:noProof/>
                <w:webHidden/>
              </w:rPr>
              <w:fldChar w:fldCharType="begin"/>
            </w:r>
            <w:r>
              <w:rPr>
                <w:noProof/>
                <w:webHidden/>
              </w:rPr>
              <w:instrText xml:space="preserve"> PAGEREF _Toc94025560 \h </w:instrText>
            </w:r>
            <w:r>
              <w:rPr>
                <w:noProof/>
                <w:webHidden/>
              </w:rPr>
            </w:r>
            <w:r>
              <w:rPr>
                <w:noProof/>
                <w:webHidden/>
              </w:rPr>
              <w:fldChar w:fldCharType="separate"/>
            </w:r>
            <w:r>
              <w:rPr>
                <w:noProof/>
                <w:webHidden/>
              </w:rPr>
              <w:t>92</w:t>
            </w:r>
            <w:r>
              <w:rPr>
                <w:noProof/>
                <w:webHidden/>
              </w:rPr>
              <w:fldChar w:fldCharType="end"/>
            </w:r>
          </w:hyperlink>
        </w:p>
        <w:p w14:paraId="7F4619ED" w14:textId="7CB61776" w:rsidR="00E41C32" w:rsidRDefault="00E41C32">
          <w:pPr>
            <w:pStyle w:val="Sumrio2"/>
            <w:tabs>
              <w:tab w:val="right" w:leader="dot" w:pos="9771"/>
            </w:tabs>
            <w:rPr>
              <w:rFonts w:cstheme="minorBidi"/>
              <w:noProof/>
            </w:rPr>
          </w:pPr>
          <w:hyperlink w:anchor="_Toc94025561" w:history="1">
            <w:r w:rsidRPr="00890D85">
              <w:rPr>
                <w:rStyle w:val="Hyperlink"/>
                <w:noProof/>
              </w:rPr>
              <w:t>27.1 PRINCIPAIS AÇÕES REALIZADAS</w:t>
            </w:r>
            <w:r>
              <w:rPr>
                <w:noProof/>
                <w:webHidden/>
              </w:rPr>
              <w:tab/>
            </w:r>
            <w:r>
              <w:rPr>
                <w:noProof/>
                <w:webHidden/>
              </w:rPr>
              <w:fldChar w:fldCharType="begin"/>
            </w:r>
            <w:r>
              <w:rPr>
                <w:noProof/>
                <w:webHidden/>
              </w:rPr>
              <w:instrText xml:space="preserve"> PAGEREF _Toc94025561 \h </w:instrText>
            </w:r>
            <w:r>
              <w:rPr>
                <w:noProof/>
                <w:webHidden/>
              </w:rPr>
            </w:r>
            <w:r>
              <w:rPr>
                <w:noProof/>
                <w:webHidden/>
              </w:rPr>
              <w:fldChar w:fldCharType="separate"/>
            </w:r>
            <w:r>
              <w:rPr>
                <w:noProof/>
                <w:webHidden/>
              </w:rPr>
              <w:t>92</w:t>
            </w:r>
            <w:r>
              <w:rPr>
                <w:noProof/>
                <w:webHidden/>
              </w:rPr>
              <w:fldChar w:fldCharType="end"/>
            </w:r>
          </w:hyperlink>
        </w:p>
        <w:p w14:paraId="3F5D94F4" w14:textId="03732520" w:rsidR="00E41C32" w:rsidRDefault="00E41C32">
          <w:pPr>
            <w:pStyle w:val="Sumrio1"/>
            <w:tabs>
              <w:tab w:val="left" w:pos="660"/>
            </w:tabs>
            <w:rPr>
              <w:rFonts w:eastAsiaTheme="minorEastAsia"/>
              <w:noProof/>
              <w:lang w:eastAsia="pt-BR"/>
            </w:rPr>
          </w:pPr>
          <w:hyperlink w:anchor="_Toc94025562" w:history="1">
            <w:r w:rsidRPr="00890D85">
              <w:rPr>
                <w:rStyle w:val="Hyperlink"/>
                <w:rFonts w:cs="Arial"/>
                <w:b/>
                <w:bCs/>
                <w:noProof/>
              </w:rPr>
              <w:t>28.</w:t>
            </w:r>
            <w:r>
              <w:rPr>
                <w:rFonts w:eastAsiaTheme="minorEastAsia"/>
                <w:noProof/>
                <w:lang w:eastAsia="pt-BR"/>
              </w:rPr>
              <w:tab/>
            </w:r>
            <w:r w:rsidRPr="00890D85">
              <w:rPr>
                <w:rStyle w:val="Hyperlink"/>
                <w:rFonts w:cs="Arial"/>
                <w:b/>
                <w:bCs/>
                <w:noProof/>
              </w:rPr>
              <w:t>CONSIDERAÇÕES FINAIS</w:t>
            </w:r>
            <w:r>
              <w:rPr>
                <w:noProof/>
                <w:webHidden/>
              </w:rPr>
              <w:tab/>
            </w:r>
            <w:r>
              <w:rPr>
                <w:noProof/>
                <w:webHidden/>
              </w:rPr>
              <w:fldChar w:fldCharType="begin"/>
            </w:r>
            <w:r>
              <w:rPr>
                <w:noProof/>
                <w:webHidden/>
              </w:rPr>
              <w:instrText xml:space="preserve"> PAGEREF _Toc94025562 \h </w:instrText>
            </w:r>
            <w:r>
              <w:rPr>
                <w:noProof/>
                <w:webHidden/>
              </w:rPr>
            </w:r>
            <w:r>
              <w:rPr>
                <w:noProof/>
                <w:webHidden/>
              </w:rPr>
              <w:fldChar w:fldCharType="separate"/>
            </w:r>
            <w:r>
              <w:rPr>
                <w:noProof/>
                <w:webHidden/>
              </w:rPr>
              <w:t>95</w:t>
            </w:r>
            <w:r>
              <w:rPr>
                <w:noProof/>
                <w:webHidden/>
              </w:rPr>
              <w:fldChar w:fldCharType="end"/>
            </w:r>
          </w:hyperlink>
        </w:p>
        <w:p w14:paraId="79C6EB20" w14:textId="04283839" w:rsidR="00D2597F" w:rsidRPr="00C40030" w:rsidRDefault="00D2597F">
          <w:pPr>
            <w:rPr>
              <w:b/>
              <w:bCs/>
            </w:rPr>
          </w:pPr>
          <w:r>
            <w:rPr>
              <w:b/>
              <w:bCs/>
            </w:rPr>
            <w:fldChar w:fldCharType="end"/>
          </w:r>
        </w:p>
      </w:sdtContent>
    </w:sdt>
    <w:p w14:paraId="66279543" w14:textId="77777777" w:rsidR="00D24AA5" w:rsidRDefault="00D24AA5" w:rsidP="005F7715">
      <w:pPr>
        <w:pStyle w:val="Ttulo1"/>
        <w:spacing w:line="360" w:lineRule="auto"/>
        <w:jc w:val="both"/>
        <w:rPr>
          <w:rFonts w:cs="Arial"/>
          <w:b/>
          <w:bCs/>
          <w:szCs w:val="24"/>
        </w:rPr>
      </w:pPr>
    </w:p>
    <w:p w14:paraId="6A91DD3C" w14:textId="506FFF96" w:rsidR="00D24AA5" w:rsidRPr="00D24AA5" w:rsidRDefault="00D24AA5" w:rsidP="00D24AA5"/>
    <w:p w14:paraId="73AD0AF6" w14:textId="508A67AB" w:rsidR="00D24AA5" w:rsidRPr="00D24AA5" w:rsidRDefault="00D24AA5" w:rsidP="00D24AA5"/>
    <w:p w14:paraId="68B7DEF7" w14:textId="70F18D62" w:rsidR="00D24AA5" w:rsidRPr="00D24AA5" w:rsidRDefault="00D24AA5" w:rsidP="00D24AA5"/>
    <w:p w14:paraId="7DC9D8C4" w14:textId="438DD442" w:rsidR="00D24AA5" w:rsidRPr="00D24AA5" w:rsidRDefault="00D24AA5" w:rsidP="00D24AA5"/>
    <w:p w14:paraId="3314C7F6" w14:textId="77777777" w:rsidR="00D24AA5" w:rsidRPr="00D24AA5" w:rsidRDefault="00D24AA5" w:rsidP="00D24AA5"/>
    <w:p w14:paraId="70DBB14E" w14:textId="77777777" w:rsidR="00D24AA5" w:rsidRPr="00D24AA5" w:rsidRDefault="00D24AA5" w:rsidP="00D24AA5"/>
    <w:p w14:paraId="78BAFC04" w14:textId="77777777" w:rsidR="00D24AA5" w:rsidRPr="00D24AA5" w:rsidRDefault="00D24AA5" w:rsidP="00D24AA5"/>
    <w:p w14:paraId="4F0D0B53" w14:textId="3F47F5FE" w:rsidR="00D24AA5" w:rsidRDefault="00D24AA5" w:rsidP="00D24AA5"/>
    <w:p w14:paraId="46B4F201" w14:textId="26B4FD50" w:rsidR="00D24AA5" w:rsidRDefault="00D24AA5" w:rsidP="00D24AA5"/>
    <w:p w14:paraId="08669D97" w14:textId="63B84DD2" w:rsidR="00D24AA5" w:rsidRDefault="00D24AA5" w:rsidP="00D24AA5"/>
    <w:p w14:paraId="308E5253" w14:textId="5EF8F63E" w:rsidR="00D24AA5" w:rsidRDefault="00D24AA5" w:rsidP="00D24AA5"/>
    <w:p w14:paraId="100B9C4A" w14:textId="28778EB6" w:rsidR="00D24AA5" w:rsidRDefault="00D24AA5" w:rsidP="00D24AA5"/>
    <w:p w14:paraId="0DAAAF11" w14:textId="680AD592" w:rsidR="00D24AA5" w:rsidRDefault="00D24AA5" w:rsidP="00D24AA5"/>
    <w:p w14:paraId="02B03D4D" w14:textId="3E2C5EBB" w:rsidR="00D24AA5" w:rsidRDefault="00D24AA5" w:rsidP="00D24AA5"/>
    <w:p w14:paraId="473B08C6" w14:textId="3ECC606F" w:rsidR="00D24AA5" w:rsidRDefault="00D24AA5" w:rsidP="00D24AA5"/>
    <w:p w14:paraId="419C4742" w14:textId="23668D03" w:rsidR="00D24AA5" w:rsidRDefault="00D24AA5" w:rsidP="00D24AA5"/>
    <w:p w14:paraId="303C845B" w14:textId="1CAE6FDA" w:rsidR="00D24AA5" w:rsidRDefault="00D24AA5" w:rsidP="00D24AA5"/>
    <w:p w14:paraId="6B05BB09" w14:textId="55E534FD" w:rsidR="00D24AA5" w:rsidRDefault="00D24AA5" w:rsidP="00D24AA5"/>
    <w:p w14:paraId="552EBD54" w14:textId="7D221D2C" w:rsidR="00D24AA5" w:rsidRDefault="00D24AA5" w:rsidP="00D24AA5"/>
    <w:p w14:paraId="20C62323" w14:textId="6C3EBCD2" w:rsidR="00D24AA5" w:rsidRDefault="00D24AA5" w:rsidP="00D24AA5"/>
    <w:p w14:paraId="3DDEAC97" w14:textId="228FF0B4" w:rsidR="00D24AA5" w:rsidRDefault="00D24AA5" w:rsidP="00D24AA5"/>
    <w:p w14:paraId="0711E6B0" w14:textId="77777777" w:rsidR="00D24AA5" w:rsidRPr="00D24AA5" w:rsidRDefault="00D24AA5" w:rsidP="00D24AA5"/>
    <w:p w14:paraId="1EFC02C3" w14:textId="77777777" w:rsidR="00D24AA5" w:rsidRPr="00D24AA5" w:rsidRDefault="00D24AA5" w:rsidP="00D24AA5"/>
    <w:p w14:paraId="6EC1CCE5" w14:textId="77777777" w:rsidR="00D24AA5" w:rsidRPr="00D24AA5" w:rsidRDefault="00D24AA5" w:rsidP="00D24AA5"/>
    <w:p w14:paraId="3F202D20" w14:textId="77777777" w:rsidR="00D24AA5" w:rsidRPr="00D24AA5" w:rsidRDefault="00D24AA5" w:rsidP="00D24AA5"/>
    <w:p w14:paraId="5DFBA12C" w14:textId="1BDE6D9F" w:rsidR="00065883" w:rsidRPr="00094240" w:rsidRDefault="0004081E" w:rsidP="005F7715">
      <w:pPr>
        <w:pStyle w:val="Ttulo1"/>
        <w:spacing w:line="360" w:lineRule="auto"/>
        <w:jc w:val="both"/>
        <w:rPr>
          <w:rFonts w:cs="Arial"/>
          <w:b/>
          <w:bCs/>
          <w:szCs w:val="24"/>
        </w:rPr>
      </w:pPr>
      <w:bookmarkStart w:id="5" w:name="_Toc94025458"/>
      <w:r w:rsidRPr="00094240">
        <w:rPr>
          <w:rFonts w:cs="Arial"/>
          <w:b/>
          <w:bCs/>
          <w:szCs w:val="24"/>
        </w:rPr>
        <w:t>APRESENTAÇÃO</w:t>
      </w:r>
      <w:bookmarkEnd w:id="4"/>
      <w:bookmarkEnd w:id="5"/>
    </w:p>
    <w:p w14:paraId="2428053E" w14:textId="77777777" w:rsidR="0004081E" w:rsidRPr="005F7715" w:rsidRDefault="0004081E" w:rsidP="005F7715">
      <w:pPr>
        <w:spacing w:line="360" w:lineRule="auto"/>
        <w:jc w:val="both"/>
        <w:rPr>
          <w:rFonts w:ascii="Arial" w:hAnsi="Arial" w:cs="Arial"/>
          <w:sz w:val="24"/>
          <w:szCs w:val="24"/>
        </w:rPr>
      </w:pPr>
    </w:p>
    <w:p w14:paraId="4A140D61" w14:textId="53408A31"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8872B5">
        <w:rPr>
          <w:rFonts w:ascii="Arial" w:hAnsi="Arial" w:cs="Arial"/>
        </w:rPr>
        <w:t>Rede HEMO</w:t>
      </w:r>
      <w:r w:rsidRPr="00094240">
        <w:rPr>
          <w:rFonts w:ascii="Arial" w:hAnsi="Arial" w:cs="Arial"/>
        </w:rPr>
        <w:t xml:space="preserv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094240">
        <w:rPr>
          <w:rFonts w:ascii="Arial" w:hAnsi="Arial" w:cs="Arial"/>
        </w:rPr>
        <w:t>a</w:t>
      </w:r>
      <w:proofErr w:type="spellEnd"/>
      <w:r w:rsidRPr="00094240">
        <w:rPr>
          <w:rFonts w:ascii="Arial" w:hAnsi="Arial" w:cs="Arial"/>
        </w:rPr>
        <w:t xml:space="preserve"> sociedade.</w:t>
      </w:r>
    </w:p>
    <w:p w14:paraId="155760F3" w14:textId="6E5A6927" w:rsidR="00156CFB" w:rsidRDefault="0004081E" w:rsidP="00897EB8">
      <w:pPr>
        <w:spacing w:before="240" w:after="240" w:line="360" w:lineRule="auto"/>
        <w:ind w:firstLine="992"/>
        <w:jc w:val="both"/>
        <w:rPr>
          <w:rFonts w:ascii="Arial" w:hAnsi="Arial" w:cs="Arial"/>
        </w:rPr>
      </w:pPr>
      <w:r w:rsidRPr="00094240">
        <w:rPr>
          <w:rFonts w:ascii="Arial" w:hAnsi="Arial" w:cs="Arial"/>
        </w:rPr>
        <w:t xml:space="preserve">Na administração da </w:t>
      </w:r>
      <w:r w:rsidR="008872B5">
        <w:rPr>
          <w:rFonts w:ascii="Arial" w:hAnsi="Arial" w:cs="Arial"/>
        </w:rPr>
        <w:t>Rede HEMO</w:t>
      </w:r>
      <w:r w:rsidRPr="00094240">
        <w:rPr>
          <w:rFonts w:ascii="Arial" w:hAnsi="Arial" w:cs="Arial"/>
        </w:rPr>
        <w:t xml:space="preserv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287DFCA" w:rsidR="00065883" w:rsidRPr="00094240" w:rsidRDefault="0004081E" w:rsidP="00596AB9">
      <w:pPr>
        <w:pStyle w:val="Ttulo1"/>
        <w:numPr>
          <w:ilvl w:val="0"/>
          <w:numId w:val="3"/>
        </w:numPr>
        <w:spacing w:line="360" w:lineRule="auto"/>
        <w:jc w:val="both"/>
        <w:rPr>
          <w:rFonts w:cs="Arial"/>
          <w:b/>
          <w:bCs/>
          <w:szCs w:val="24"/>
        </w:rPr>
      </w:pPr>
      <w:bookmarkStart w:id="6" w:name="_Toc60761416"/>
      <w:bookmarkStart w:id="7" w:name="_Toc94025459"/>
      <w:r w:rsidRPr="00094240">
        <w:rPr>
          <w:rFonts w:cs="Arial"/>
          <w:b/>
          <w:bCs/>
          <w:szCs w:val="24"/>
        </w:rPr>
        <w:t xml:space="preserve">BREVE DESCRIÇÃO DA </w:t>
      </w:r>
      <w:bookmarkEnd w:id="6"/>
      <w:r w:rsidR="007E7A4D">
        <w:rPr>
          <w:rFonts w:cs="Arial"/>
          <w:b/>
          <w:bCs/>
          <w:szCs w:val="24"/>
        </w:rPr>
        <w:t>REDE ESTADUAL DE HEMOCENTROS-</w:t>
      </w:r>
      <w:r w:rsidR="00F0035E">
        <w:rPr>
          <w:rFonts w:cs="Arial"/>
          <w:b/>
          <w:bCs/>
          <w:szCs w:val="24"/>
        </w:rPr>
        <w:t xml:space="preserve"> </w:t>
      </w:r>
      <w:r w:rsidR="007E7A4D">
        <w:rPr>
          <w:rFonts w:cs="Arial"/>
          <w:b/>
          <w:bCs/>
          <w:szCs w:val="24"/>
        </w:rPr>
        <w:t>REDE HEMO</w:t>
      </w:r>
      <w:bookmarkEnd w:id="7"/>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7DFF5C8"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w:t>
      </w:r>
      <w:r w:rsidR="008872B5">
        <w:rPr>
          <w:rFonts w:ascii="Arial" w:hAnsi="Arial" w:cs="Arial"/>
        </w:rPr>
        <w:t>Rede HEMO</w:t>
      </w:r>
      <w:r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w:t>
      </w:r>
      <w:r w:rsidR="00E71627">
        <w:rPr>
          <w:rFonts w:ascii="Arial" w:hAnsi="Arial" w:cs="Arial"/>
        </w:rPr>
        <w:t>21</w:t>
      </w:r>
      <w:r w:rsidRPr="00094240">
        <w:rPr>
          <w:rFonts w:ascii="Arial" w:hAnsi="Arial" w:cs="Arial"/>
        </w:rPr>
        <w:t xml:space="preserve">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0D4AC1D0" w:rsidR="00065883" w:rsidRPr="00094240" w:rsidRDefault="0004081E" w:rsidP="00596AB9">
      <w:pPr>
        <w:pStyle w:val="Ttulo1"/>
        <w:numPr>
          <w:ilvl w:val="0"/>
          <w:numId w:val="3"/>
        </w:numPr>
        <w:spacing w:line="360" w:lineRule="auto"/>
        <w:jc w:val="both"/>
        <w:rPr>
          <w:rFonts w:cs="Arial"/>
          <w:b/>
          <w:bCs/>
          <w:szCs w:val="24"/>
        </w:rPr>
      </w:pPr>
      <w:bookmarkStart w:id="8" w:name="_Toc60761417"/>
      <w:bookmarkStart w:id="9" w:name="_Toc94025460"/>
      <w:r w:rsidRPr="00094240">
        <w:rPr>
          <w:rFonts w:cs="Arial"/>
          <w:b/>
          <w:bCs/>
          <w:szCs w:val="24"/>
        </w:rPr>
        <w:lastRenderedPageBreak/>
        <w:t xml:space="preserve">COMPOSIÇÃO DA </w:t>
      </w:r>
      <w:r w:rsidR="008872B5">
        <w:rPr>
          <w:rFonts w:cs="Arial"/>
          <w:b/>
          <w:bCs/>
          <w:szCs w:val="24"/>
        </w:rPr>
        <w:t>REDE HEMO</w:t>
      </w:r>
      <w:bookmarkEnd w:id="9"/>
      <w:r w:rsidRPr="00094240">
        <w:rPr>
          <w:rFonts w:cs="Arial"/>
          <w:b/>
          <w:bCs/>
          <w:szCs w:val="24"/>
        </w:rPr>
        <w:t xml:space="preserve"> </w:t>
      </w:r>
      <w:bookmarkEnd w:id="8"/>
    </w:p>
    <w:p w14:paraId="0CB9235D" w14:textId="03C482B4" w:rsidR="003B661B" w:rsidRPr="005F7715" w:rsidRDefault="003B661B" w:rsidP="005F7715">
      <w:pPr>
        <w:spacing w:line="360" w:lineRule="auto"/>
        <w:jc w:val="both"/>
        <w:rPr>
          <w:rFonts w:ascii="Arial" w:hAnsi="Arial" w:cs="Arial"/>
          <w:b/>
          <w:bCs/>
          <w:sz w:val="24"/>
          <w:szCs w:val="24"/>
        </w:rPr>
      </w:pPr>
    </w:p>
    <w:p w14:paraId="0AC23617" w14:textId="2666DB41" w:rsidR="0004081E" w:rsidRPr="005F7715" w:rsidRDefault="00F0035E"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1911168" behindDoc="0" locked="0" layoutInCell="1" allowOverlap="1" wp14:anchorId="3914B033" wp14:editId="57C7D890">
                <wp:simplePos x="0" y="0"/>
                <wp:positionH relativeFrom="column">
                  <wp:posOffset>48260</wp:posOffset>
                </wp:positionH>
                <wp:positionV relativeFrom="paragraph">
                  <wp:posOffset>121920</wp:posOffset>
                </wp:positionV>
                <wp:extent cx="3466465" cy="3404870"/>
                <wp:effectExtent l="0" t="0" r="635" b="508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404870"/>
                        </a:xfrm>
                        <a:prstGeom prst="rect">
                          <a:avLst/>
                        </a:prstGeom>
                        <a:solidFill>
                          <a:srgbClr val="FFFFFF"/>
                        </a:solidFill>
                        <a:ln w="9525">
                          <a:noFill/>
                          <a:miter lim="800000"/>
                          <a:headEnd/>
                          <a:tailEnd/>
                        </a:ln>
                      </wps:spPr>
                      <wps:txbx>
                        <w:txbxContent>
                          <w:p w14:paraId="2D0C07AF"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2A790C9B" w:rsidR="00844E7F" w:rsidRPr="00156CFB" w:rsidRDefault="00844E7F" w:rsidP="003B661B">
                            <w:pPr>
                              <w:jc w:val="both"/>
                              <w:rPr>
                                <w:rFonts w:ascii="Arial" w:hAnsi="Arial" w:cs="Arial"/>
                                <w:sz w:val="20"/>
                                <w:szCs w:val="20"/>
                              </w:rPr>
                            </w:pPr>
                            <w:r w:rsidRPr="00156CFB">
                              <w:rPr>
                                <w:rFonts w:ascii="Arial" w:hAnsi="Arial" w:cs="Arial"/>
                                <w:sz w:val="20"/>
                                <w:szCs w:val="20"/>
                              </w:rPr>
                              <w:t>1</w:t>
                            </w:r>
                            <w:r w:rsidR="00F0035E">
                              <w:rPr>
                                <w:rFonts w:ascii="Arial" w:hAnsi="Arial" w:cs="Arial"/>
                                <w:sz w:val="20"/>
                                <w:szCs w:val="20"/>
                              </w:rPr>
                              <w:t>9</w:t>
                            </w:r>
                            <w:r w:rsidRPr="00156CFB">
                              <w:rPr>
                                <w:rFonts w:ascii="Arial" w:hAnsi="Arial" w:cs="Arial"/>
                                <w:sz w:val="20"/>
                                <w:szCs w:val="20"/>
                              </w:rPr>
                              <w:t xml:space="preserve"> -  Agências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w:t>
                            </w:r>
                            <w:r w:rsidR="00F0035E">
                              <w:rPr>
                                <w:rFonts w:ascii="Arial" w:hAnsi="Arial" w:cs="Arial"/>
                                <w:sz w:val="20"/>
                                <w:szCs w:val="20"/>
                              </w:rPr>
                              <w:t>,</w:t>
                            </w:r>
                            <w:r w:rsidRPr="00156CFB">
                              <w:rPr>
                                <w:rFonts w:ascii="Arial" w:hAnsi="Arial" w:cs="Arial"/>
                                <w:sz w:val="20"/>
                                <w:szCs w:val="20"/>
                              </w:rPr>
                              <w:t xml:space="preserve"> Santa Helena (Hospital de Urgências da Região Sudoeste-HURSO)</w:t>
                            </w:r>
                            <w:r w:rsidR="00F0035E">
                              <w:rPr>
                                <w:rFonts w:ascii="Arial" w:hAnsi="Arial" w:cs="Arial"/>
                                <w:sz w:val="20"/>
                                <w:szCs w:val="20"/>
                              </w:rPr>
                              <w:t xml:space="preserve">e Hospital e Maternidade Célia Câmara.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8pt;margin-top:9.6pt;width:272.95pt;height:268.1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" stroked="f">
                <v:textbox>
                  <w:txbxContent>
                    <w:p w14:paraId="2D0C07AF"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844E7F" w:rsidRPr="00156CFB" w:rsidRDefault="00844E7F"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2A790C9B" w:rsidR="00844E7F" w:rsidRPr="00156CFB" w:rsidRDefault="00844E7F" w:rsidP="003B661B">
                      <w:pPr>
                        <w:jc w:val="both"/>
                        <w:rPr>
                          <w:rFonts w:ascii="Arial" w:hAnsi="Arial" w:cs="Arial"/>
                          <w:sz w:val="20"/>
                          <w:szCs w:val="20"/>
                        </w:rPr>
                      </w:pPr>
                      <w:r w:rsidRPr="00156CFB">
                        <w:rPr>
                          <w:rFonts w:ascii="Arial" w:hAnsi="Arial" w:cs="Arial"/>
                          <w:sz w:val="20"/>
                          <w:szCs w:val="20"/>
                        </w:rPr>
                        <w:t>1</w:t>
                      </w:r>
                      <w:r w:rsidR="00F0035E">
                        <w:rPr>
                          <w:rFonts w:ascii="Arial" w:hAnsi="Arial" w:cs="Arial"/>
                          <w:sz w:val="20"/>
                          <w:szCs w:val="20"/>
                        </w:rPr>
                        <w:t>9</w:t>
                      </w:r>
                      <w:r w:rsidRPr="00156CFB">
                        <w:rPr>
                          <w:rFonts w:ascii="Arial" w:hAnsi="Arial" w:cs="Arial"/>
                          <w:sz w:val="20"/>
                          <w:szCs w:val="20"/>
                        </w:rPr>
                        <w:t xml:space="preserve">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w:t>
                      </w:r>
                      <w:r w:rsidR="00F0035E">
                        <w:rPr>
                          <w:rFonts w:ascii="Arial" w:hAnsi="Arial" w:cs="Arial"/>
                          <w:sz w:val="20"/>
                          <w:szCs w:val="20"/>
                        </w:rPr>
                        <w:t>,</w:t>
                      </w:r>
                      <w:r w:rsidRPr="00156CFB">
                        <w:rPr>
                          <w:rFonts w:ascii="Arial" w:hAnsi="Arial" w:cs="Arial"/>
                          <w:sz w:val="20"/>
                          <w:szCs w:val="20"/>
                        </w:rPr>
                        <w:t xml:space="preserve"> Santa Helena (Hospital de Urgências da Região Sudoeste-HURSO)</w:t>
                      </w:r>
                      <w:r w:rsidR="00F0035E">
                        <w:rPr>
                          <w:rFonts w:ascii="Arial" w:hAnsi="Arial" w:cs="Arial"/>
                          <w:sz w:val="20"/>
                          <w:szCs w:val="20"/>
                        </w:rPr>
                        <w:t xml:space="preserve">e Hospital e Maternidade Célia Câmara.  </w:t>
                      </w:r>
                    </w:p>
                  </w:txbxContent>
                </v:textbox>
                <w10:wrap type="square"/>
              </v:shape>
            </w:pict>
          </mc:Fallback>
        </mc:AlternateContent>
      </w:r>
      <w:r w:rsidR="00E71627">
        <w:rPr>
          <w:noProof/>
        </w:rPr>
        <w:drawing>
          <wp:anchor distT="0" distB="0" distL="114300" distR="114300" simplePos="0" relativeHeight="253883392" behindDoc="0" locked="0" layoutInCell="1" allowOverlap="1" wp14:anchorId="26B1A829" wp14:editId="1AA36105">
            <wp:simplePos x="0" y="0"/>
            <wp:positionH relativeFrom="column">
              <wp:posOffset>3580765</wp:posOffset>
            </wp:positionH>
            <wp:positionV relativeFrom="paragraph">
              <wp:posOffset>151130</wp:posOffset>
            </wp:positionV>
            <wp:extent cx="3028950" cy="3000517"/>
            <wp:effectExtent l="0" t="0" r="0" b="9525"/>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8950" cy="3000517"/>
                    </a:xfrm>
                    <a:prstGeom prst="rect">
                      <a:avLst/>
                    </a:prstGeom>
                    <a:noFill/>
                  </pic:spPr>
                </pic:pic>
              </a:graphicData>
            </a:graphic>
            <wp14:sizeRelH relativeFrom="margin">
              <wp14:pctWidth>0</wp14:pctWidth>
            </wp14:sizeRelH>
            <wp14:sizeRelV relativeFrom="margin">
              <wp14:pctHeight>0</wp14:pctHeight>
            </wp14:sizeRelV>
          </wp:anchor>
        </w:drawing>
      </w:r>
    </w:p>
    <w:p w14:paraId="71E00B33" w14:textId="6206336D" w:rsidR="0004081E" w:rsidRPr="005F7715" w:rsidRDefault="0004081E" w:rsidP="005F7715">
      <w:pPr>
        <w:spacing w:line="360" w:lineRule="auto"/>
        <w:jc w:val="both"/>
        <w:rPr>
          <w:rFonts w:ascii="Arial" w:hAnsi="Arial" w:cs="Arial"/>
          <w:sz w:val="24"/>
          <w:szCs w:val="24"/>
        </w:rPr>
      </w:pPr>
    </w:p>
    <w:p w14:paraId="0387629E" w14:textId="72F7118E"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663DD7A3" w:rsidR="0004081E" w:rsidRPr="005F7715" w:rsidRDefault="0004081E" w:rsidP="005F7715">
      <w:pPr>
        <w:spacing w:line="360" w:lineRule="auto"/>
        <w:jc w:val="both"/>
        <w:rPr>
          <w:rFonts w:ascii="Arial" w:hAnsi="Arial" w:cs="Arial"/>
          <w:sz w:val="24"/>
          <w:szCs w:val="24"/>
        </w:rPr>
      </w:pPr>
    </w:p>
    <w:p w14:paraId="53DD0B2A" w14:textId="1C93AFE7"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07E92E06" w:rsidR="003B661B" w:rsidRPr="005F7715" w:rsidRDefault="003B661B" w:rsidP="005F7715">
      <w:pPr>
        <w:spacing w:line="360" w:lineRule="auto"/>
        <w:jc w:val="both"/>
        <w:rPr>
          <w:rFonts w:ascii="Arial" w:hAnsi="Arial" w:cs="Arial"/>
          <w:sz w:val="24"/>
          <w:szCs w:val="24"/>
        </w:rPr>
      </w:pPr>
    </w:p>
    <w:p w14:paraId="1573128C" w14:textId="2B3007B2" w:rsidR="003B661B" w:rsidRPr="005F7715" w:rsidRDefault="003B661B" w:rsidP="005F7715">
      <w:pPr>
        <w:spacing w:line="360" w:lineRule="auto"/>
        <w:jc w:val="both"/>
        <w:rPr>
          <w:rFonts w:ascii="Arial" w:hAnsi="Arial" w:cs="Arial"/>
          <w:sz w:val="24"/>
          <w:szCs w:val="24"/>
        </w:rPr>
      </w:pPr>
    </w:p>
    <w:p w14:paraId="2F79B0AA" w14:textId="31CE119B" w:rsidR="003B661B" w:rsidRDefault="003B661B" w:rsidP="005F7715">
      <w:pPr>
        <w:spacing w:line="360" w:lineRule="auto"/>
        <w:jc w:val="both"/>
        <w:rPr>
          <w:rFonts w:ascii="Arial" w:hAnsi="Arial" w:cs="Arial"/>
          <w:sz w:val="24"/>
          <w:szCs w:val="24"/>
        </w:rPr>
      </w:pPr>
    </w:p>
    <w:p w14:paraId="38968AF2" w14:textId="31656DA4"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 xml:space="preserve">Composição da </w:t>
      </w:r>
      <w:r w:rsidR="008872B5">
        <w:rPr>
          <w:rFonts w:ascii="Arial" w:hAnsi="Arial" w:cs="Arial"/>
          <w:sz w:val="20"/>
          <w:szCs w:val="20"/>
        </w:rPr>
        <w:t>Rede HEMO</w:t>
      </w:r>
      <w:r w:rsidR="0004081E" w:rsidRPr="00F525B0">
        <w:rPr>
          <w:rFonts w:ascii="Arial" w:hAnsi="Arial" w:cs="Arial"/>
          <w:sz w:val="20"/>
          <w:szCs w:val="20"/>
        </w:rPr>
        <w:t xml:space="preserve"> Pública de Goiás</w:t>
      </w:r>
    </w:p>
    <w:p w14:paraId="24AB23F9" w14:textId="31DD5C25" w:rsidR="00B83DA7" w:rsidRPr="005F7715" w:rsidRDefault="00481B00" w:rsidP="005F7715">
      <w:pPr>
        <w:spacing w:line="360" w:lineRule="auto"/>
        <w:ind w:left="1416" w:firstLine="708"/>
        <w:jc w:val="both"/>
        <w:rPr>
          <w:rFonts w:ascii="Arial" w:hAnsi="Arial" w:cs="Arial"/>
          <w:sz w:val="24"/>
          <w:szCs w:val="24"/>
        </w:rPr>
      </w:pPr>
      <w:r>
        <w:rPr>
          <w:noProof/>
        </w:rPr>
        <w:drawing>
          <wp:anchor distT="0" distB="0" distL="114300" distR="114300" simplePos="0" relativeHeight="254190592" behindDoc="0" locked="0" layoutInCell="1" allowOverlap="1" wp14:anchorId="5DEE602B" wp14:editId="1424CB70">
            <wp:simplePos x="0" y="0"/>
            <wp:positionH relativeFrom="margin">
              <wp:align>right</wp:align>
            </wp:positionH>
            <wp:positionV relativeFrom="paragraph">
              <wp:posOffset>214630</wp:posOffset>
            </wp:positionV>
            <wp:extent cx="6210935" cy="3115945"/>
            <wp:effectExtent l="0" t="0" r="0" b="8255"/>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0935" cy="3115945"/>
                    </a:xfrm>
                    <a:prstGeom prst="rect">
                      <a:avLst/>
                    </a:prstGeom>
                    <a:noFill/>
                    <a:ln>
                      <a:noFill/>
                    </a:ln>
                  </pic:spPr>
                </pic:pic>
              </a:graphicData>
            </a:graphic>
          </wp:anchor>
        </w:drawing>
      </w:r>
    </w:p>
    <w:p w14:paraId="4FB6D186" w14:textId="37DFE04A" w:rsidR="0004081E" w:rsidRPr="005F7715" w:rsidRDefault="0004081E" w:rsidP="005F7715">
      <w:pPr>
        <w:spacing w:line="360" w:lineRule="auto"/>
        <w:jc w:val="both"/>
        <w:rPr>
          <w:rFonts w:ascii="Arial" w:hAnsi="Arial" w:cs="Arial"/>
          <w:sz w:val="24"/>
          <w:szCs w:val="24"/>
        </w:rPr>
      </w:pPr>
    </w:p>
    <w:p w14:paraId="590E514C" w14:textId="68AC3796"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007DA6BD"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 xml:space="preserve">Fonte: </w:t>
      </w:r>
      <w:r w:rsidR="00F0035E">
        <w:rPr>
          <w:rFonts w:ascii="Arial" w:hAnsi="Arial" w:cs="Arial"/>
          <w:sz w:val="20"/>
          <w:szCs w:val="20"/>
        </w:rPr>
        <w:t>Dados da Instituição</w:t>
      </w:r>
      <w:r w:rsidR="00B83DA7" w:rsidRPr="00F525B0">
        <w:rPr>
          <w:rFonts w:ascii="Arial" w:hAnsi="Arial" w:cs="Arial"/>
          <w:sz w:val="20"/>
          <w:szCs w:val="20"/>
        </w:rPr>
        <w:br w:type="page"/>
      </w:r>
    </w:p>
    <w:p w14:paraId="17E9D98E" w14:textId="16EFBC6D" w:rsidR="0004081E" w:rsidRDefault="007E7A4D" w:rsidP="005F7715">
      <w:pPr>
        <w:pStyle w:val="Ttulo1"/>
        <w:numPr>
          <w:ilvl w:val="0"/>
          <w:numId w:val="3"/>
        </w:numPr>
        <w:spacing w:line="360" w:lineRule="auto"/>
        <w:jc w:val="both"/>
        <w:rPr>
          <w:rFonts w:cs="Arial"/>
          <w:b/>
          <w:bCs/>
          <w:szCs w:val="24"/>
        </w:rPr>
      </w:pPr>
      <w:bookmarkStart w:id="10" w:name="_Toc60761418"/>
      <w:bookmarkStart w:id="11" w:name="_Toc94025461"/>
      <w:r>
        <w:rPr>
          <w:rFonts w:cs="Arial"/>
          <w:b/>
          <w:bCs/>
          <w:szCs w:val="24"/>
        </w:rPr>
        <w:lastRenderedPageBreak/>
        <w:t>REDE HEMO</w:t>
      </w:r>
      <w:r w:rsidR="0004081E" w:rsidRPr="00094240">
        <w:rPr>
          <w:rFonts w:cs="Arial"/>
          <w:b/>
          <w:bCs/>
          <w:szCs w:val="24"/>
        </w:rPr>
        <w:t xml:space="preserve"> NO CONTEXTO DO SISTEMA REGIONAL DE SAÚDE</w:t>
      </w:r>
      <w:bookmarkEnd w:id="10"/>
      <w:bookmarkEnd w:id="11"/>
    </w:p>
    <w:p w14:paraId="7042931C" w14:textId="77777777" w:rsidR="0083600F" w:rsidRPr="0083600F" w:rsidRDefault="0083600F" w:rsidP="0083600F"/>
    <w:p w14:paraId="54404A12" w14:textId="62574B0D"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cs="Arial"/>
          <w:b/>
          <w:bCs/>
          <w:szCs w:val="24"/>
        </w:rPr>
      </w:pPr>
      <w:bookmarkStart w:id="12" w:name="_Toc94025462"/>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bookmarkEnd w:id="12"/>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cs="Arial"/>
          <w:b/>
          <w:bCs/>
          <w:szCs w:val="24"/>
        </w:rPr>
      </w:pPr>
      <w:bookmarkStart w:id="13" w:name="_Toc94025463"/>
      <w:r w:rsidRPr="00094240">
        <w:rPr>
          <w:rFonts w:cs="Arial"/>
          <w:b/>
          <w:bCs/>
          <w:szCs w:val="24"/>
        </w:rPr>
        <w:t>IDENTIDADE ORGANIZACIONAL</w:t>
      </w:r>
      <w:bookmarkEnd w:id="13"/>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541FF00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r w:rsidR="007E7A4D">
        <w:rPr>
          <w:rFonts w:ascii="Arial" w:hAnsi="Arial" w:cs="Arial"/>
        </w:rPr>
        <w:t>;</w:t>
      </w:r>
    </w:p>
    <w:p w14:paraId="39A87503" w14:textId="41C33925"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w:t>
      </w:r>
      <w:r w:rsidR="007E7A4D">
        <w:rPr>
          <w:rFonts w:ascii="Arial" w:hAnsi="Arial" w:cs="Arial"/>
        </w:rPr>
        <w:t>;</w:t>
      </w:r>
    </w:p>
    <w:p w14:paraId="6F83440B" w14:textId="78883226"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garantir a entrega dos produtos e serviços de forma correta</w:t>
      </w:r>
      <w:r w:rsidR="007E7A4D">
        <w:rPr>
          <w:rFonts w:ascii="Arial" w:hAnsi="Arial" w:cs="Arial"/>
        </w:rPr>
        <w:t>;</w:t>
      </w:r>
    </w:p>
    <w:p w14:paraId="574DF0FE" w14:textId="351D0A79"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Compromisso com o aprimoramento dos produtos e serviços</w:t>
      </w:r>
      <w:r w:rsidR="007E7A4D">
        <w:rPr>
          <w:rFonts w:ascii="Arial" w:hAnsi="Arial" w:cs="Arial"/>
        </w:rPr>
        <w:t>;</w:t>
      </w:r>
    </w:p>
    <w:p w14:paraId="34D837BD" w14:textId="29D7818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w:t>
      </w:r>
      <w:r w:rsidR="007E7A4D">
        <w:rPr>
          <w:rFonts w:ascii="Arial" w:hAnsi="Arial" w:cs="Arial"/>
        </w:rPr>
        <w:t>;</w:t>
      </w:r>
    </w:p>
    <w:p w14:paraId="3B3ABF59" w14:textId="164DF23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w:t>
      </w:r>
      <w:r w:rsidR="007E7A4D">
        <w:rPr>
          <w:rFonts w:ascii="Arial" w:hAnsi="Arial" w:cs="Arial"/>
        </w:rPr>
        <w:t>;</w:t>
      </w:r>
    </w:p>
    <w:p w14:paraId="36642178" w14:textId="3F5397B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w:t>
      </w:r>
      <w:r w:rsidR="007E7A4D">
        <w:rPr>
          <w:rFonts w:ascii="Arial" w:hAnsi="Arial" w:cs="Arial"/>
        </w:rPr>
        <w:t>;</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 xml:space="preserve">Responsabilidade </w:t>
      </w:r>
      <w:proofErr w:type="spellStart"/>
      <w:r w:rsidRPr="00581A39">
        <w:rPr>
          <w:rFonts w:ascii="Arial" w:hAnsi="Arial" w:cs="Arial"/>
          <w:b/>
          <w:bCs/>
        </w:rPr>
        <w:t>Socio-Ambiental</w:t>
      </w:r>
      <w:proofErr w:type="spellEnd"/>
      <w:r w:rsidRPr="00581A39">
        <w:rPr>
          <w:rFonts w:ascii="Arial" w:hAnsi="Arial" w:cs="Arial"/>
          <w:b/>
          <w:bCs/>
        </w:rPr>
        <w:t>:</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cs="Arial"/>
          <w:b/>
          <w:bCs/>
          <w:szCs w:val="24"/>
        </w:rPr>
      </w:pPr>
      <w:bookmarkStart w:id="14" w:name="_Toc94025464"/>
      <w:r w:rsidRPr="00094240">
        <w:rPr>
          <w:rFonts w:cs="Arial"/>
          <w:b/>
          <w:bCs/>
          <w:szCs w:val="24"/>
        </w:rPr>
        <w:t>POL</w:t>
      </w:r>
      <w:r w:rsidR="00483BAA" w:rsidRPr="00094240">
        <w:rPr>
          <w:rFonts w:cs="Arial"/>
          <w:b/>
          <w:bCs/>
          <w:szCs w:val="24"/>
        </w:rPr>
        <w:t>Í</w:t>
      </w:r>
      <w:r w:rsidRPr="00094240">
        <w:rPr>
          <w:rFonts w:cs="Arial"/>
          <w:b/>
          <w:bCs/>
          <w:szCs w:val="24"/>
        </w:rPr>
        <w:t>TICA DA QUALIDADE</w:t>
      </w:r>
      <w:bookmarkEnd w:id="14"/>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470C09EC"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r w:rsidR="00B41A7F">
        <w:rPr>
          <w:rFonts w:ascii="Arial" w:hAnsi="Arial" w:cs="Arial"/>
        </w:rPr>
        <w:t>Rede HEMO</w:t>
      </w:r>
      <w:r w:rsidRPr="00094240">
        <w:rPr>
          <w:rFonts w:ascii="Arial" w:hAnsi="Arial" w:cs="Arial"/>
        </w:rPr>
        <w:t xml:space="preserv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6DF989C8" w:rsidR="00AA0ECD" w:rsidRPr="00094240" w:rsidRDefault="00AA0ECD" w:rsidP="00596AB9">
      <w:pPr>
        <w:pStyle w:val="Ttulo1"/>
        <w:numPr>
          <w:ilvl w:val="0"/>
          <w:numId w:val="3"/>
        </w:numPr>
        <w:spacing w:line="360" w:lineRule="auto"/>
        <w:jc w:val="both"/>
        <w:rPr>
          <w:rFonts w:cs="Arial"/>
          <w:b/>
          <w:bCs/>
          <w:szCs w:val="24"/>
        </w:rPr>
      </w:pPr>
      <w:bookmarkStart w:id="15" w:name="_Toc94025465"/>
      <w:r w:rsidRPr="00094240">
        <w:rPr>
          <w:rFonts w:cs="Arial"/>
          <w:b/>
          <w:bCs/>
          <w:szCs w:val="24"/>
        </w:rPr>
        <w:t xml:space="preserve">MAPA ESTRATÉGICO DA </w:t>
      </w:r>
      <w:r w:rsidR="008872B5">
        <w:rPr>
          <w:rFonts w:cs="Arial"/>
          <w:b/>
          <w:bCs/>
          <w:szCs w:val="24"/>
        </w:rPr>
        <w:t>REDE HEMO</w:t>
      </w:r>
      <w:bookmarkEnd w:id="15"/>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lang w:eastAsia="pt-BR"/>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431C1AC3" w14:textId="601F2544" w:rsidR="00B53823" w:rsidRDefault="00A8297D" w:rsidP="00B53823">
      <w:pPr>
        <w:spacing w:line="360" w:lineRule="auto"/>
        <w:jc w:val="both"/>
        <w:rPr>
          <w:rFonts w:ascii="Arial" w:hAnsi="Arial" w:cs="Arial"/>
          <w:b/>
          <w:bCs/>
          <w:sz w:val="24"/>
          <w:szCs w:val="24"/>
        </w:rPr>
      </w:pPr>
      <w:r>
        <w:rPr>
          <w:noProof/>
          <w:lang w:eastAsia="pt-BR"/>
        </w:rPr>
        <w:lastRenderedPageBreak/>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081F423A" w14:textId="44AC1A01" w:rsidR="00A8297D" w:rsidRPr="00F51A34" w:rsidRDefault="00AA0ECD" w:rsidP="00B53823">
      <w:pPr>
        <w:pStyle w:val="Ttulo1"/>
        <w:numPr>
          <w:ilvl w:val="0"/>
          <w:numId w:val="3"/>
        </w:numPr>
        <w:spacing w:line="360" w:lineRule="auto"/>
        <w:jc w:val="both"/>
        <w:rPr>
          <w:rFonts w:cs="Arial"/>
          <w:b/>
          <w:bCs/>
          <w:szCs w:val="24"/>
        </w:rPr>
      </w:pPr>
      <w:bookmarkStart w:id="16" w:name="_Toc94025466"/>
      <w:r w:rsidRPr="00094240">
        <w:rPr>
          <w:rFonts w:cs="Arial"/>
          <w:b/>
          <w:bCs/>
          <w:szCs w:val="24"/>
        </w:rPr>
        <w:t>ORGANOGRAMA</w:t>
      </w:r>
      <w:bookmarkEnd w:id="16"/>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247D74BD"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8872B5">
        <w:rPr>
          <w:rFonts w:ascii="Arial" w:hAnsi="Arial" w:cs="Arial"/>
          <w:color w:val="000000" w:themeColor="text1"/>
        </w:rPr>
        <w:t>Rede HEMO</w:t>
      </w:r>
      <w:r w:rsidR="006C2A02">
        <w:rPr>
          <w:rFonts w:ascii="Arial" w:hAnsi="Arial" w:cs="Arial"/>
          <w:color w:val="000000" w:themeColor="text1"/>
        </w:rPr>
        <w:t xml:space="preserv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lang w:eastAsia="pt-BR"/>
        </w:rPr>
        <w:lastRenderedPageBreak/>
        <w:drawing>
          <wp:anchor distT="0" distB="0" distL="114300" distR="114300" simplePos="0" relativeHeight="252934144" behindDoc="0" locked="0" layoutInCell="1" allowOverlap="1" wp14:anchorId="78857634" wp14:editId="3DAD7D85">
            <wp:simplePos x="0" y="0"/>
            <wp:positionH relativeFrom="margin">
              <wp:align>left</wp:align>
            </wp:positionH>
            <wp:positionV relativeFrom="paragraph">
              <wp:posOffset>295275</wp:posOffset>
            </wp:positionV>
            <wp:extent cx="6355715" cy="7101840"/>
            <wp:effectExtent l="0" t="0" r="6985" b="3810"/>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55715" cy="7101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43B51E6C" w:rsidR="000F375D" w:rsidRDefault="000F375D" w:rsidP="005F7715">
      <w:pPr>
        <w:spacing w:line="360" w:lineRule="auto"/>
        <w:jc w:val="both"/>
        <w:rPr>
          <w:rFonts w:ascii="Arial" w:hAnsi="Arial" w:cs="Arial"/>
          <w:sz w:val="24"/>
          <w:szCs w:val="24"/>
        </w:rPr>
      </w:pPr>
    </w:p>
    <w:p w14:paraId="165CFD8A" w14:textId="0877449E" w:rsidR="00F0035E" w:rsidRDefault="00F0035E" w:rsidP="005F7715">
      <w:pPr>
        <w:spacing w:line="360" w:lineRule="auto"/>
        <w:jc w:val="both"/>
        <w:rPr>
          <w:rFonts w:ascii="Arial" w:hAnsi="Arial" w:cs="Arial"/>
          <w:sz w:val="24"/>
          <w:szCs w:val="24"/>
        </w:rPr>
      </w:pPr>
    </w:p>
    <w:p w14:paraId="62901EB0" w14:textId="77777777" w:rsidR="00F0035E" w:rsidRDefault="00F0035E"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cs="Arial"/>
          <w:b/>
          <w:bCs/>
          <w:szCs w:val="24"/>
        </w:rPr>
      </w:pPr>
      <w:bookmarkStart w:id="17" w:name="_Toc94025467"/>
      <w:r w:rsidRPr="00094240">
        <w:rPr>
          <w:rFonts w:cs="Arial"/>
          <w:b/>
          <w:bCs/>
          <w:szCs w:val="24"/>
        </w:rPr>
        <w:lastRenderedPageBreak/>
        <w:t>MACROPROCESSO</w:t>
      </w:r>
      <w:bookmarkEnd w:id="17"/>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5F74066D" w14:textId="196E744E" w:rsidR="00A8297D"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38912" behindDoc="0" locked="0" layoutInCell="1" allowOverlap="1" wp14:anchorId="2B644505" wp14:editId="62BB8C6C">
            <wp:simplePos x="0" y="0"/>
            <wp:positionH relativeFrom="column">
              <wp:posOffset>-18863</wp:posOffset>
            </wp:positionH>
            <wp:positionV relativeFrom="paragraph">
              <wp:posOffset>5193</wp:posOffset>
            </wp:positionV>
            <wp:extent cx="6361422" cy="5429158"/>
            <wp:effectExtent l="0" t="0" r="1905" b="635"/>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6367160" cy="5434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cs="Arial"/>
          <w:b/>
          <w:bCs/>
          <w:szCs w:val="24"/>
        </w:rPr>
      </w:pPr>
      <w:bookmarkStart w:id="18" w:name="_Toc94025468"/>
      <w:r w:rsidRPr="00C638A3">
        <w:rPr>
          <w:rFonts w:cs="Arial"/>
          <w:b/>
          <w:bCs/>
          <w:szCs w:val="24"/>
        </w:rPr>
        <w:lastRenderedPageBreak/>
        <w:t xml:space="preserve">PERFIL </w:t>
      </w:r>
      <w:r w:rsidR="00004B30" w:rsidRPr="00C638A3">
        <w:rPr>
          <w:rFonts w:cs="Arial"/>
          <w:b/>
          <w:bCs/>
          <w:szCs w:val="24"/>
        </w:rPr>
        <w:t>EPIDEMIOLÓGICO DO DOADOR</w:t>
      </w:r>
      <w:bookmarkEnd w:id="18"/>
    </w:p>
    <w:p w14:paraId="7C752486" w14:textId="096BD310" w:rsidR="00C638A3" w:rsidRPr="00C638A3" w:rsidRDefault="00C638A3" w:rsidP="00C638A3"/>
    <w:p w14:paraId="1E207F14" w14:textId="3A6757FD" w:rsidR="006B2C4B"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DF6733">
        <w:rPr>
          <w:rFonts w:ascii="Arial" w:hAnsi="Arial" w:cs="Arial"/>
          <w:color w:val="000000" w:themeColor="text1"/>
        </w:rPr>
        <w:t>Rede Estadual de Hemocentros – Rede HEMO</w:t>
      </w:r>
      <w:r w:rsidR="006C2A02">
        <w:rPr>
          <w:rFonts w:ascii="Arial" w:hAnsi="Arial" w:cs="Arial"/>
          <w:color w:val="000000" w:themeColor="text1"/>
        </w:rPr>
        <w:t xml:space="preserve">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922BEA">
        <w:rPr>
          <w:rFonts w:ascii="Arial" w:hAnsi="Arial" w:cs="Arial"/>
        </w:rPr>
        <w:t>9</w:t>
      </w:r>
      <w:r w:rsidR="00397659" w:rsidRPr="00C638A3">
        <w:rPr>
          <w:rFonts w:ascii="Arial" w:hAnsi="Arial" w:cs="Arial"/>
        </w:rPr>
        <w:t>.</w:t>
      </w:r>
    </w:p>
    <w:p w14:paraId="408F0D62" w14:textId="600CF617" w:rsidR="00CC02A0" w:rsidRPr="00C638A3" w:rsidRDefault="00C638A3" w:rsidP="00A91A45">
      <w:pPr>
        <w:pStyle w:val="Ttulo2"/>
      </w:pPr>
      <w:bookmarkStart w:id="19" w:name="_Toc94025469"/>
      <w:r w:rsidRPr="008A2E87">
        <w:t>1</w:t>
      </w:r>
      <w:r w:rsidR="00A8297D" w:rsidRPr="008A2E87">
        <w:t>0</w:t>
      </w:r>
      <w:r w:rsidRPr="008A2E87">
        <w:t xml:space="preserve">.1 </w:t>
      </w:r>
      <w:r w:rsidR="007E4870" w:rsidRPr="008A2E87">
        <w:t>CANDIDATOS CLASSIFICADOS QUANTO AO TIPO DE DOAÇÃO</w:t>
      </w:r>
      <w:r w:rsidR="00A8297D" w:rsidRPr="008A2E87">
        <w:t>.</w:t>
      </w:r>
      <w:bookmarkEnd w:id="19"/>
      <w:r w:rsidR="00927901" w:rsidRPr="00927901">
        <w:rPr>
          <w:noProof/>
        </w:rPr>
        <w:t xml:space="preserve"> </w:t>
      </w:r>
    </w:p>
    <w:p w14:paraId="4D4F28E7" w14:textId="3AC6A914" w:rsidR="00EA3E70" w:rsidRDefault="008A2E87" w:rsidP="00FE4F19">
      <w:pPr>
        <w:spacing w:before="240" w:after="240" w:line="360" w:lineRule="auto"/>
        <w:jc w:val="both"/>
        <w:rPr>
          <w:rFonts w:ascii="Arial" w:hAnsi="Arial" w:cs="Arial"/>
          <w:b/>
          <w:bCs/>
          <w:noProof/>
        </w:rPr>
      </w:pPr>
      <w:r>
        <w:rPr>
          <w:noProof/>
        </w:rPr>
        <mc:AlternateContent>
          <mc:Choice Requires="wps">
            <w:drawing>
              <wp:anchor distT="0" distB="0" distL="114300" distR="114300" simplePos="0" relativeHeight="254298112" behindDoc="0" locked="0" layoutInCell="1" allowOverlap="1" wp14:anchorId="300A4D63" wp14:editId="504AA32B">
                <wp:simplePos x="0" y="0"/>
                <wp:positionH relativeFrom="column">
                  <wp:posOffset>4528185</wp:posOffset>
                </wp:positionH>
                <wp:positionV relativeFrom="paragraph">
                  <wp:posOffset>385445</wp:posOffset>
                </wp:positionV>
                <wp:extent cx="1543050" cy="323850"/>
                <wp:effectExtent l="0" t="0" r="0" b="0"/>
                <wp:wrapNone/>
                <wp:docPr id="8" name="CaixaDeTexto 7">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microsoft.com/office/word/2010/wordprocessingShape">
                    <wps:wsp>
                      <wps:cNvSpPr txBox="1"/>
                      <wps:spPr>
                        <a:xfrm>
                          <a:off x="0" y="0"/>
                          <a:ext cx="1543050" cy="32385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36DC0B09" w14:textId="77777777" w:rsidR="008A2E87" w:rsidRDefault="008A2E87" w:rsidP="008A2E87">
                            <w:pPr>
                              <w:rPr>
                                <w:rFonts w:hAnsi="Calibri"/>
                                <w:b/>
                                <w:bCs/>
                                <w:color w:val="000000"/>
                                <w:sz w:val="16"/>
                                <w:szCs w:val="16"/>
                              </w:rPr>
                            </w:pPr>
                            <w:r>
                              <w:rPr>
                                <w:rFonts w:hAnsi="Calibri"/>
                                <w:b/>
                                <w:bCs/>
                                <w:color w:val="000000"/>
                                <w:sz w:val="16"/>
                                <w:szCs w:val="16"/>
                              </w:rPr>
                              <w:t>M. HEMOPROD 2019 - 80%</w:t>
                            </w:r>
                          </w:p>
                        </w:txbxContent>
                      </wps:txbx>
                      <wps:bodyPr vertOverflow="clip" horzOverflow="clip" wrap="square" rtlCol="0" anchor="t">
                        <a:noAutofit/>
                      </wps:bodyPr>
                    </wps:wsp>
                  </a:graphicData>
                </a:graphic>
                <wp14:sizeRelV relativeFrom="margin">
                  <wp14:pctHeight>0</wp14:pctHeight>
                </wp14:sizeRelV>
              </wp:anchor>
            </w:drawing>
          </mc:Choice>
          <mc:Fallback>
            <w:pict>
              <v:shapetype w14:anchorId="300A4D63" id="_x0000_t202" coordsize="21600,21600" o:spt="202" path="m,l,21600r21600,l21600,xe">
                <v:stroke joinstyle="miter"/>
                <v:path gradientshapeok="t" o:connecttype="rect"/>
              </v:shapetype>
              <v:shape id="CaixaDeTexto 7" o:spid="_x0000_s1028" type="#_x0000_t202" style="position:absolute;left:0;text-align:left;margin-left:356.55pt;margin-top:30.35pt;width:121.5pt;height:25.5pt;z-index:25429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" filled="f" stroked="f">
                <v:stroke joinstyle="round"/>
                <v:textbox>
                  <w:txbxContent>
                    <w:p w14:paraId="36DC0B09" w14:textId="77777777" w:rsidR="008A2E87" w:rsidRDefault="008A2E87" w:rsidP="008A2E87">
                      <w:pPr>
                        <w:rPr>
                          <w:rFonts w:hAnsi="Calibri"/>
                          <w:b/>
                          <w:bCs/>
                          <w:color w:val="000000"/>
                          <w:sz w:val="16"/>
                          <w:szCs w:val="16"/>
                        </w:rPr>
                      </w:pPr>
                      <w:r>
                        <w:rPr>
                          <w:rFonts w:hAnsi="Calibri"/>
                          <w:b/>
                          <w:bCs/>
                          <w:color w:val="000000"/>
                          <w:sz w:val="16"/>
                          <w:szCs w:val="16"/>
                        </w:rPr>
                        <w:t>M. HEMOPROD 2019 - 80%</w:t>
                      </w:r>
                    </w:p>
                  </w:txbxContent>
                </v:textbox>
              </v:shape>
            </w:pict>
          </mc:Fallback>
        </mc:AlternateContent>
      </w:r>
      <w:r>
        <w:rPr>
          <w:noProof/>
        </w:rPr>
        <w:drawing>
          <wp:inline distT="0" distB="0" distL="0" distR="0" wp14:anchorId="72AEA550" wp14:editId="0D845C8D">
            <wp:extent cx="6210935" cy="2257425"/>
            <wp:effectExtent l="38100" t="57150" r="56515" b="47625"/>
            <wp:docPr id="3" name="Gráfico 3">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DF8892E" w14:textId="7ED487B6" w:rsidR="00F22E83" w:rsidRPr="00505320" w:rsidRDefault="00A8297D" w:rsidP="00F22E83">
      <w:pPr>
        <w:spacing w:before="240" w:after="240" w:line="360" w:lineRule="auto"/>
        <w:jc w:val="both"/>
        <w:rPr>
          <w:rFonts w:ascii="Arial" w:hAnsi="Arial" w:cs="Arial"/>
          <w:noProof/>
        </w:rPr>
      </w:pPr>
      <w:r w:rsidRPr="00F90309">
        <w:rPr>
          <w:rFonts w:ascii="Arial" w:hAnsi="Arial" w:cs="Arial"/>
          <w:b/>
          <w:bCs/>
          <w:noProof/>
        </w:rPr>
        <w:t>Análise Critica:</w:t>
      </w:r>
      <w:r w:rsidRPr="00977266">
        <w:rPr>
          <w:rFonts w:ascii="Arial" w:hAnsi="Arial" w:cs="Arial"/>
          <w:noProof/>
        </w:rPr>
        <w:t xml:space="preserve"> </w:t>
      </w:r>
      <w:r w:rsidR="0050509C">
        <w:rPr>
          <w:rFonts w:ascii="Arial" w:hAnsi="Arial" w:cs="Arial"/>
          <w:noProof/>
        </w:rPr>
        <w:t>No</w:t>
      </w:r>
      <w:r w:rsidR="0050509C" w:rsidRPr="0050509C">
        <w:rPr>
          <w:rFonts w:ascii="Arial" w:hAnsi="Arial" w:cs="Arial"/>
          <w:noProof/>
        </w:rPr>
        <w:t xml:space="preserve"> mês de </w:t>
      </w:r>
      <w:r w:rsidR="00DF6733">
        <w:rPr>
          <w:rFonts w:ascii="Arial" w:hAnsi="Arial" w:cs="Arial"/>
          <w:noProof/>
        </w:rPr>
        <w:t>d</w:t>
      </w:r>
      <w:r w:rsidR="0050509C" w:rsidRPr="0050509C">
        <w:rPr>
          <w:rFonts w:ascii="Arial" w:hAnsi="Arial" w:cs="Arial"/>
          <w:noProof/>
        </w:rPr>
        <w:t xml:space="preserve">ezembro tivemos 3.886 doadores espontâneos na </w:t>
      </w:r>
      <w:r w:rsidR="00E3012F">
        <w:rPr>
          <w:rFonts w:ascii="Arial" w:hAnsi="Arial" w:cs="Arial"/>
          <w:color w:val="000000" w:themeColor="text1"/>
        </w:rPr>
        <w:t>Rede HEMO</w:t>
      </w:r>
      <w:r w:rsidR="0050509C" w:rsidRPr="0050509C">
        <w:rPr>
          <w:rFonts w:ascii="Arial" w:hAnsi="Arial" w:cs="Arial"/>
          <w:noProof/>
        </w:rPr>
        <w:t>. Com o maior índice de porcentagem quanto ao tipo de doação</w:t>
      </w:r>
      <w:r w:rsidR="00DF6733">
        <w:rPr>
          <w:rFonts w:ascii="Arial" w:hAnsi="Arial" w:cs="Arial"/>
          <w:noProof/>
        </w:rPr>
        <w:t xml:space="preserve"> na maioria dos meses</w:t>
      </w:r>
      <w:r w:rsidR="0050509C" w:rsidRPr="0050509C">
        <w:rPr>
          <w:rFonts w:ascii="Arial" w:hAnsi="Arial" w:cs="Arial"/>
          <w:noProof/>
        </w:rPr>
        <w:t>, representando 95</w:t>
      </w:r>
      <w:r w:rsidR="0050509C">
        <w:rPr>
          <w:rFonts w:ascii="Arial" w:hAnsi="Arial" w:cs="Arial"/>
          <w:noProof/>
        </w:rPr>
        <w:t xml:space="preserve"> %</w:t>
      </w:r>
      <w:r w:rsidR="0050509C" w:rsidRPr="0050509C">
        <w:rPr>
          <w:rFonts w:ascii="Arial" w:hAnsi="Arial" w:cs="Arial"/>
          <w:noProof/>
        </w:rPr>
        <w:t xml:space="preserve"> do total de doadores. Nos meses de </w:t>
      </w:r>
      <w:r w:rsidR="00DF6733">
        <w:rPr>
          <w:rFonts w:ascii="Arial" w:hAnsi="Arial" w:cs="Arial"/>
          <w:noProof/>
        </w:rPr>
        <w:t>m</w:t>
      </w:r>
      <w:r w:rsidR="0050509C" w:rsidRPr="0050509C">
        <w:rPr>
          <w:rFonts w:ascii="Arial" w:hAnsi="Arial" w:cs="Arial"/>
          <w:noProof/>
        </w:rPr>
        <w:t xml:space="preserve">arço, </w:t>
      </w:r>
      <w:r w:rsidR="00DF6733">
        <w:rPr>
          <w:rFonts w:ascii="Arial" w:hAnsi="Arial" w:cs="Arial"/>
          <w:noProof/>
        </w:rPr>
        <w:t>a</w:t>
      </w:r>
      <w:r w:rsidR="0050509C" w:rsidRPr="0050509C">
        <w:rPr>
          <w:rFonts w:ascii="Arial" w:hAnsi="Arial" w:cs="Arial"/>
          <w:noProof/>
        </w:rPr>
        <w:t xml:space="preserve">bril, </w:t>
      </w:r>
      <w:r w:rsidR="00DF6733">
        <w:rPr>
          <w:rFonts w:ascii="Arial" w:hAnsi="Arial" w:cs="Arial"/>
          <w:noProof/>
        </w:rPr>
        <w:t>m</w:t>
      </w:r>
      <w:r w:rsidR="0050509C" w:rsidRPr="0050509C">
        <w:rPr>
          <w:rFonts w:ascii="Arial" w:hAnsi="Arial" w:cs="Arial"/>
          <w:noProof/>
        </w:rPr>
        <w:t xml:space="preserve">aio, </w:t>
      </w:r>
      <w:r w:rsidR="00DF6733">
        <w:rPr>
          <w:rFonts w:ascii="Arial" w:hAnsi="Arial" w:cs="Arial"/>
          <w:noProof/>
        </w:rPr>
        <w:t>j</w:t>
      </w:r>
      <w:r w:rsidR="0050509C" w:rsidRPr="0050509C">
        <w:rPr>
          <w:rFonts w:ascii="Arial" w:hAnsi="Arial" w:cs="Arial"/>
          <w:noProof/>
        </w:rPr>
        <w:t xml:space="preserve">unho, </w:t>
      </w:r>
      <w:r w:rsidR="00DF6733">
        <w:rPr>
          <w:rFonts w:ascii="Arial" w:hAnsi="Arial" w:cs="Arial"/>
          <w:noProof/>
        </w:rPr>
        <w:t>j</w:t>
      </w:r>
      <w:r w:rsidR="0050509C" w:rsidRPr="0050509C">
        <w:rPr>
          <w:rFonts w:ascii="Arial" w:hAnsi="Arial" w:cs="Arial"/>
          <w:noProof/>
        </w:rPr>
        <w:t xml:space="preserve">ulho, </w:t>
      </w:r>
      <w:r w:rsidR="00DF6733">
        <w:rPr>
          <w:rFonts w:ascii="Arial" w:hAnsi="Arial" w:cs="Arial"/>
          <w:noProof/>
        </w:rPr>
        <w:t>a</w:t>
      </w:r>
      <w:r w:rsidR="0050509C" w:rsidRPr="0050509C">
        <w:rPr>
          <w:rFonts w:ascii="Arial" w:hAnsi="Arial" w:cs="Arial"/>
          <w:noProof/>
        </w:rPr>
        <w:t xml:space="preserve">gosto, </w:t>
      </w:r>
      <w:r w:rsidR="00DF6733">
        <w:rPr>
          <w:rFonts w:ascii="Arial" w:hAnsi="Arial" w:cs="Arial"/>
          <w:noProof/>
        </w:rPr>
        <w:t>s</w:t>
      </w:r>
      <w:r w:rsidR="0050509C" w:rsidRPr="0050509C">
        <w:rPr>
          <w:rFonts w:ascii="Arial" w:hAnsi="Arial" w:cs="Arial"/>
          <w:noProof/>
        </w:rPr>
        <w:t xml:space="preserve">etembro, </w:t>
      </w:r>
      <w:r w:rsidR="00DF6733">
        <w:rPr>
          <w:rFonts w:ascii="Arial" w:hAnsi="Arial" w:cs="Arial"/>
          <w:noProof/>
        </w:rPr>
        <w:t>o</w:t>
      </w:r>
      <w:r w:rsidR="0050509C" w:rsidRPr="0050509C">
        <w:rPr>
          <w:rFonts w:ascii="Arial" w:hAnsi="Arial" w:cs="Arial"/>
          <w:noProof/>
        </w:rPr>
        <w:t xml:space="preserve">utubro, </w:t>
      </w:r>
      <w:r w:rsidR="00DF6733">
        <w:rPr>
          <w:rFonts w:ascii="Arial" w:hAnsi="Arial" w:cs="Arial"/>
          <w:noProof/>
        </w:rPr>
        <w:t>n</w:t>
      </w:r>
      <w:r w:rsidR="0050509C" w:rsidRPr="0050509C">
        <w:rPr>
          <w:rFonts w:ascii="Arial" w:hAnsi="Arial" w:cs="Arial"/>
          <w:noProof/>
        </w:rPr>
        <w:t xml:space="preserve">ovembro e </w:t>
      </w:r>
      <w:r w:rsidR="00DF6733">
        <w:rPr>
          <w:rFonts w:ascii="Arial" w:hAnsi="Arial" w:cs="Arial"/>
          <w:noProof/>
        </w:rPr>
        <w:t>d</w:t>
      </w:r>
      <w:r w:rsidR="0050509C" w:rsidRPr="0050509C">
        <w:rPr>
          <w:rFonts w:ascii="Arial" w:hAnsi="Arial" w:cs="Arial"/>
          <w:noProof/>
        </w:rPr>
        <w:t>ezembro do corrente ano a quantidade de doadores espontâneos ficou acima da meta Institucional de 50% estimado. A divulgação em redes sociais e a captação dos doadores com o setor de telefonia tem apresentado resultado com a mobilização da população para a procura das unidades.</w:t>
      </w:r>
    </w:p>
    <w:p w14:paraId="58F05DDD" w14:textId="19BC88F0" w:rsidR="00D75249" w:rsidRPr="00F22E83" w:rsidRDefault="00A2221A" w:rsidP="00F22E83">
      <w:pPr>
        <w:pStyle w:val="NormalWeb"/>
        <w:spacing w:after="266"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4365696" behindDoc="0" locked="0" layoutInCell="1" allowOverlap="1" wp14:anchorId="28627853" wp14:editId="69FEE862">
                <wp:simplePos x="0" y="0"/>
                <wp:positionH relativeFrom="column">
                  <wp:posOffset>4495800</wp:posOffset>
                </wp:positionH>
                <wp:positionV relativeFrom="paragraph">
                  <wp:posOffset>376555</wp:posOffset>
                </wp:positionV>
                <wp:extent cx="1309718" cy="217560"/>
                <wp:effectExtent l="0" t="0" r="0" b="0"/>
                <wp:wrapNone/>
                <wp:docPr id="66" name="CaixaDeTexto 13"/>
                <wp:cNvGraphicFramePr/>
                <a:graphic xmlns:a="http://schemas.openxmlformats.org/drawingml/2006/main">
                  <a:graphicData uri="http://schemas.microsoft.com/office/word/2010/wordprocessingShape">
                    <wps:wsp>
                      <wps:cNvSpPr txBox="1"/>
                      <wps:spPr>
                        <a:xfrm>
                          <a:off x="0" y="0"/>
                          <a:ext cx="1309718"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9E39ABE" w14:textId="77777777" w:rsidR="00A2221A" w:rsidRDefault="00A2221A" w:rsidP="00A2221A">
                            <w:pPr>
                              <w:rPr>
                                <w:rFonts w:hAnsi="Calibri"/>
                                <w:b/>
                                <w:bCs/>
                                <w:color w:val="000000" w:themeColor="text1"/>
                                <w:sz w:val="16"/>
                                <w:szCs w:val="16"/>
                              </w:rPr>
                            </w:pPr>
                            <w:r>
                              <w:rPr>
                                <w:rFonts w:hAnsi="Calibri"/>
                                <w:b/>
                                <w:bCs/>
                                <w:color w:val="000000" w:themeColor="text1"/>
                                <w:sz w:val="16"/>
                                <w:szCs w:val="16"/>
                              </w:rPr>
                              <w:t>M.HEMOPROD 2019 - 44%</w:t>
                            </w:r>
                          </w:p>
                        </w:txbxContent>
                      </wps:txbx>
                      <wps:bodyPr vertOverflow="clip" horzOverflow="clip" wrap="none" rtlCol="0" anchor="t">
                        <a:spAutoFit/>
                      </wps:bodyPr>
                    </wps:wsp>
                  </a:graphicData>
                </a:graphic>
              </wp:anchor>
            </w:drawing>
          </mc:Choice>
          <mc:Fallback>
            <w:pict>
              <v:shape w14:anchorId="28627853" id="CaixaDeTexto 13" o:spid="_x0000_s1029" type="#_x0000_t202" style="position:absolute;left:0;text-align:left;margin-left:354pt;margin-top:29.65pt;width:103.15pt;height:17.15pt;z-index:254365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" filled="f" stroked="f">
                <v:textbox style="mso-fit-shape-to-text:t">
                  <w:txbxContent>
                    <w:p w14:paraId="29E39ABE" w14:textId="77777777" w:rsidR="00A2221A" w:rsidRDefault="00A2221A" w:rsidP="00A2221A">
                      <w:pPr>
                        <w:rPr>
                          <w:rFonts w:hAnsi="Calibri"/>
                          <w:b/>
                          <w:bCs/>
                          <w:color w:val="000000" w:themeColor="text1"/>
                          <w:sz w:val="16"/>
                          <w:szCs w:val="16"/>
                        </w:rPr>
                      </w:pPr>
                      <w:r>
                        <w:rPr>
                          <w:rFonts w:hAnsi="Calibri"/>
                          <w:b/>
                          <w:bCs/>
                          <w:color w:val="000000" w:themeColor="text1"/>
                          <w:sz w:val="16"/>
                          <w:szCs w:val="16"/>
                        </w:rPr>
                        <w:t>M.HEMOPROD 2019 - 44%</w:t>
                      </w:r>
                    </w:p>
                  </w:txbxContent>
                </v:textbox>
              </v:shape>
            </w:pict>
          </mc:Fallback>
        </mc:AlternateContent>
      </w:r>
      <w:r w:rsidR="0050509C">
        <w:rPr>
          <w:noProof/>
        </w:rPr>
        <w:drawing>
          <wp:inline distT="0" distB="0" distL="0" distR="0" wp14:anchorId="05A50670" wp14:editId="25B82F84">
            <wp:extent cx="6134100" cy="2143125"/>
            <wp:effectExtent l="57150" t="57150" r="38100" b="47625"/>
            <wp:docPr id="69" name="Gráfico 69">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25B171F" w14:textId="0F217B31" w:rsidR="00FE4F19" w:rsidRDefault="00977266" w:rsidP="006B2C4B">
      <w:pPr>
        <w:pStyle w:val="NormalWeb"/>
        <w:spacing w:after="266" w:line="360" w:lineRule="auto"/>
        <w:jc w:val="both"/>
        <w:rPr>
          <w:rFonts w:ascii="Arial" w:hAnsi="Arial" w:cs="Arial"/>
          <w:color w:val="auto"/>
          <w:kern w:val="0"/>
          <w:sz w:val="22"/>
          <w:szCs w:val="22"/>
          <w:shd w:val="clear" w:color="auto" w:fill="FFFFFF"/>
        </w:rPr>
      </w:pPr>
      <w:r w:rsidRPr="00BC1BAE">
        <w:rPr>
          <w:rFonts w:ascii="Arial" w:hAnsi="Arial" w:cs="Arial"/>
          <w:b/>
          <w:bCs/>
          <w:noProof/>
          <w:sz w:val="22"/>
          <w:szCs w:val="22"/>
        </w:rPr>
        <w:lastRenderedPageBreak/>
        <w:t>Análise Critica:</w:t>
      </w:r>
      <w:r w:rsidRPr="00BC1BAE">
        <w:rPr>
          <w:rFonts w:ascii="Arial" w:hAnsi="Arial" w:cs="Arial"/>
          <w:noProof/>
          <w:sz w:val="22"/>
          <w:szCs w:val="22"/>
        </w:rPr>
        <w:t xml:space="preserve"> </w:t>
      </w:r>
      <w:r w:rsidR="0050509C" w:rsidRPr="0050509C">
        <w:rPr>
          <w:rFonts w:ascii="Arial" w:hAnsi="Arial" w:cs="Arial"/>
          <w:noProof/>
          <w:sz w:val="22"/>
          <w:szCs w:val="22"/>
        </w:rPr>
        <w:t xml:space="preserve">No mês de Dezembro o número de doadores de reposição teve um aumento comparando ao mês de </w:t>
      </w:r>
      <w:r w:rsidR="00DF6733">
        <w:rPr>
          <w:rFonts w:ascii="Arial" w:hAnsi="Arial" w:cs="Arial"/>
          <w:noProof/>
          <w:sz w:val="22"/>
          <w:szCs w:val="22"/>
        </w:rPr>
        <w:t>n</w:t>
      </w:r>
      <w:r w:rsidR="0050509C" w:rsidRPr="0050509C">
        <w:rPr>
          <w:rFonts w:ascii="Arial" w:hAnsi="Arial" w:cs="Arial"/>
          <w:noProof/>
          <w:sz w:val="22"/>
          <w:szCs w:val="22"/>
        </w:rPr>
        <w:t xml:space="preserve">ovembro. O mês de </w:t>
      </w:r>
      <w:r w:rsidR="00DF6733">
        <w:rPr>
          <w:rFonts w:ascii="Arial" w:hAnsi="Arial" w:cs="Arial"/>
          <w:noProof/>
          <w:sz w:val="22"/>
          <w:szCs w:val="22"/>
        </w:rPr>
        <w:t>d</w:t>
      </w:r>
      <w:r w:rsidR="0050509C" w:rsidRPr="0050509C">
        <w:rPr>
          <w:rFonts w:ascii="Arial" w:hAnsi="Arial" w:cs="Arial"/>
          <w:noProof/>
          <w:sz w:val="22"/>
          <w:szCs w:val="22"/>
        </w:rPr>
        <w:t xml:space="preserve">ezembro teve </w:t>
      </w:r>
      <w:r w:rsidR="00F22E83">
        <w:rPr>
          <w:rFonts w:ascii="Arial" w:hAnsi="Arial" w:cs="Arial"/>
          <w:noProof/>
          <w:sz w:val="22"/>
          <w:szCs w:val="22"/>
        </w:rPr>
        <w:t>107</w:t>
      </w:r>
      <w:r w:rsidR="0050509C" w:rsidRPr="0050509C">
        <w:rPr>
          <w:rFonts w:ascii="Arial" w:hAnsi="Arial" w:cs="Arial"/>
          <w:noProof/>
          <w:sz w:val="22"/>
          <w:szCs w:val="22"/>
        </w:rPr>
        <w:t xml:space="preserve"> doadores de reposição, representando 4,</w:t>
      </w:r>
      <w:r w:rsidR="00F22E83">
        <w:rPr>
          <w:rFonts w:ascii="Arial" w:hAnsi="Arial" w:cs="Arial"/>
          <w:noProof/>
          <w:sz w:val="22"/>
          <w:szCs w:val="22"/>
        </w:rPr>
        <w:t>68</w:t>
      </w:r>
      <w:r w:rsidR="0050509C" w:rsidRPr="0050509C">
        <w:rPr>
          <w:rFonts w:ascii="Arial" w:hAnsi="Arial" w:cs="Arial"/>
          <w:noProof/>
          <w:sz w:val="22"/>
          <w:szCs w:val="22"/>
        </w:rPr>
        <w:t>% do total de doadores relacionado ao tipo de doação. Ressaltando que a doação de reposição é a doação advinda do indivíduo que doa para atender à necessidade de um paciente, feitas por pessoas motivadas pelo próprio serviço, família ou amigos dos receptores de sangue para repor o estoque de componentes sanguíneos do serviço de hemoterapia. O setor de captação vêm desenvolvendo junto a pessoa responsável pelo serviço social dos hospitais parceiros de envio de hemocomponentes a sensibilização dos familiares para a doação de sangue e divulgação de critérios de doação. O Ciclo do doador e a</w:t>
      </w:r>
      <w:r w:rsidR="00DF6733">
        <w:rPr>
          <w:rFonts w:ascii="Arial" w:hAnsi="Arial" w:cs="Arial"/>
          <w:noProof/>
          <w:sz w:val="22"/>
          <w:szCs w:val="22"/>
        </w:rPr>
        <w:t xml:space="preserve"> gerência de</w:t>
      </w:r>
      <w:r w:rsidR="0050509C" w:rsidRPr="0050509C">
        <w:rPr>
          <w:rFonts w:ascii="Arial" w:hAnsi="Arial" w:cs="Arial"/>
          <w:noProof/>
          <w:sz w:val="22"/>
          <w:szCs w:val="22"/>
        </w:rPr>
        <w:t xml:space="preserve"> Distribuição vem acompanhando semanalmente o índice de coleta de doadores de reposição com as saídas de hemocomponentes da Distribuição.</w:t>
      </w:r>
    </w:p>
    <w:p w14:paraId="7D8814B5" w14:textId="3A3D1FB6" w:rsidR="006B2C4B" w:rsidRDefault="00505320" w:rsidP="006B2C4B">
      <w:pPr>
        <w:pStyle w:val="NormalWeb"/>
        <w:spacing w:after="266" w:line="360" w:lineRule="auto"/>
        <w:jc w:val="both"/>
        <w:rPr>
          <w:rFonts w:ascii="Arial" w:hAnsi="Arial" w:cs="Arial"/>
          <w:color w:val="auto"/>
          <w:kern w:val="0"/>
          <w:sz w:val="22"/>
          <w:szCs w:val="22"/>
          <w:shd w:val="clear" w:color="auto" w:fill="FFFFFF"/>
        </w:rPr>
      </w:pPr>
      <w:r>
        <w:rPr>
          <w:noProof/>
        </w:rPr>
        <w:drawing>
          <wp:anchor distT="0" distB="0" distL="114300" distR="114300" simplePos="0" relativeHeight="254299136" behindDoc="0" locked="0" layoutInCell="1" allowOverlap="1" wp14:anchorId="28E1EB87" wp14:editId="484A82CF">
            <wp:simplePos x="0" y="0"/>
            <wp:positionH relativeFrom="margin">
              <wp:align>left</wp:align>
            </wp:positionH>
            <wp:positionV relativeFrom="paragraph">
              <wp:posOffset>80010</wp:posOffset>
            </wp:positionV>
            <wp:extent cx="6210935" cy="2124075"/>
            <wp:effectExtent l="38100" t="57150" r="56515" b="47625"/>
            <wp:wrapNone/>
            <wp:docPr id="5" name="Gráfico 5">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V relativeFrom="margin">
              <wp14:pctHeight>0</wp14:pctHeight>
            </wp14:sizeRelV>
          </wp:anchor>
        </w:drawing>
      </w:r>
    </w:p>
    <w:p w14:paraId="5CE9C321" w14:textId="5043B5D7"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1E2BE3D0" w14:textId="55F65B50" w:rsidR="006B2C4B" w:rsidRDefault="00505320" w:rsidP="006B2C4B">
      <w:pPr>
        <w:pStyle w:val="NormalWeb"/>
        <w:spacing w:after="266" w:line="360" w:lineRule="auto"/>
        <w:jc w:val="both"/>
        <w:rPr>
          <w:rFonts w:ascii="Arial" w:hAnsi="Arial" w:cs="Arial"/>
          <w:color w:val="auto"/>
          <w:kern w:val="0"/>
          <w:sz w:val="22"/>
          <w:szCs w:val="22"/>
          <w:shd w:val="clear" w:color="auto" w:fill="FFFFFF"/>
        </w:rPr>
      </w:pPr>
      <w:r>
        <w:rPr>
          <w:noProof/>
        </w:rPr>
        <mc:AlternateContent>
          <mc:Choice Requires="wps">
            <w:drawing>
              <wp:anchor distT="0" distB="0" distL="114300" distR="114300" simplePos="0" relativeHeight="254367744" behindDoc="0" locked="0" layoutInCell="1" allowOverlap="1" wp14:anchorId="3FA4B289" wp14:editId="2CC2B6E9">
                <wp:simplePos x="0" y="0"/>
                <wp:positionH relativeFrom="column">
                  <wp:posOffset>781050</wp:posOffset>
                </wp:positionH>
                <wp:positionV relativeFrom="paragraph">
                  <wp:posOffset>15875</wp:posOffset>
                </wp:positionV>
                <wp:extent cx="1388201" cy="217560"/>
                <wp:effectExtent l="0" t="0" r="0" b="0"/>
                <wp:wrapNone/>
                <wp:docPr id="16" name="CaixaDeTexto 15">
                  <a:extLst xmlns:a="http://schemas.openxmlformats.org/drawingml/2006/main">
                    <a:ext uri="{FF2B5EF4-FFF2-40B4-BE49-F238E27FC236}">
                      <a16:creationId xmlns:a16="http://schemas.microsoft.com/office/drawing/2014/main" id="{00000000-0008-0000-0100-000010000000}"/>
                    </a:ext>
                  </a:extLst>
                </wp:docPr>
                <wp:cNvGraphicFramePr/>
                <a:graphic xmlns:a="http://schemas.openxmlformats.org/drawingml/2006/main">
                  <a:graphicData uri="http://schemas.microsoft.com/office/word/2010/wordprocessingShape">
                    <wps:wsp>
                      <wps:cNvSpPr txBox="1"/>
                      <wps:spPr>
                        <a:xfrm>
                          <a:off x="0" y="0"/>
                          <a:ext cx="1388201"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A4D8F44" w14:textId="77777777" w:rsidR="00055479" w:rsidRDefault="00055479" w:rsidP="00055479">
                            <w:pPr>
                              <w:rPr>
                                <w:rFonts w:hAnsi="Calibri"/>
                                <w:b/>
                                <w:bCs/>
                                <w:color w:val="000000" w:themeColor="text1"/>
                                <w:sz w:val="16"/>
                                <w:szCs w:val="16"/>
                              </w:rPr>
                            </w:pPr>
                            <w:r>
                              <w:rPr>
                                <w:rFonts w:hAnsi="Calibri"/>
                                <w:b/>
                                <w:bCs/>
                                <w:color w:val="000000" w:themeColor="text1"/>
                                <w:sz w:val="16"/>
                                <w:szCs w:val="16"/>
                              </w:rPr>
                              <w:t>M.HEMOPROD 2019 - 0,03%</w:t>
                            </w:r>
                          </w:p>
                        </w:txbxContent>
                      </wps:txbx>
                      <wps:bodyPr vertOverflow="clip" horzOverflow="clip" wrap="none" rtlCol="0" anchor="t">
                        <a:spAutoFit/>
                      </wps:bodyPr>
                    </wps:wsp>
                  </a:graphicData>
                </a:graphic>
              </wp:anchor>
            </w:drawing>
          </mc:Choice>
          <mc:Fallback>
            <w:pict>
              <v:shape w14:anchorId="3FA4B289" id="CaixaDeTexto 15" o:spid="_x0000_s1030" type="#_x0000_t202" style="position:absolute;left:0;text-align:left;margin-left:61.5pt;margin-top:1.25pt;width:109.3pt;height:17.15pt;z-index:254367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" filled="f" stroked="f">
                <v:textbox style="mso-fit-shape-to-text:t">
                  <w:txbxContent>
                    <w:p w14:paraId="2A4D8F44" w14:textId="77777777" w:rsidR="00055479" w:rsidRDefault="00055479" w:rsidP="00055479">
                      <w:pPr>
                        <w:rPr>
                          <w:rFonts w:hAnsi="Calibri"/>
                          <w:b/>
                          <w:bCs/>
                          <w:color w:val="000000" w:themeColor="text1"/>
                          <w:sz w:val="16"/>
                          <w:szCs w:val="16"/>
                        </w:rPr>
                      </w:pPr>
                      <w:r>
                        <w:rPr>
                          <w:rFonts w:hAnsi="Calibri"/>
                          <w:b/>
                          <w:bCs/>
                          <w:color w:val="000000" w:themeColor="text1"/>
                          <w:sz w:val="16"/>
                          <w:szCs w:val="16"/>
                        </w:rPr>
                        <w:t>M.HEMOPROD 2019 - 0,03%</w:t>
                      </w:r>
                    </w:p>
                  </w:txbxContent>
                </v:textbox>
              </v:shape>
            </w:pict>
          </mc:Fallback>
        </mc:AlternateContent>
      </w:r>
    </w:p>
    <w:p w14:paraId="753DC019" w14:textId="5BE2E80A"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4F7E13F4" w14:textId="3D9B43C9" w:rsidR="006B2C4B" w:rsidRDefault="006B2C4B" w:rsidP="006B2C4B">
      <w:pPr>
        <w:pStyle w:val="NormalWeb"/>
        <w:spacing w:after="266" w:line="360" w:lineRule="auto"/>
        <w:jc w:val="both"/>
        <w:rPr>
          <w:rFonts w:ascii="Arial" w:hAnsi="Arial" w:cs="Arial"/>
          <w:color w:val="auto"/>
          <w:kern w:val="0"/>
          <w:sz w:val="22"/>
          <w:szCs w:val="22"/>
          <w:shd w:val="clear" w:color="auto" w:fill="FFFFFF"/>
        </w:rPr>
      </w:pPr>
    </w:p>
    <w:p w14:paraId="213CD20A" w14:textId="77777777" w:rsidR="006B2C4B" w:rsidRPr="006B2C4B" w:rsidRDefault="006B2C4B" w:rsidP="006B2C4B"/>
    <w:p w14:paraId="148CAE6C" w14:textId="601794AC" w:rsidR="00D75249" w:rsidRPr="00606504" w:rsidRDefault="007A73D3" w:rsidP="00606504">
      <w:pPr>
        <w:pStyle w:val="NormalWeb"/>
        <w:spacing w:after="266" w:line="360" w:lineRule="auto"/>
        <w:jc w:val="both"/>
        <w:rPr>
          <w:color w:val="auto"/>
          <w:kern w:val="0"/>
        </w:rPr>
      </w:pPr>
      <w:r w:rsidRPr="00C30CF8">
        <w:rPr>
          <w:rFonts w:ascii="Arial" w:hAnsi="Arial" w:cs="Arial"/>
          <w:b/>
          <w:bCs/>
          <w:color w:val="auto"/>
          <w:sz w:val="22"/>
          <w:szCs w:val="22"/>
        </w:rPr>
        <w:t>Análise</w:t>
      </w:r>
      <w:r w:rsidR="00F337D6" w:rsidRPr="00C30CF8">
        <w:rPr>
          <w:rFonts w:ascii="Arial" w:hAnsi="Arial" w:cs="Arial"/>
          <w:b/>
          <w:bCs/>
          <w:color w:val="auto"/>
          <w:sz w:val="22"/>
          <w:szCs w:val="22"/>
        </w:rPr>
        <w:t xml:space="preserve"> Crítica</w:t>
      </w:r>
      <w:r w:rsidRPr="00C30CF8">
        <w:rPr>
          <w:rFonts w:ascii="Arial" w:hAnsi="Arial" w:cs="Arial"/>
          <w:b/>
          <w:bCs/>
          <w:color w:val="auto"/>
          <w:sz w:val="22"/>
          <w:szCs w:val="22"/>
        </w:rPr>
        <w:t>:</w:t>
      </w:r>
      <w:r w:rsidR="0088612B" w:rsidRPr="00C30CF8">
        <w:rPr>
          <w:rFonts w:ascii="Arial" w:hAnsi="Arial" w:cs="Arial"/>
          <w:b/>
          <w:bCs/>
          <w:color w:val="auto"/>
          <w:sz w:val="22"/>
          <w:szCs w:val="22"/>
        </w:rPr>
        <w:t xml:space="preserve"> </w:t>
      </w:r>
      <w:r w:rsidR="00C30CF8">
        <w:rPr>
          <w:rFonts w:ascii="Arial" w:hAnsi="Arial" w:cs="Arial"/>
          <w:color w:val="auto"/>
          <w:sz w:val="22"/>
          <w:szCs w:val="22"/>
        </w:rPr>
        <w:t>A doação autóloga é a doação do próprio paciente para seu uso exclusivo. No mês de dezembro tivemos 04 doações autólogas na Rede Hemo</w:t>
      </w:r>
      <w:r w:rsidR="00172F1D">
        <w:rPr>
          <w:rFonts w:ascii="Arial" w:hAnsi="Arial" w:cs="Arial"/>
          <w:color w:val="auto"/>
          <w:sz w:val="22"/>
          <w:szCs w:val="22"/>
        </w:rPr>
        <w:t xml:space="preserve"> perfazendo um percentual de 0,17% </w:t>
      </w:r>
      <w:proofErr w:type="gramStart"/>
      <w:r w:rsidR="00172F1D">
        <w:rPr>
          <w:rFonts w:ascii="Arial" w:hAnsi="Arial" w:cs="Arial"/>
          <w:color w:val="auto"/>
          <w:sz w:val="22"/>
          <w:szCs w:val="22"/>
        </w:rPr>
        <w:t>dentro deste mês</w:t>
      </w:r>
      <w:proofErr w:type="gramEnd"/>
      <w:r w:rsidR="00172F1D">
        <w:rPr>
          <w:rFonts w:ascii="Arial" w:hAnsi="Arial" w:cs="Arial"/>
          <w:color w:val="auto"/>
          <w:sz w:val="22"/>
          <w:szCs w:val="22"/>
        </w:rPr>
        <w:t xml:space="preserve"> porém com uma margem de alcance sobre a média do HEMOPROD de 2019, 03% de 5,6%</w:t>
      </w:r>
    </w:p>
    <w:p w14:paraId="5D571FD0" w14:textId="4C6780D7" w:rsidR="00EC684C" w:rsidRPr="00EC684C" w:rsidRDefault="00C638A3" w:rsidP="00505320">
      <w:pPr>
        <w:pStyle w:val="Ttulo2"/>
        <w:rPr>
          <w:noProof/>
        </w:rPr>
      </w:pPr>
      <w:bookmarkStart w:id="20" w:name="_Toc94025470"/>
      <w:r w:rsidRPr="002B6865">
        <w:t>1</w:t>
      </w:r>
      <w:r w:rsidR="00A91A45" w:rsidRPr="002B6865">
        <w:t>0</w:t>
      </w:r>
      <w:r w:rsidRPr="002B6865">
        <w:t xml:space="preserve">.2 </w:t>
      </w:r>
      <w:r w:rsidR="009B1085" w:rsidRPr="002B6865">
        <w:t>CANDIDATOS CLASSIFICADOS QUANTO AO TIPO DE DOADOR</w:t>
      </w:r>
      <w:r w:rsidR="002B6865">
        <w:rPr>
          <w:noProof/>
        </w:rPr>
        <w:drawing>
          <wp:anchor distT="0" distB="0" distL="114300" distR="114300" simplePos="0" relativeHeight="254268416" behindDoc="0" locked="0" layoutInCell="1" allowOverlap="1" wp14:anchorId="3C3C1028" wp14:editId="1905302B">
            <wp:simplePos x="0" y="0"/>
            <wp:positionH relativeFrom="column">
              <wp:posOffset>-53340</wp:posOffset>
            </wp:positionH>
            <wp:positionV relativeFrom="paragraph">
              <wp:posOffset>494665</wp:posOffset>
            </wp:positionV>
            <wp:extent cx="6591300" cy="2162175"/>
            <wp:effectExtent l="57150" t="57150" r="38100" b="47625"/>
            <wp:wrapNone/>
            <wp:docPr id="82" name="Gráfico 82">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bookmarkEnd w:id="20"/>
    </w:p>
    <w:p w14:paraId="0DD895B6" w14:textId="2644BC32" w:rsidR="00FB2559" w:rsidRDefault="00FB2559" w:rsidP="003419B0">
      <w:pPr>
        <w:spacing w:before="240" w:after="240" w:line="360" w:lineRule="auto"/>
        <w:jc w:val="center"/>
        <w:rPr>
          <w:rFonts w:ascii="Arial" w:hAnsi="Arial" w:cs="Arial"/>
          <w:b/>
          <w:bCs/>
          <w:noProof/>
          <w:sz w:val="18"/>
          <w:szCs w:val="18"/>
        </w:rPr>
      </w:pPr>
    </w:p>
    <w:p w14:paraId="7A2E75F0" w14:textId="35F49851" w:rsidR="00FB2559" w:rsidRDefault="00505320" w:rsidP="003419B0">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4371840" behindDoc="0" locked="0" layoutInCell="1" allowOverlap="1" wp14:anchorId="27B9B8FC" wp14:editId="03842037">
                <wp:simplePos x="0" y="0"/>
                <wp:positionH relativeFrom="page">
                  <wp:align>right</wp:align>
                </wp:positionH>
                <wp:positionV relativeFrom="paragraph">
                  <wp:posOffset>6350</wp:posOffset>
                </wp:positionV>
                <wp:extent cx="2000250" cy="233205"/>
                <wp:effectExtent l="0" t="0" r="0" b="0"/>
                <wp:wrapNone/>
                <wp:docPr id="97" name="CaixaDeTexto 3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3B11A2E" w14:textId="77777777" w:rsidR="00606504" w:rsidRDefault="00606504" w:rsidP="00606504">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wps:txbx>
                      <wps:bodyPr vertOverflow="clip" horzOverflow="clip" wrap="square" rtlCol="0" anchor="t">
                        <a:spAutoFit/>
                      </wps:bodyPr>
                    </wps:wsp>
                  </a:graphicData>
                </a:graphic>
              </wp:anchor>
            </w:drawing>
          </mc:Choice>
          <mc:Fallback>
            <w:pict>
              <v:shape w14:anchorId="27B9B8FC" id="CaixaDeTexto 33" o:spid="_x0000_s1031" type="#_x0000_t202" style="position:absolute;left:0;text-align:left;margin-left:106.3pt;margin-top:.5pt;width:157.5pt;height:18.35pt;z-index:254371840;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" filled="f" stroked="f">
                <v:textbox style="mso-fit-shape-to-text:t">
                  <w:txbxContent>
                    <w:p w14:paraId="13B11A2E" w14:textId="77777777" w:rsidR="00606504" w:rsidRDefault="00606504" w:rsidP="00606504">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v:textbox>
                <w10:wrap anchorx="page"/>
              </v:shape>
            </w:pict>
          </mc:Fallback>
        </mc:AlternateContent>
      </w:r>
    </w:p>
    <w:p w14:paraId="596E5326" w14:textId="0F5484EC" w:rsidR="004E287B" w:rsidRDefault="004E287B" w:rsidP="003419B0">
      <w:pPr>
        <w:spacing w:before="240" w:after="240" w:line="360" w:lineRule="auto"/>
        <w:jc w:val="center"/>
        <w:rPr>
          <w:rFonts w:ascii="Arial" w:hAnsi="Arial" w:cs="Arial"/>
          <w:b/>
          <w:bCs/>
          <w:noProof/>
          <w:sz w:val="18"/>
          <w:szCs w:val="18"/>
        </w:rPr>
      </w:pPr>
    </w:p>
    <w:p w14:paraId="4A6D1D9E" w14:textId="571600CD" w:rsidR="004E287B" w:rsidRDefault="004E287B" w:rsidP="003419B0">
      <w:pPr>
        <w:spacing w:before="240" w:after="240" w:line="360" w:lineRule="auto"/>
        <w:jc w:val="center"/>
        <w:rPr>
          <w:rFonts w:ascii="Arial" w:hAnsi="Arial" w:cs="Arial"/>
          <w:b/>
          <w:bCs/>
          <w:noProof/>
          <w:sz w:val="18"/>
          <w:szCs w:val="18"/>
        </w:rPr>
      </w:pPr>
    </w:p>
    <w:p w14:paraId="5D29AB06" w14:textId="1DA5A029" w:rsidR="004E287B" w:rsidRDefault="004E287B" w:rsidP="003419B0">
      <w:pPr>
        <w:spacing w:before="240" w:after="240" w:line="360" w:lineRule="auto"/>
        <w:jc w:val="center"/>
        <w:rPr>
          <w:rFonts w:ascii="Arial" w:hAnsi="Arial" w:cs="Arial"/>
          <w:b/>
          <w:bCs/>
          <w:noProof/>
          <w:sz w:val="18"/>
          <w:szCs w:val="18"/>
        </w:rPr>
      </w:pPr>
    </w:p>
    <w:p w14:paraId="3BF3F410" w14:textId="77777777" w:rsidR="00606504" w:rsidRDefault="00606504" w:rsidP="00505320">
      <w:pPr>
        <w:pStyle w:val="NormalWeb"/>
        <w:spacing w:after="266" w:line="360" w:lineRule="auto"/>
        <w:ind w:right="-425"/>
        <w:jc w:val="both"/>
        <w:rPr>
          <w:rFonts w:ascii="Arial" w:hAnsi="Arial" w:cs="Arial"/>
          <w:b/>
          <w:bCs/>
          <w:sz w:val="22"/>
          <w:szCs w:val="22"/>
        </w:rPr>
      </w:pPr>
    </w:p>
    <w:p w14:paraId="42B7BBE8" w14:textId="69AE5831" w:rsidR="00EC684C" w:rsidRPr="002B6865" w:rsidRDefault="005D2A09" w:rsidP="002B6865">
      <w:pPr>
        <w:pStyle w:val="NormalWeb"/>
        <w:spacing w:after="266" w:line="360" w:lineRule="auto"/>
        <w:ind w:left="-142" w:right="-425"/>
        <w:jc w:val="both"/>
        <w:rPr>
          <w:rFonts w:ascii="Arial" w:hAnsi="Arial" w:cs="Arial"/>
        </w:rPr>
      </w:pPr>
      <w:r w:rsidRPr="00F90309">
        <w:rPr>
          <w:rFonts w:ascii="Arial" w:hAnsi="Arial" w:cs="Arial"/>
          <w:b/>
          <w:bCs/>
          <w:sz w:val="22"/>
          <w:szCs w:val="22"/>
        </w:rPr>
        <w:lastRenderedPageBreak/>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00AC5E57">
        <w:rPr>
          <w:rFonts w:ascii="Arial" w:hAnsi="Arial" w:cs="Arial"/>
        </w:rPr>
        <w:t xml:space="preserve"> </w:t>
      </w:r>
      <w:r w:rsidR="00EC684C" w:rsidRPr="00EC684C">
        <w:rPr>
          <w:rFonts w:ascii="Arial" w:hAnsi="Arial" w:cs="Arial"/>
        </w:rPr>
        <w:t xml:space="preserve">Quanto ao tipo de doador, no mês de </w:t>
      </w:r>
      <w:r w:rsidR="00E3012F">
        <w:rPr>
          <w:rFonts w:ascii="Arial" w:hAnsi="Arial" w:cs="Arial"/>
        </w:rPr>
        <w:t>d</w:t>
      </w:r>
      <w:r w:rsidR="00EC684C" w:rsidRPr="00EC684C">
        <w:rPr>
          <w:rFonts w:ascii="Arial" w:hAnsi="Arial" w:cs="Arial"/>
        </w:rPr>
        <w:t xml:space="preserve">ezembro tivemos 1.374 doadores de 1ª vez </w:t>
      </w:r>
      <w:proofErr w:type="gramStart"/>
      <w:r w:rsidR="00EC684C" w:rsidRPr="00EC684C">
        <w:rPr>
          <w:rFonts w:ascii="Arial" w:hAnsi="Arial" w:cs="Arial"/>
        </w:rPr>
        <w:t xml:space="preserve">na </w:t>
      </w:r>
      <w:r w:rsidR="00EC684C">
        <w:rPr>
          <w:rFonts w:ascii="Arial" w:hAnsi="Arial" w:cs="Arial"/>
        </w:rPr>
        <w:t xml:space="preserve"> Rede</w:t>
      </w:r>
      <w:proofErr w:type="gramEnd"/>
      <w:r w:rsidR="00EC684C">
        <w:rPr>
          <w:rFonts w:ascii="Arial" w:hAnsi="Arial" w:cs="Arial"/>
        </w:rPr>
        <w:t xml:space="preserve"> Hemo, r</w:t>
      </w:r>
      <w:r w:rsidR="00EC684C" w:rsidRPr="00EC684C">
        <w:rPr>
          <w:rFonts w:ascii="Arial" w:hAnsi="Arial" w:cs="Arial"/>
        </w:rPr>
        <w:t xml:space="preserve">epresentando </w:t>
      </w:r>
      <w:r w:rsidR="00EC684C">
        <w:rPr>
          <w:rFonts w:ascii="Arial" w:hAnsi="Arial" w:cs="Arial"/>
        </w:rPr>
        <w:t>34% d</w:t>
      </w:r>
      <w:r w:rsidR="00EC684C" w:rsidRPr="00EC684C">
        <w:rPr>
          <w:rFonts w:ascii="Arial" w:hAnsi="Arial" w:cs="Arial"/>
        </w:rPr>
        <w:t xml:space="preserve">os doadores de 1ª vez tiveram um menor índice neste mês, comparado com os doadores de repetição. Visto que os doadores de primeira vez são os indivíduos que doam pela primeira vez naquele serviço de hemoterapia é </w:t>
      </w:r>
      <w:r w:rsidR="00883B6B">
        <w:rPr>
          <w:rFonts w:ascii="Arial" w:hAnsi="Arial" w:cs="Arial"/>
        </w:rPr>
        <w:t>perceptível</w:t>
      </w:r>
      <w:r w:rsidR="00EC684C" w:rsidRPr="00EC684C">
        <w:rPr>
          <w:rFonts w:ascii="Arial" w:hAnsi="Arial" w:cs="Arial"/>
        </w:rPr>
        <w:t xml:space="preserve"> que as divulgações de estímulo em mídias e redes acrescentam todos os meses neste saldo final.</w:t>
      </w:r>
    </w:p>
    <w:p w14:paraId="081C93E6" w14:textId="4812D66C" w:rsidR="00042881" w:rsidRPr="00042881" w:rsidRDefault="00055479" w:rsidP="002B6865">
      <w:pPr>
        <w:spacing w:before="100" w:beforeAutospacing="1" w:after="238" w:line="360" w:lineRule="auto"/>
        <w:jc w:val="both"/>
        <w:rPr>
          <w:noProof/>
        </w:rPr>
      </w:pPr>
      <w:r>
        <w:rPr>
          <w:noProof/>
        </w:rPr>
        <mc:AlternateContent>
          <mc:Choice Requires="wps">
            <w:drawing>
              <wp:anchor distT="0" distB="0" distL="114300" distR="114300" simplePos="0" relativeHeight="254369792" behindDoc="0" locked="0" layoutInCell="1" allowOverlap="1" wp14:anchorId="6663430D" wp14:editId="1B1D0B85">
                <wp:simplePos x="0" y="0"/>
                <wp:positionH relativeFrom="margin">
                  <wp:align>right</wp:align>
                </wp:positionH>
                <wp:positionV relativeFrom="paragraph">
                  <wp:posOffset>181610</wp:posOffset>
                </wp:positionV>
                <wp:extent cx="1504950" cy="217560"/>
                <wp:effectExtent l="0" t="0" r="0" b="0"/>
                <wp:wrapNone/>
                <wp:docPr id="95" name="CaixaDeTexto 21"/>
                <wp:cNvGraphicFramePr/>
                <a:graphic xmlns:a="http://schemas.openxmlformats.org/drawingml/2006/main">
                  <a:graphicData uri="http://schemas.microsoft.com/office/word/2010/wordprocessingShape">
                    <wps:wsp>
                      <wps:cNvSpPr txBox="1"/>
                      <wps:spPr>
                        <a:xfrm>
                          <a:off x="0" y="0"/>
                          <a:ext cx="15049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0729445" w14:textId="77777777" w:rsidR="00055479" w:rsidRDefault="00055479" w:rsidP="00055479">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6663430D" id="CaixaDeTexto 21" o:spid="_x0000_s1032" type="#_x0000_t202" style="position:absolute;left:0;text-align:left;margin-left:67.3pt;margin-top:14.3pt;width:118.5pt;height:17.15pt;z-index:2543697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" filled="f" stroked="f">
                <v:textbox style="mso-fit-shape-to-text:t">
                  <w:txbxContent>
                    <w:p w14:paraId="50729445" w14:textId="77777777" w:rsidR="00055479" w:rsidRDefault="00055479" w:rsidP="00055479">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v:textbox>
                <w10:wrap anchorx="margin"/>
              </v:shape>
            </w:pict>
          </mc:Fallback>
        </mc:AlternateContent>
      </w:r>
      <w:r w:rsidR="00EC684C">
        <w:rPr>
          <w:noProof/>
        </w:rPr>
        <w:drawing>
          <wp:inline distT="0" distB="0" distL="0" distR="0" wp14:anchorId="2FFE8B63" wp14:editId="2D815C53">
            <wp:extent cx="6200775" cy="2085975"/>
            <wp:effectExtent l="57150" t="57150" r="47625" b="47625"/>
            <wp:docPr id="109" name="Gráfico 109">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5210C12" w14:textId="5B915980" w:rsidR="00113848" w:rsidRPr="00113848" w:rsidRDefault="001E5C9E" w:rsidP="00113848">
      <w:pPr>
        <w:pStyle w:val="NormalWeb"/>
        <w:spacing w:after="266" w:line="360" w:lineRule="auto"/>
        <w:jc w:val="both"/>
        <w:rPr>
          <w:rFonts w:ascii="Arial" w:hAnsi="Arial" w:cs="Arial"/>
        </w:rPr>
      </w:pPr>
      <w:r w:rsidRPr="001E5C9E">
        <w:rPr>
          <w:noProof/>
        </w:rPr>
        <w:t xml:space="preserve"> </w:t>
      </w:r>
      <w:r w:rsidR="00F337D6" w:rsidRPr="00FE55D5">
        <w:rPr>
          <w:rFonts w:ascii="Arial" w:hAnsi="Arial" w:cs="Arial"/>
          <w:b/>
          <w:bCs/>
        </w:rPr>
        <w:t>Análise Crítica:</w:t>
      </w:r>
      <w:r w:rsidR="00F337D6" w:rsidRPr="00FE55D5">
        <w:rPr>
          <w:rFonts w:ascii="Arial" w:hAnsi="Arial" w:cs="Arial"/>
        </w:rPr>
        <w:t xml:space="preserve"> </w:t>
      </w:r>
      <w:r w:rsidR="00EC684C" w:rsidRPr="00EC684C">
        <w:rPr>
          <w:rFonts w:ascii="Arial" w:hAnsi="Arial" w:cs="Arial"/>
        </w:rPr>
        <w:t xml:space="preserve">Quanto ao tipo de doador, a doação de repetição teve um </w:t>
      </w:r>
      <w:proofErr w:type="gramStart"/>
      <w:r w:rsidR="00EC684C" w:rsidRPr="00EC684C">
        <w:rPr>
          <w:rFonts w:ascii="Arial" w:hAnsi="Arial" w:cs="Arial"/>
        </w:rPr>
        <w:t>declínio  de</w:t>
      </w:r>
      <w:proofErr w:type="gramEnd"/>
      <w:r w:rsidR="00EC684C" w:rsidRPr="00EC684C">
        <w:rPr>
          <w:rFonts w:ascii="Arial" w:hAnsi="Arial" w:cs="Arial"/>
        </w:rPr>
        <w:t xml:space="preserve"> 46 doadores comparando com o mês de </w:t>
      </w:r>
      <w:r w:rsidR="00E3012F">
        <w:rPr>
          <w:rFonts w:ascii="Arial" w:hAnsi="Arial" w:cs="Arial"/>
        </w:rPr>
        <w:t>n</w:t>
      </w:r>
      <w:r w:rsidR="00EC684C" w:rsidRPr="00EC684C">
        <w:rPr>
          <w:rFonts w:ascii="Arial" w:hAnsi="Arial" w:cs="Arial"/>
        </w:rPr>
        <w:t xml:space="preserve">ovembro. No mês de </w:t>
      </w:r>
      <w:r w:rsidR="00E3012F">
        <w:rPr>
          <w:rFonts w:ascii="Arial" w:hAnsi="Arial" w:cs="Arial"/>
        </w:rPr>
        <w:t>d</w:t>
      </w:r>
      <w:r w:rsidR="00EC684C" w:rsidRPr="00EC684C">
        <w:rPr>
          <w:rFonts w:ascii="Arial" w:hAnsi="Arial" w:cs="Arial"/>
        </w:rPr>
        <w:t>ezembro os doadores de repetição</w:t>
      </w:r>
      <w:r w:rsidR="00E3012F">
        <w:rPr>
          <w:rFonts w:ascii="Arial" w:hAnsi="Arial" w:cs="Arial"/>
        </w:rPr>
        <w:t>,</w:t>
      </w:r>
      <w:r w:rsidR="00EC684C" w:rsidRPr="00EC684C">
        <w:rPr>
          <w:rFonts w:ascii="Arial" w:hAnsi="Arial" w:cs="Arial"/>
        </w:rPr>
        <w:t xml:space="preserve"> </w:t>
      </w:r>
      <w:r w:rsidR="00E3012F">
        <w:rPr>
          <w:rFonts w:ascii="Arial" w:hAnsi="Arial" w:cs="Arial"/>
          <w:color w:val="000000" w:themeColor="text1"/>
        </w:rPr>
        <w:t xml:space="preserve">Rede HEMO. </w:t>
      </w:r>
      <w:r w:rsidR="00EC684C" w:rsidRPr="00EC684C">
        <w:rPr>
          <w:rFonts w:ascii="Arial" w:hAnsi="Arial" w:cs="Arial"/>
        </w:rPr>
        <w:t>teve a porcentagem de 34,9%, neste mês não foi alcançado a meta Institucional de 42% e ficou 7,1% abaixo da mesma. Analisando ao tipo de doador neste mês o de maior número foi o de repetição, seguido dos doadores de 1 vez e com o menor número de doadores estão os esporádicos. O setor de telefonia está aumentando as ligações para os doadores retornarem as unidades para fidelizar as doações, sendo que mulheres podem realizar 3 doações no ano com intervalo de 3 meses, homens 4 doações no ano com intervalo de 2 meses.</w:t>
      </w:r>
    </w:p>
    <w:p w14:paraId="30A95FCA" w14:textId="6CE29E30" w:rsidR="00F74E65" w:rsidRPr="00AD7FB9" w:rsidRDefault="00606504" w:rsidP="002B6865">
      <w:pPr>
        <w:spacing w:before="240" w:after="240" w:line="360" w:lineRule="auto"/>
        <w:jc w:val="center"/>
        <w:rPr>
          <w:rFonts w:ascii="Arial" w:hAnsi="Arial" w:cs="Arial"/>
          <w:b/>
          <w:bCs/>
          <w:noProof/>
          <w:sz w:val="18"/>
          <w:szCs w:val="18"/>
        </w:rPr>
      </w:pPr>
      <w:r>
        <w:rPr>
          <w:noProof/>
        </w:rPr>
        <w:lastRenderedPageBreak/>
        <mc:AlternateContent>
          <mc:Choice Requires="wps">
            <w:drawing>
              <wp:anchor distT="0" distB="0" distL="114300" distR="114300" simplePos="0" relativeHeight="254373888" behindDoc="0" locked="0" layoutInCell="1" allowOverlap="1" wp14:anchorId="30336D06" wp14:editId="6C84B24E">
                <wp:simplePos x="0" y="0"/>
                <wp:positionH relativeFrom="column">
                  <wp:posOffset>4648200</wp:posOffset>
                </wp:positionH>
                <wp:positionV relativeFrom="paragraph">
                  <wp:posOffset>253365</wp:posOffset>
                </wp:positionV>
                <wp:extent cx="2000250" cy="233205"/>
                <wp:effectExtent l="0" t="0" r="0" b="0"/>
                <wp:wrapNone/>
                <wp:docPr id="101" name="CaixaDeTexto 2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C858C54" w14:textId="77777777" w:rsidR="00606504" w:rsidRDefault="00606504" w:rsidP="00606504">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- 19%</w:t>
                            </w:r>
                          </w:p>
                        </w:txbxContent>
                      </wps:txbx>
                      <wps:bodyPr vertOverflow="clip" horzOverflow="clip" wrap="square" rtlCol="0" anchor="t">
                        <a:spAutoFit/>
                      </wps:bodyPr>
                    </wps:wsp>
                  </a:graphicData>
                </a:graphic>
              </wp:anchor>
            </w:drawing>
          </mc:Choice>
          <mc:Fallback>
            <w:pict>
              <v:shape w14:anchorId="30336D06" id="CaixaDeTexto 23" o:spid="_x0000_s1033" type="#_x0000_t202" style="position:absolute;left:0;text-align:left;margin-left:366pt;margin-top:19.95pt;width:157.5pt;height:18.35pt;z-index:25437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" filled="f" stroked="f">
                <v:textbox style="mso-fit-shape-to-text:t">
                  <w:txbxContent>
                    <w:p w14:paraId="1C858C54" w14:textId="77777777" w:rsidR="00606504" w:rsidRDefault="00606504" w:rsidP="00606504">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- 19%</w:t>
                      </w:r>
                    </w:p>
                  </w:txbxContent>
                </v:textbox>
              </v:shape>
            </w:pict>
          </mc:Fallback>
        </mc:AlternateContent>
      </w:r>
      <w:r w:rsidR="00EC684C">
        <w:rPr>
          <w:noProof/>
        </w:rPr>
        <w:drawing>
          <wp:inline distT="0" distB="0" distL="0" distR="0" wp14:anchorId="05CBDF9E" wp14:editId="5C66BB79">
            <wp:extent cx="6210935" cy="2238375"/>
            <wp:effectExtent l="38100" t="57150" r="56515" b="47625"/>
            <wp:docPr id="110" name="Gráfico 110">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7C56D05" w14:textId="58C3BD23" w:rsidR="00113848" w:rsidRDefault="00EC72F1" w:rsidP="00F74E65">
      <w:pPr>
        <w:pStyle w:val="NormalWeb"/>
        <w:spacing w:after="0" w:line="360" w:lineRule="auto"/>
        <w:jc w:val="both"/>
        <w:rPr>
          <w:rFonts w:ascii="Arial" w:hAnsi="Arial" w:cs="Arial"/>
          <w:sz w:val="22"/>
          <w:szCs w:val="22"/>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4B04F8">
        <w:rPr>
          <w:rFonts w:ascii="Arial" w:hAnsi="Arial" w:cs="Arial"/>
          <w:sz w:val="22"/>
          <w:szCs w:val="22"/>
        </w:rPr>
        <w:t xml:space="preserve">: </w:t>
      </w:r>
      <w:r w:rsidR="00642659" w:rsidRPr="00642659">
        <w:rPr>
          <w:rFonts w:ascii="Arial" w:hAnsi="Arial" w:cs="Arial"/>
          <w:sz w:val="22"/>
          <w:szCs w:val="22"/>
        </w:rPr>
        <w:t xml:space="preserve">Os doadores esporádicos são os doadores que repetem a doação após intervalo superior a 12 (doze) meses da última doação. No mês </w:t>
      </w:r>
      <w:r w:rsidR="00C17EA7">
        <w:rPr>
          <w:rFonts w:ascii="Arial" w:hAnsi="Arial" w:cs="Arial"/>
          <w:sz w:val="22"/>
          <w:szCs w:val="22"/>
        </w:rPr>
        <w:t>d</w:t>
      </w:r>
      <w:r w:rsidR="00642659" w:rsidRPr="00642659">
        <w:rPr>
          <w:rFonts w:ascii="Arial" w:hAnsi="Arial" w:cs="Arial"/>
          <w:sz w:val="22"/>
          <w:szCs w:val="22"/>
        </w:rPr>
        <w:t xml:space="preserve">ezembro de 2021, tivemos um aumento 97 doadores esporádicos. Com a porcentagem de 31,36%, os doadores esporádicos tiveram o menor índice de porcentagem neste mês relacionado ao tipo de doadores </w:t>
      </w:r>
      <w:r w:rsidR="00642659">
        <w:rPr>
          <w:rFonts w:ascii="Arial" w:hAnsi="Arial" w:cs="Arial"/>
          <w:sz w:val="22"/>
          <w:szCs w:val="22"/>
        </w:rPr>
        <w:t>da Rede Hemo.</w:t>
      </w:r>
    </w:p>
    <w:p w14:paraId="683BC8BF" w14:textId="77777777" w:rsidR="00280E31" w:rsidRPr="00113848" w:rsidRDefault="00280E31" w:rsidP="00F74E65">
      <w:pPr>
        <w:pStyle w:val="NormalWeb"/>
        <w:spacing w:after="0" w:line="360" w:lineRule="auto"/>
        <w:jc w:val="both"/>
        <w:rPr>
          <w:rFonts w:ascii="Arial" w:hAnsi="Arial" w:cs="Arial"/>
          <w:sz w:val="22"/>
          <w:szCs w:val="22"/>
        </w:rPr>
      </w:pPr>
    </w:p>
    <w:p w14:paraId="0DB2297C" w14:textId="48261329" w:rsidR="008F57B1" w:rsidRPr="008F57B1" w:rsidRDefault="00B82546" w:rsidP="008F57B1">
      <w:pPr>
        <w:pStyle w:val="Ttulo2"/>
      </w:pPr>
      <w:bookmarkStart w:id="21" w:name="_Toc94025471"/>
      <w:r>
        <w:t>1</w:t>
      </w:r>
      <w:r w:rsidR="00A91A45">
        <w:t>0</w:t>
      </w:r>
      <w:r>
        <w:t xml:space="preserve">.3 </w:t>
      </w:r>
      <w:r w:rsidR="00EC72F1">
        <w:t>QUANTO AO GÊNERO DO DOADOR</w:t>
      </w:r>
      <w:bookmarkEnd w:id="21"/>
    </w:p>
    <w:p w14:paraId="19D7AE5A" w14:textId="3AD44239" w:rsidR="004E287B" w:rsidRPr="002B6865" w:rsidRDefault="00280E31" w:rsidP="002B6865">
      <w:pPr>
        <w:spacing w:before="240" w:after="240" w:line="360" w:lineRule="auto"/>
        <w:jc w:val="center"/>
        <w:rPr>
          <w:rFonts w:ascii="Arial" w:hAnsi="Arial" w:cs="Arial"/>
          <w:b/>
          <w:bCs/>
          <w:sz w:val="18"/>
          <w:szCs w:val="18"/>
        </w:rPr>
      </w:pPr>
      <w:r>
        <w:rPr>
          <w:noProof/>
        </w:rPr>
        <w:drawing>
          <wp:anchor distT="0" distB="0" distL="114300" distR="114300" simplePos="0" relativeHeight="254391296" behindDoc="0" locked="0" layoutInCell="1" allowOverlap="1" wp14:anchorId="11A406CD" wp14:editId="7BFD4837">
            <wp:simplePos x="0" y="0"/>
            <wp:positionH relativeFrom="margin">
              <wp:align>left</wp:align>
            </wp:positionH>
            <wp:positionV relativeFrom="paragraph">
              <wp:posOffset>217170</wp:posOffset>
            </wp:positionV>
            <wp:extent cx="6210935" cy="1981200"/>
            <wp:effectExtent l="38100" t="57150" r="56515" b="38100"/>
            <wp:wrapNone/>
            <wp:docPr id="112" name="Gráfico 112">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14:paraId="5AA5BBB9" w14:textId="79F4AE6B" w:rsidR="006B2C4B" w:rsidRDefault="006B2C4B" w:rsidP="008F57B1">
      <w:pPr>
        <w:pStyle w:val="NormalWeb"/>
        <w:spacing w:after="266" w:line="360" w:lineRule="auto"/>
        <w:jc w:val="both"/>
        <w:rPr>
          <w:rFonts w:ascii="Arial" w:hAnsi="Arial" w:cs="Arial"/>
          <w:b/>
          <w:bCs/>
          <w:sz w:val="22"/>
          <w:szCs w:val="22"/>
        </w:rPr>
      </w:pPr>
    </w:p>
    <w:p w14:paraId="3CD7022C" w14:textId="77777777" w:rsidR="00113848" w:rsidRDefault="00113848" w:rsidP="008F57B1">
      <w:pPr>
        <w:pStyle w:val="NormalWeb"/>
        <w:spacing w:after="266" w:line="360" w:lineRule="auto"/>
        <w:jc w:val="both"/>
        <w:rPr>
          <w:rFonts w:ascii="Arial" w:hAnsi="Arial" w:cs="Arial"/>
          <w:b/>
          <w:bCs/>
          <w:sz w:val="22"/>
          <w:szCs w:val="22"/>
        </w:rPr>
      </w:pPr>
    </w:p>
    <w:p w14:paraId="552D19BA" w14:textId="77777777" w:rsidR="00113848" w:rsidRDefault="00113848" w:rsidP="008F57B1">
      <w:pPr>
        <w:pStyle w:val="NormalWeb"/>
        <w:spacing w:after="266" w:line="360" w:lineRule="auto"/>
        <w:jc w:val="both"/>
        <w:rPr>
          <w:rFonts w:ascii="Arial" w:hAnsi="Arial" w:cs="Arial"/>
          <w:b/>
          <w:bCs/>
          <w:sz w:val="22"/>
          <w:szCs w:val="22"/>
        </w:rPr>
      </w:pPr>
    </w:p>
    <w:p w14:paraId="57834095" w14:textId="1F1BCBB5" w:rsidR="00113848" w:rsidRDefault="00113848" w:rsidP="008F57B1">
      <w:pPr>
        <w:pStyle w:val="NormalWeb"/>
        <w:spacing w:after="266" w:line="360" w:lineRule="auto"/>
        <w:jc w:val="both"/>
        <w:rPr>
          <w:rFonts w:ascii="Arial" w:hAnsi="Arial" w:cs="Arial"/>
          <w:b/>
          <w:bCs/>
          <w:sz w:val="22"/>
          <w:szCs w:val="22"/>
        </w:rPr>
      </w:pPr>
    </w:p>
    <w:p w14:paraId="0DB220B9" w14:textId="3407251A" w:rsidR="00113848" w:rsidRDefault="00280E31" w:rsidP="008F57B1">
      <w:pPr>
        <w:pStyle w:val="NormalWeb"/>
        <w:spacing w:after="266" w:line="360" w:lineRule="auto"/>
        <w:jc w:val="both"/>
        <w:rPr>
          <w:rFonts w:ascii="Arial" w:hAnsi="Arial" w:cs="Arial"/>
          <w:b/>
          <w:bCs/>
          <w:sz w:val="22"/>
          <w:szCs w:val="22"/>
        </w:rPr>
      </w:pPr>
      <w:r>
        <w:rPr>
          <w:noProof/>
        </w:rPr>
        <w:drawing>
          <wp:anchor distT="0" distB="0" distL="114300" distR="114300" simplePos="0" relativeHeight="254392320" behindDoc="0" locked="0" layoutInCell="1" allowOverlap="1" wp14:anchorId="55F8D7D2" wp14:editId="11272593">
            <wp:simplePos x="0" y="0"/>
            <wp:positionH relativeFrom="margin">
              <wp:align>left</wp:align>
            </wp:positionH>
            <wp:positionV relativeFrom="paragraph">
              <wp:posOffset>303530</wp:posOffset>
            </wp:positionV>
            <wp:extent cx="6210935" cy="2062480"/>
            <wp:effectExtent l="38100" t="57150" r="56515" b="52070"/>
            <wp:wrapNone/>
            <wp:docPr id="111" name="Gráfico 111">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14:paraId="2C3C922C" w14:textId="2DD3DE62" w:rsidR="00113848" w:rsidRDefault="00113848" w:rsidP="008F57B1">
      <w:pPr>
        <w:pStyle w:val="NormalWeb"/>
        <w:spacing w:after="266" w:line="360" w:lineRule="auto"/>
        <w:jc w:val="both"/>
        <w:rPr>
          <w:rFonts w:ascii="Arial" w:hAnsi="Arial" w:cs="Arial"/>
          <w:b/>
          <w:bCs/>
          <w:sz w:val="22"/>
          <w:szCs w:val="22"/>
        </w:rPr>
      </w:pPr>
    </w:p>
    <w:p w14:paraId="34F3A3FB" w14:textId="77777777" w:rsidR="00113848" w:rsidRDefault="00113848" w:rsidP="008F57B1">
      <w:pPr>
        <w:pStyle w:val="NormalWeb"/>
        <w:spacing w:after="266" w:line="360" w:lineRule="auto"/>
        <w:jc w:val="both"/>
        <w:rPr>
          <w:rFonts w:ascii="Arial" w:hAnsi="Arial" w:cs="Arial"/>
          <w:b/>
          <w:bCs/>
          <w:sz w:val="22"/>
          <w:szCs w:val="22"/>
        </w:rPr>
      </w:pPr>
    </w:p>
    <w:p w14:paraId="08DA376D" w14:textId="77777777" w:rsidR="00113848" w:rsidRDefault="00113848" w:rsidP="008F57B1">
      <w:pPr>
        <w:pStyle w:val="NormalWeb"/>
        <w:spacing w:after="266" w:line="360" w:lineRule="auto"/>
        <w:jc w:val="both"/>
        <w:rPr>
          <w:rFonts w:ascii="Arial" w:hAnsi="Arial" w:cs="Arial"/>
          <w:b/>
          <w:bCs/>
          <w:sz w:val="22"/>
          <w:szCs w:val="22"/>
        </w:rPr>
      </w:pPr>
    </w:p>
    <w:p w14:paraId="5A8639B4" w14:textId="77777777" w:rsidR="00113848" w:rsidRDefault="00113848" w:rsidP="008F57B1">
      <w:pPr>
        <w:pStyle w:val="NormalWeb"/>
        <w:spacing w:after="266" w:line="360" w:lineRule="auto"/>
        <w:jc w:val="both"/>
        <w:rPr>
          <w:rFonts w:ascii="Arial" w:hAnsi="Arial" w:cs="Arial"/>
          <w:b/>
          <w:bCs/>
          <w:sz w:val="22"/>
          <w:szCs w:val="22"/>
        </w:rPr>
      </w:pPr>
    </w:p>
    <w:p w14:paraId="18E33CBB" w14:textId="77777777" w:rsidR="00113848" w:rsidRDefault="00113848" w:rsidP="008F57B1">
      <w:pPr>
        <w:pStyle w:val="NormalWeb"/>
        <w:spacing w:after="266" w:line="360" w:lineRule="auto"/>
        <w:jc w:val="both"/>
        <w:rPr>
          <w:rFonts w:ascii="Arial" w:hAnsi="Arial" w:cs="Arial"/>
          <w:b/>
          <w:bCs/>
          <w:sz w:val="22"/>
          <w:szCs w:val="22"/>
        </w:rPr>
      </w:pPr>
    </w:p>
    <w:p w14:paraId="4CCE6D78" w14:textId="6A60A693" w:rsidR="00042881" w:rsidRPr="008A15D8" w:rsidRDefault="006538C5" w:rsidP="008F57B1">
      <w:pPr>
        <w:pStyle w:val="NormalWeb"/>
        <w:spacing w:after="266" w:line="360" w:lineRule="auto"/>
        <w:jc w:val="both"/>
        <w:rPr>
          <w:color w:val="auto"/>
          <w:kern w:val="0"/>
          <w:sz w:val="22"/>
          <w:szCs w:val="22"/>
        </w:rPr>
      </w:pPr>
      <w:r w:rsidRPr="00F90309">
        <w:rPr>
          <w:rFonts w:ascii="Arial" w:hAnsi="Arial" w:cs="Arial"/>
          <w:b/>
          <w:bCs/>
          <w:sz w:val="22"/>
          <w:szCs w:val="22"/>
        </w:rPr>
        <w:lastRenderedPageBreak/>
        <w:t>Análise Crítica</w:t>
      </w:r>
      <w:r w:rsidRPr="00F90309">
        <w:rPr>
          <w:rFonts w:ascii="Arial" w:hAnsi="Arial" w:cs="Arial"/>
          <w:sz w:val="22"/>
          <w:szCs w:val="22"/>
        </w:rPr>
        <w:t>:</w:t>
      </w:r>
      <w:r w:rsidRPr="00B82546">
        <w:rPr>
          <w:rFonts w:ascii="Arial" w:hAnsi="Arial" w:cs="Arial"/>
        </w:rPr>
        <w:t xml:space="preserve"> </w:t>
      </w:r>
      <w:r w:rsidR="008F57B1" w:rsidRPr="008A15D8">
        <w:rPr>
          <w:rFonts w:ascii="Arial" w:hAnsi="Arial" w:cs="Arial"/>
          <w:color w:val="auto"/>
          <w:kern w:val="0"/>
          <w:sz w:val="22"/>
          <w:szCs w:val="22"/>
        </w:rPr>
        <w:t xml:space="preserve">Analisando o Gênero dos doadores no mês de </w:t>
      </w:r>
      <w:r w:rsidR="007171D3" w:rsidRPr="008A15D8">
        <w:rPr>
          <w:rFonts w:ascii="Arial" w:hAnsi="Arial" w:cs="Arial"/>
          <w:color w:val="auto"/>
          <w:kern w:val="0"/>
          <w:sz w:val="22"/>
          <w:szCs w:val="22"/>
        </w:rPr>
        <w:t>dezembro</w:t>
      </w:r>
      <w:r w:rsidR="008F57B1" w:rsidRPr="008A15D8">
        <w:rPr>
          <w:rFonts w:ascii="Arial" w:hAnsi="Arial" w:cs="Arial"/>
          <w:color w:val="auto"/>
          <w:kern w:val="0"/>
          <w:sz w:val="22"/>
          <w:szCs w:val="22"/>
        </w:rPr>
        <w:t xml:space="preserve"> 2021, da </w:t>
      </w:r>
      <w:r w:rsidR="00B41A7F" w:rsidRPr="008A15D8">
        <w:rPr>
          <w:rFonts w:ascii="Arial" w:hAnsi="Arial" w:cs="Arial"/>
          <w:color w:val="auto"/>
          <w:kern w:val="0"/>
          <w:sz w:val="22"/>
          <w:szCs w:val="22"/>
        </w:rPr>
        <w:t>Rede HEMO</w:t>
      </w:r>
      <w:r w:rsidR="007171D3" w:rsidRPr="008A15D8">
        <w:rPr>
          <w:rFonts w:ascii="Arial" w:hAnsi="Arial" w:cs="Arial"/>
          <w:color w:val="auto"/>
          <w:kern w:val="0"/>
          <w:sz w:val="22"/>
          <w:szCs w:val="22"/>
        </w:rPr>
        <w:t xml:space="preserve"> s</w:t>
      </w:r>
      <w:r w:rsidR="007171D3" w:rsidRPr="008A15D8">
        <w:rPr>
          <w:rFonts w:ascii="Arial" w:hAnsi="Arial" w:cs="Arial"/>
          <w:color w:val="auto"/>
          <w:kern w:val="0"/>
          <w:sz w:val="22"/>
          <w:szCs w:val="22"/>
          <w:shd w:val="clear" w:color="auto" w:fill="FFFFFF"/>
        </w:rPr>
        <w:t>egue em maior número o sexo masculino, com a porcentagem de 56% do total de doadores</w:t>
      </w:r>
      <w:r w:rsidR="00883B6B">
        <w:rPr>
          <w:rFonts w:ascii="Arial" w:hAnsi="Arial" w:cs="Arial"/>
          <w:color w:val="auto"/>
          <w:kern w:val="0"/>
          <w:sz w:val="22"/>
          <w:szCs w:val="22"/>
          <w:shd w:val="clear" w:color="auto" w:fill="FFFFFF"/>
        </w:rPr>
        <w:t>. C</w:t>
      </w:r>
      <w:r w:rsidR="007171D3" w:rsidRPr="008A15D8">
        <w:rPr>
          <w:rFonts w:ascii="Arial" w:hAnsi="Arial" w:cs="Arial"/>
          <w:color w:val="auto"/>
          <w:kern w:val="0"/>
          <w:sz w:val="22"/>
          <w:szCs w:val="22"/>
          <w:shd w:val="clear" w:color="auto" w:fill="FFFFFF"/>
        </w:rPr>
        <w:t xml:space="preserve">omparando com o mês de </w:t>
      </w:r>
      <w:proofErr w:type="gramStart"/>
      <w:r w:rsidR="007171D3" w:rsidRPr="008A15D8">
        <w:rPr>
          <w:rFonts w:ascii="Arial" w:hAnsi="Arial" w:cs="Arial"/>
          <w:color w:val="auto"/>
          <w:kern w:val="0"/>
          <w:sz w:val="22"/>
          <w:szCs w:val="22"/>
          <w:shd w:val="clear" w:color="auto" w:fill="FFFFFF"/>
        </w:rPr>
        <w:t>Novembro</w:t>
      </w:r>
      <w:proofErr w:type="gramEnd"/>
      <w:r w:rsidR="007171D3" w:rsidRPr="008A15D8">
        <w:rPr>
          <w:rFonts w:ascii="Arial" w:hAnsi="Arial" w:cs="Arial"/>
          <w:color w:val="auto"/>
          <w:kern w:val="0"/>
          <w:sz w:val="22"/>
          <w:szCs w:val="22"/>
          <w:shd w:val="clear" w:color="auto" w:fill="FFFFFF"/>
        </w:rPr>
        <w:t xml:space="preserve"> tivemos um declínio 27 doações do gênero feminino, representado uma porcentagem 4</w:t>
      </w:r>
      <w:r w:rsidR="00883B6B">
        <w:rPr>
          <w:rFonts w:ascii="Arial" w:hAnsi="Arial" w:cs="Arial"/>
          <w:color w:val="auto"/>
          <w:kern w:val="0"/>
          <w:sz w:val="22"/>
          <w:szCs w:val="22"/>
          <w:shd w:val="clear" w:color="auto" w:fill="FFFFFF"/>
        </w:rPr>
        <w:t>4</w:t>
      </w:r>
      <w:r w:rsidR="007171D3" w:rsidRPr="008A15D8">
        <w:rPr>
          <w:rFonts w:ascii="Arial" w:hAnsi="Arial" w:cs="Arial"/>
          <w:color w:val="auto"/>
          <w:kern w:val="0"/>
          <w:sz w:val="22"/>
          <w:szCs w:val="22"/>
          <w:shd w:val="clear" w:color="auto" w:fill="FFFFFF"/>
        </w:rPr>
        <w:t>%</w:t>
      </w:r>
      <w:r w:rsidR="007171D3" w:rsidRPr="008A15D8">
        <w:rPr>
          <w:rFonts w:ascii="Arial" w:hAnsi="Arial" w:cs="Arial"/>
          <w:color w:val="000000"/>
          <w:kern w:val="0"/>
          <w:sz w:val="22"/>
          <w:szCs w:val="22"/>
          <w:shd w:val="clear" w:color="auto" w:fill="FFFFFF"/>
        </w:rPr>
        <w:t>.</w:t>
      </w:r>
    </w:p>
    <w:p w14:paraId="49357E5B" w14:textId="39BFAD68" w:rsidR="00EC72F1" w:rsidRPr="009E2320" w:rsidRDefault="00B82546" w:rsidP="00A91A45">
      <w:pPr>
        <w:pStyle w:val="Ttulo2"/>
        <w:rPr>
          <w:noProof/>
        </w:rPr>
      </w:pPr>
      <w:bookmarkStart w:id="22" w:name="_Toc94025472"/>
      <w:r w:rsidRPr="00B82546">
        <w:t>1</w:t>
      </w:r>
      <w:r w:rsidR="00A91A45">
        <w:t>0</w:t>
      </w:r>
      <w:r w:rsidRPr="00B82546">
        <w:t xml:space="preserve">.4 </w:t>
      </w:r>
      <w:r w:rsidR="00D46B48">
        <w:t xml:space="preserve">QUANTO </w:t>
      </w:r>
      <w:r w:rsidR="000A2076">
        <w:t>À</w:t>
      </w:r>
      <w:r w:rsidR="00D46B48">
        <w:t xml:space="preserve"> IDADE</w:t>
      </w:r>
      <w:bookmarkEnd w:id="22"/>
      <w:r w:rsidR="00EC72F1" w:rsidRPr="00EC72F1">
        <w:rPr>
          <w:noProof/>
        </w:rPr>
        <w:t xml:space="preserve"> </w:t>
      </w:r>
    </w:p>
    <w:p w14:paraId="2222D4F0" w14:textId="6A56A258" w:rsidR="003014B2" w:rsidRDefault="00606504" w:rsidP="002B6865">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4375936" behindDoc="0" locked="0" layoutInCell="1" allowOverlap="1" wp14:anchorId="54CD1CBC" wp14:editId="1F36C17E">
                <wp:simplePos x="0" y="0"/>
                <wp:positionH relativeFrom="column">
                  <wp:posOffset>4356735</wp:posOffset>
                </wp:positionH>
                <wp:positionV relativeFrom="paragraph">
                  <wp:posOffset>300990</wp:posOffset>
                </wp:positionV>
                <wp:extent cx="1704975" cy="266700"/>
                <wp:effectExtent l="0" t="0" r="0" b="0"/>
                <wp:wrapNone/>
                <wp:docPr id="104" name="CaixaDeTexto 30"/>
                <wp:cNvGraphicFramePr/>
                <a:graphic xmlns:a="http://schemas.openxmlformats.org/drawingml/2006/main">
                  <a:graphicData uri="http://schemas.microsoft.com/office/word/2010/wordprocessingShape">
                    <wps:wsp>
                      <wps:cNvSpPr txBox="1"/>
                      <wps:spPr>
                        <a:xfrm>
                          <a:off x="0" y="0"/>
                          <a:ext cx="1704975" cy="26670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C8C3306" w14:textId="77777777" w:rsidR="00606504" w:rsidRDefault="00606504" w:rsidP="00606504">
                            <w:pPr>
                              <w:rPr>
                                <w:rFonts w:hAnsi="Calibri"/>
                                <w:b/>
                                <w:bCs/>
                                <w:color w:val="000000" w:themeColor="text1"/>
                                <w:sz w:val="20"/>
                                <w:szCs w:val="20"/>
                              </w:rPr>
                            </w:pPr>
                            <w:r>
                              <w:rPr>
                                <w:rFonts w:hAnsi="Calibri"/>
                                <w:b/>
                                <w:bCs/>
                                <w:color w:val="000000" w:themeColor="text1"/>
                                <w:sz w:val="20"/>
                                <w:szCs w:val="20"/>
                              </w:rPr>
                              <w:t xml:space="preserve">M.HEMOPROD - 2019 </w:t>
                            </w:r>
                            <w:r>
                              <w:rPr>
                                <w:rFonts w:hAnsi="Calibri"/>
                                <w:b/>
                                <w:bCs/>
                                <w:color w:val="1F3864" w:themeColor="accent1" w:themeShade="80"/>
                                <w:sz w:val="20"/>
                                <w:szCs w:val="20"/>
                              </w:rPr>
                              <w:t xml:space="preserve">- </w:t>
                            </w:r>
                            <w:r>
                              <w:rPr>
                                <w:rFonts w:hAnsi="Calibri"/>
                                <w:b/>
                                <w:bCs/>
                                <w:color w:val="000000" w:themeColor="text1"/>
                                <w:sz w:val="20"/>
                                <w:szCs w:val="20"/>
                              </w:rPr>
                              <w:t>41%</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54CD1CBC" id="CaixaDeTexto 30" o:spid="_x0000_s1034" type="#_x0000_t202" style="position:absolute;left:0;text-align:left;margin-left:343.05pt;margin-top:23.7pt;width:134.25pt;height:21pt;z-index:25437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" filled="f" stroked="f">
                <v:textbox>
                  <w:txbxContent>
                    <w:p w14:paraId="3C8C3306" w14:textId="77777777" w:rsidR="00606504" w:rsidRDefault="00606504" w:rsidP="00606504">
                      <w:pPr>
                        <w:rPr>
                          <w:rFonts w:hAnsi="Calibri"/>
                          <w:b/>
                          <w:bCs/>
                          <w:color w:val="000000" w:themeColor="text1"/>
                          <w:sz w:val="20"/>
                          <w:szCs w:val="20"/>
                        </w:rPr>
                      </w:pPr>
                      <w:r>
                        <w:rPr>
                          <w:rFonts w:hAnsi="Calibri"/>
                          <w:b/>
                          <w:bCs/>
                          <w:color w:val="000000" w:themeColor="text1"/>
                          <w:sz w:val="20"/>
                          <w:szCs w:val="20"/>
                        </w:rPr>
                        <w:t xml:space="preserve">M.HEMOPROD - 2019 </w:t>
                      </w:r>
                      <w:r>
                        <w:rPr>
                          <w:rFonts w:hAnsi="Calibri"/>
                          <w:b/>
                          <w:bCs/>
                          <w:color w:val="1F3864" w:themeColor="accent1" w:themeShade="80"/>
                          <w:sz w:val="20"/>
                          <w:szCs w:val="20"/>
                        </w:rPr>
                        <w:t xml:space="preserve">- </w:t>
                      </w:r>
                      <w:r>
                        <w:rPr>
                          <w:rFonts w:hAnsi="Calibri"/>
                          <w:b/>
                          <w:bCs/>
                          <w:color w:val="000000" w:themeColor="text1"/>
                          <w:sz w:val="20"/>
                          <w:szCs w:val="20"/>
                        </w:rPr>
                        <w:t>41%</w:t>
                      </w:r>
                    </w:p>
                  </w:txbxContent>
                </v:textbox>
              </v:shape>
            </w:pict>
          </mc:Fallback>
        </mc:AlternateContent>
      </w:r>
      <w:r w:rsidR="007171D3">
        <w:rPr>
          <w:noProof/>
        </w:rPr>
        <w:drawing>
          <wp:inline distT="0" distB="0" distL="0" distR="0" wp14:anchorId="2F299878" wp14:editId="54BFDDAE">
            <wp:extent cx="6210935" cy="1987550"/>
            <wp:effectExtent l="38100" t="57150" r="56515" b="50800"/>
            <wp:docPr id="113" name="Gráfico 113">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571AF14" w14:textId="41695A59" w:rsidR="009270B1" w:rsidRPr="002B6865" w:rsidRDefault="007171D3" w:rsidP="002B6865">
      <w:pPr>
        <w:spacing w:before="240" w:after="240" w:line="360" w:lineRule="auto"/>
        <w:jc w:val="center"/>
        <w:rPr>
          <w:rFonts w:ascii="Arial" w:hAnsi="Arial" w:cs="Arial"/>
          <w:b/>
          <w:bCs/>
          <w:noProof/>
          <w:sz w:val="18"/>
          <w:szCs w:val="18"/>
        </w:rPr>
      </w:pPr>
      <w:r>
        <w:rPr>
          <w:noProof/>
        </w:rPr>
        <w:drawing>
          <wp:inline distT="0" distB="0" distL="0" distR="0" wp14:anchorId="0A269DBC" wp14:editId="0E975FD1">
            <wp:extent cx="6153150" cy="2019300"/>
            <wp:effectExtent l="38100" t="57150" r="38100" b="38100"/>
            <wp:docPr id="114" name="Gráfico 114">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7AD47A9" w14:textId="4CF01CFC" w:rsidR="007C3ED1" w:rsidRDefault="00D46B48" w:rsidP="008F57B1">
      <w:pPr>
        <w:pStyle w:val="NormalWeb"/>
        <w:spacing w:after="266" w:line="360" w:lineRule="auto"/>
        <w:jc w:val="both"/>
        <w:rPr>
          <w:rFonts w:ascii="Arial" w:hAnsi="Arial" w:cs="Arial"/>
          <w:color w:val="auto"/>
          <w:kern w:val="0"/>
          <w:sz w:val="22"/>
          <w:szCs w:val="22"/>
        </w:rPr>
      </w:pPr>
      <w:r w:rsidRPr="00F90309">
        <w:rPr>
          <w:rFonts w:ascii="Arial" w:hAnsi="Arial" w:cs="Arial"/>
          <w:b/>
          <w:bCs/>
          <w:noProof/>
          <w:sz w:val="22"/>
          <w:szCs w:val="22"/>
        </w:rPr>
        <w:t>Análise Critica:</w:t>
      </w:r>
      <w:r w:rsidRPr="00B1620A">
        <w:rPr>
          <w:rFonts w:ascii="Arial" w:hAnsi="Arial" w:cs="Arial"/>
          <w:noProof/>
          <w:sz w:val="22"/>
          <w:szCs w:val="22"/>
        </w:rPr>
        <w:t xml:space="preserve"> </w:t>
      </w:r>
      <w:r w:rsidR="008F57B1" w:rsidRPr="008F57B1">
        <w:rPr>
          <w:rFonts w:ascii="Arial" w:hAnsi="Arial" w:cs="Arial"/>
          <w:color w:val="auto"/>
          <w:kern w:val="0"/>
          <w:sz w:val="22"/>
          <w:szCs w:val="22"/>
        </w:rPr>
        <w:t>Quanto a faixa etária dos doadores, no mês de</w:t>
      </w:r>
      <w:r w:rsidR="007171D3">
        <w:rPr>
          <w:rFonts w:ascii="Arial" w:hAnsi="Arial" w:cs="Arial"/>
          <w:color w:val="auto"/>
          <w:kern w:val="0"/>
          <w:sz w:val="22"/>
          <w:szCs w:val="22"/>
        </w:rPr>
        <w:t xml:space="preserve"> dezembro</w:t>
      </w:r>
      <w:r w:rsidR="008F57B1" w:rsidRPr="008F57B1">
        <w:rPr>
          <w:rFonts w:ascii="Arial" w:hAnsi="Arial" w:cs="Arial"/>
          <w:color w:val="auto"/>
          <w:kern w:val="0"/>
          <w:sz w:val="22"/>
          <w:szCs w:val="22"/>
        </w:rPr>
        <w:t xml:space="preserve"> de 2021, percebe-se um maior número de doadores acima de 29 anos, com </w:t>
      </w:r>
      <w:r w:rsidR="00D75249">
        <w:rPr>
          <w:rFonts w:ascii="Arial" w:hAnsi="Arial" w:cs="Arial"/>
          <w:color w:val="auto"/>
          <w:kern w:val="0"/>
          <w:sz w:val="22"/>
          <w:szCs w:val="22"/>
        </w:rPr>
        <w:t>2.</w:t>
      </w:r>
      <w:r w:rsidR="007171D3">
        <w:rPr>
          <w:rFonts w:ascii="Arial" w:hAnsi="Arial" w:cs="Arial"/>
          <w:color w:val="auto"/>
          <w:kern w:val="0"/>
          <w:sz w:val="22"/>
          <w:szCs w:val="22"/>
        </w:rPr>
        <w:t>461</w:t>
      </w:r>
      <w:r w:rsidR="008F57B1" w:rsidRPr="008F57B1">
        <w:rPr>
          <w:rFonts w:ascii="Arial" w:hAnsi="Arial" w:cs="Arial"/>
          <w:color w:val="auto"/>
          <w:kern w:val="0"/>
          <w:sz w:val="22"/>
          <w:szCs w:val="22"/>
        </w:rPr>
        <w:t xml:space="preserve"> doadores nesta faixa etária. O maior percentual está na faixa etária a partir dos 29 anos, com </w:t>
      </w:r>
      <w:r w:rsidR="007171D3">
        <w:rPr>
          <w:rFonts w:ascii="Arial" w:hAnsi="Arial" w:cs="Arial"/>
          <w:color w:val="auto"/>
          <w:kern w:val="0"/>
          <w:sz w:val="22"/>
          <w:szCs w:val="22"/>
        </w:rPr>
        <w:t>60%</w:t>
      </w:r>
      <w:r w:rsidR="008F57B1" w:rsidRPr="008F57B1">
        <w:rPr>
          <w:rFonts w:ascii="Arial" w:hAnsi="Arial" w:cs="Arial"/>
          <w:color w:val="auto"/>
          <w:kern w:val="0"/>
          <w:sz w:val="22"/>
          <w:szCs w:val="22"/>
        </w:rPr>
        <w:t xml:space="preserve"> do total dos doadores da </w:t>
      </w:r>
      <w:r w:rsidR="00B41A7F">
        <w:rPr>
          <w:rFonts w:ascii="Arial" w:hAnsi="Arial" w:cs="Arial"/>
          <w:color w:val="auto"/>
          <w:kern w:val="0"/>
          <w:sz w:val="22"/>
          <w:szCs w:val="22"/>
        </w:rPr>
        <w:t>Rede HEMO</w:t>
      </w:r>
      <w:r w:rsidR="008F57B1" w:rsidRPr="008F57B1">
        <w:rPr>
          <w:rFonts w:ascii="Arial" w:hAnsi="Arial" w:cs="Arial"/>
          <w:color w:val="auto"/>
          <w:kern w:val="0"/>
          <w:sz w:val="22"/>
          <w:szCs w:val="22"/>
        </w:rPr>
        <w:t xml:space="preserve">, enquanto as pessoas de 16 a 29 anos representam </w:t>
      </w:r>
      <w:r w:rsidR="007171D3">
        <w:rPr>
          <w:rFonts w:ascii="Arial" w:hAnsi="Arial" w:cs="Arial"/>
          <w:color w:val="auto"/>
          <w:kern w:val="0"/>
          <w:sz w:val="22"/>
          <w:szCs w:val="22"/>
        </w:rPr>
        <w:t>39%</w:t>
      </w:r>
      <w:r w:rsidR="008F57B1" w:rsidRPr="008F57B1">
        <w:rPr>
          <w:rFonts w:ascii="Arial" w:hAnsi="Arial" w:cs="Arial"/>
          <w:color w:val="auto"/>
          <w:kern w:val="0"/>
          <w:sz w:val="22"/>
          <w:szCs w:val="22"/>
        </w:rPr>
        <w:t>. O índice de doadores na faixa etária acima de 29 anos foi superior</w:t>
      </w:r>
      <w:r w:rsidR="00280E31">
        <w:rPr>
          <w:rFonts w:ascii="Arial" w:hAnsi="Arial" w:cs="Arial"/>
          <w:color w:val="auto"/>
          <w:kern w:val="0"/>
          <w:sz w:val="22"/>
          <w:szCs w:val="22"/>
        </w:rPr>
        <w:t>.</w:t>
      </w:r>
    </w:p>
    <w:p w14:paraId="3294DC1E" w14:textId="67C5DFC5" w:rsidR="00280E31" w:rsidRDefault="00280E31" w:rsidP="008F57B1">
      <w:pPr>
        <w:pStyle w:val="NormalWeb"/>
        <w:spacing w:after="266" w:line="360" w:lineRule="auto"/>
        <w:jc w:val="both"/>
        <w:rPr>
          <w:rFonts w:ascii="Arial" w:hAnsi="Arial" w:cs="Arial"/>
          <w:color w:val="auto"/>
          <w:kern w:val="0"/>
          <w:sz w:val="22"/>
          <w:szCs w:val="22"/>
        </w:rPr>
      </w:pPr>
    </w:p>
    <w:p w14:paraId="2D267045" w14:textId="77777777" w:rsidR="00280E31" w:rsidRPr="00505C14" w:rsidRDefault="00280E31" w:rsidP="008F57B1">
      <w:pPr>
        <w:pStyle w:val="NormalWeb"/>
        <w:spacing w:after="266" w:line="360" w:lineRule="auto"/>
        <w:jc w:val="both"/>
        <w:rPr>
          <w:rFonts w:ascii="Arial" w:hAnsi="Arial" w:cs="Arial"/>
          <w:color w:val="auto"/>
          <w:kern w:val="0"/>
          <w:sz w:val="22"/>
          <w:szCs w:val="22"/>
        </w:rPr>
      </w:pPr>
    </w:p>
    <w:p w14:paraId="49631CAD" w14:textId="288DAAE1" w:rsidR="00401BAE" w:rsidRDefault="00B82546" w:rsidP="00A91A45">
      <w:pPr>
        <w:pStyle w:val="Ttulo2"/>
      </w:pPr>
      <w:bookmarkStart w:id="23" w:name="_Toc94025473"/>
      <w:r w:rsidRPr="002E47E5">
        <w:lastRenderedPageBreak/>
        <w:t>1</w:t>
      </w:r>
      <w:r w:rsidR="00A91A45" w:rsidRPr="002E47E5">
        <w:t>0</w:t>
      </w:r>
      <w:r w:rsidRPr="002E47E5">
        <w:t xml:space="preserve">.5 </w:t>
      </w:r>
      <w:r w:rsidR="00477BE1" w:rsidRPr="002E47E5">
        <w:t>PERCENTUAL DE INAPTIDÃO GERAL NA TRIAGEM CLÍNICA DE DOADORES</w:t>
      </w:r>
      <w:bookmarkEnd w:id="23"/>
    </w:p>
    <w:p w14:paraId="423217DB" w14:textId="350910F3" w:rsidR="00CE4EC4" w:rsidRDefault="00CE4EC4" w:rsidP="008A4944">
      <w:pPr>
        <w:spacing w:before="240" w:after="240" w:line="360" w:lineRule="auto"/>
        <w:jc w:val="both"/>
        <w:rPr>
          <w:noProof/>
        </w:rPr>
      </w:pPr>
      <w:r>
        <w:rPr>
          <w:noProof/>
        </w:rPr>
        <w:drawing>
          <wp:anchor distT="0" distB="0" distL="114300" distR="114300" simplePos="0" relativeHeight="254269440" behindDoc="0" locked="0" layoutInCell="1" allowOverlap="1" wp14:anchorId="20E35DF8" wp14:editId="2596731A">
            <wp:simplePos x="0" y="0"/>
            <wp:positionH relativeFrom="margin">
              <wp:align>left</wp:align>
            </wp:positionH>
            <wp:positionV relativeFrom="paragraph">
              <wp:posOffset>273685</wp:posOffset>
            </wp:positionV>
            <wp:extent cx="6229350" cy="2495550"/>
            <wp:effectExtent l="57150" t="57150" r="38100" b="38100"/>
            <wp:wrapNone/>
            <wp:docPr id="74" name="Gráfico 74">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V relativeFrom="margin">
              <wp14:pctHeight>0</wp14:pctHeight>
            </wp14:sizeRelV>
          </wp:anchor>
        </w:drawing>
      </w:r>
    </w:p>
    <w:p w14:paraId="1D2C8091" w14:textId="02B6AC9F" w:rsidR="00E363ED" w:rsidRDefault="00E363ED" w:rsidP="008A4944">
      <w:pPr>
        <w:spacing w:before="240" w:after="240" w:line="360" w:lineRule="auto"/>
        <w:jc w:val="both"/>
        <w:rPr>
          <w:noProof/>
        </w:rPr>
      </w:pPr>
    </w:p>
    <w:p w14:paraId="777B3819" w14:textId="339896AE" w:rsidR="000654A0" w:rsidRDefault="000654A0" w:rsidP="008A4944">
      <w:pPr>
        <w:spacing w:before="240" w:after="240" w:line="360" w:lineRule="auto"/>
        <w:jc w:val="both"/>
        <w:rPr>
          <w:noProof/>
        </w:rPr>
      </w:pPr>
    </w:p>
    <w:p w14:paraId="08574BFB" w14:textId="1D299508" w:rsidR="000654A0" w:rsidRDefault="000654A0" w:rsidP="008A4944">
      <w:pPr>
        <w:spacing w:before="240" w:after="240" w:line="360" w:lineRule="auto"/>
        <w:jc w:val="both"/>
        <w:rPr>
          <w:noProof/>
        </w:rPr>
      </w:pPr>
    </w:p>
    <w:p w14:paraId="66DA47B6" w14:textId="520D9A11" w:rsidR="000654A0" w:rsidRDefault="000654A0" w:rsidP="008A4944">
      <w:pPr>
        <w:spacing w:before="240" w:after="240" w:line="360" w:lineRule="auto"/>
        <w:jc w:val="both"/>
        <w:rPr>
          <w:noProof/>
        </w:rPr>
      </w:pPr>
    </w:p>
    <w:p w14:paraId="6EDC5C22" w14:textId="5945A8BC" w:rsidR="00823106" w:rsidRDefault="00823106" w:rsidP="008A4944">
      <w:pPr>
        <w:spacing w:before="240" w:after="240" w:line="360" w:lineRule="auto"/>
        <w:jc w:val="both"/>
        <w:rPr>
          <w:noProof/>
        </w:rPr>
      </w:pPr>
    </w:p>
    <w:p w14:paraId="2A3D8868" w14:textId="77777777" w:rsidR="00505C14" w:rsidRDefault="00505C14" w:rsidP="008A4944">
      <w:pPr>
        <w:spacing w:before="240" w:after="240" w:line="360" w:lineRule="auto"/>
        <w:jc w:val="both"/>
        <w:rPr>
          <w:noProof/>
        </w:rPr>
      </w:pPr>
    </w:p>
    <w:p w14:paraId="1BB70533" w14:textId="797E20DD" w:rsidR="00505320" w:rsidRDefault="00AF773F" w:rsidP="007D778C">
      <w:pPr>
        <w:pStyle w:val="NormalWeb"/>
        <w:spacing w:after="266"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proofErr w:type="spellStart"/>
      <w:r w:rsidR="00992278">
        <w:rPr>
          <w:rFonts w:ascii="Arial" w:hAnsi="Arial" w:cs="Arial"/>
          <w:color w:val="auto"/>
          <w:kern w:val="0"/>
          <w:sz w:val="22"/>
          <w:szCs w:val="22"/>
        </w:rPr>
        <w:t>Ainaptidão</w:t>
      </w:r>
      <w:proofErr w:type="spellEnd"/>
      <w:r w:rsidR="00992278">
        <w:rPr>
          <w:rFonts w:ascii="Arial" w:hAnsi="Arial" w:cs="Arial"/>
          <w:color w:val="auto"/>
          <w:kern w:val="0"/>
          <w:sz w:val="22"/>
          <w:szCs w:val="22"/>
        </w:rPr>
        <w:t xml:space="preserve"> em</w:t>
      </w:r>
      <w:r w:rsidR="008E5B6C" w:rsidRPr="008E5B6C">
        <w:rPr>
          <w:rFonts w:ascii="Arial" w:hAnsi="Arial" w:cs="Arial"/>
          <w:color w:val="auto"/>
          <w:kern w:val="0"/>
          <w:sz w:val="22"/>
          <w:szCs w:val="22"/>
        </w:rPr>
        <w:t xml:space="preserve"> </w:t>
      </w:r>
      <w:r w:rsidR="00E3012F">
        <w:rPr>
          <w:rFonts w:ascii="Arial" w:hAnsi="Arial" w:cs="Arial"/>
          <w:color w:val="auto"/>
          <w:kern w:val="0"/>
          <w:sz w:val="22"/>
          <w:szCs w:val="22"/>
        </w:rPr>
        <w:t>d</w:t>
      </w:r>
      <w:r w:rsidR="002E47E5">
        <w:rPr>
          <w:rFonts w:ascii="Arial" w:hAnsi="Arial" w:cs="Arial"/>
          <w:color w:val="auto"/>
          <w:kern w:val="0"/>
          <w:sz w:val="22"/>
          <w:szCs w:val="22"/>
        </w:rPr>
        <w:t>eze</w:t>
      </w:r>
      <w:r w:rsidR="00505C14">
        <w:rPr>
          <w:rFonts w:ascii="Arial" w:hAnsi="Arial" w:cs="Arial"/>
          <w:color w:val="auto"/>
          <w:kern w:val="0"/>
          <w:sz w:val="22"/>
          <w:szCs w:val="22"/>
        </w:rPr>
        <w:t>mbro</w:t>
      </w:r>
      <w:r w:rsidR="008E5B6C" w:rsidRPr="008E5B6C">
        <w:rPr>
          <w:rFonts w:ascii="Arial" w:hAnsi="Arial" w:cs="Arial"/>
          <w:color w:val="auto"/>
          <w:kern w:val="0"/>
          <w:sz w:val="22"/>
          <w:szCs w:val="22"/>
        </w:rPr>
        <w:t xml:space="preserve"> de 2021</w:t>
      </w:r>
      <w:r w:rsidR="00992278">
        <w:rPr>
          <w:rFonts w:ascii="Arial" w:hAnsi="Arial" w:cs="Arial"/>
          <w:color w:val="auto"/>
          <w:kern w:val="0"/>
          <w:sz w:val="22"/>
          <w:szCs w:val="22"/>
        </w:rPr>
        <w:t xml:space="preserve"> foi de 15%</w:t>
      </w:r>
      <w:r w:rsidR="008E5B6C" w:rsidRPr="008E5B6C">
        <w:rPr>
          <w:rFonts w:ascii="Arial" w:hAnsi="Arial" w:cs="Arial"/>
          <w:color w:val="auto"/>
          <w:kern w:val="0"/>
          <w:sz w:val="22"/>
          <w:szCs w:val="22"/>
        </w:rPr>
        <w:t xml:space="preserve"> </w:t>
      </w:r>
      <w:r w:rsidR="00992278">
        <w:rPr>
          <w:rFonts w:ascii="Arial" w:hAnsi="Arial" w:cs="Arial"/>
          <w:color w:val="auto"/>
          <w:kern w:val="0"/>
          <w:sz w:val="22"/>
          <w:szCs w:val="22"/>
        </w:rPr>
        <w:t xml:space="preserve">na </w:t>
      </w:r>
      <w:r w:rsidR="00B41A7F">
        <w:rPr>
          <w:rFonts w:ascii="Arial" w:hAnsi="Arial" w:cs="Arial"/>
          <w:color w:val="auto"/>
          <w:kern w:val="0"/>
          <w:sz w:val="22"/>
          <w:szCs w:val="22"/>
        </w:rPr>
        <w:t>Rede HEMO</w:t>
      </w:r>
      <w:r w:rsidR="008E5B6C" w:rsidRPr="008E5B6C">
        <w:rPr>
          <w:rFonts w:ascii="Arial" w:hAnsi="Arial" w:cs="Arial"/>
          <w:color w:val="auto"/>
          <w:kern w:val="0"/>
          <w:sz w:val="22"/>
          <w:szCs w:val="22"/>
        </w:rPr>
        <w:t xml:space="preserve">, </w:t>
      </w:r>
      <w:r w:rsidR="00230536" w:rsidRPr="00230536">
        <w:rPr>
          <w:rFonts w:ascii="Arial" w:hAnsi="Arial" w:cs="Arial"/>
          <w:color w:val="auto"/>
          <w:kern w:val="0"/>
          <w:sz w:val="22"/>
          <w:szCs w:val="22"/>
        </w:rPr>
        <w:t xml:space="preserve">tivemos </w:t>
      </w:r>
      <w:r w:rsidR="002E47E5">
        <w:rPr>
          <w:rFonts w:ascii="Arial" w:hAnsi="Arial" w:cs="Arial"/>
          <w:color w:val="auto"/>
          <w:kern w:val="0"/>
          <w:sz w:val="22"/>
          <w:szCs w:val="22"/>
        </w:rPr>
        <w:t>682</w:t>
      </w:r>
      <w:r w:rsidR="00230536" w:rsidRPr="00230536">
        <w:rPr>
          <w:rFonts w:ascii="Arial" w:hAnsi="Arial" w:cs="Arial"/>
          <w:color w:val="auto"/>
          <w:kern w:val="0"/>
          <w:sz w:val="22"/>
          <w:szCs w:val="22"/>
        </w:rPr>
        <w:t xml:space="preserve"> candidatos a doação inaptos a doação. </w:t>
      </w:r>
      <w:r w:rsidR="00992278">
        <w:rPr>
          <w:rFonts w:ascii="Arial" w:hAnsi="Arial" w:cs="Arial"/>
          <w:color w:val="auto"/>
          <w:kern w:val="0"/>
          <w:sz w:val="22"/>
          <w:szCs w:val="22"/>
        </w:rPr>
        <w:t xml:space="preserve"> A i</w:t>
      </w:r>
      <w:r w:rsidR="00230536" w:rsidRPr="00230536">
        <w:rPr>
          <w:rFonts w:ascii="Arial" w:hAnsi="Arial" w:cs="Arial"/>
          <w:color w:val="auto"/>
          <w:kern w:val="0"/>
          <w:sz w:val="22"/>
          <w:szCs w:val="22"/>
        </w:rPr>
        <w:t xml:space="preserve">naptidão é o </w:t>
      </w:r>
      <w:r w:rsidR="00230536" w:rsidRPr="00230536">
        <w:rPr>
          <w:rFonts w:ascii="Arial" w:hAnsi="Arial" w:cs="Arial"/>
          <w:color w:val="000000"/>
          <w:kern w:val="0"/>
          <w:sz w:val="22"/>
          <w:szCs w:val="22"/>
        </w:rPr>
        <w:t xml:space="preserve">doador que se encontra impedido de doar sangue para outra pessoa por tempo determinado ou definitivo. </w:t>
      </w:r>
      <w:r w:rsidR="00230536">
        <w:rPr>
          <w:rFonts w:ascii="Arial" w:hAnsi="Arial" w:cs="Arial"/>
          <w:color w:val="auto"/>
          <w:kern w:val="0"/>
          <w:sz w:val="22"/>
          <w:szCs w:val="22"/>
        </w:rPr>
        <w:t xml:space="preserve">Do percentual de inaptidão geral se manteve entre 15 e 16% nos últimos 6 meses do ano corrente. A taxa de inaptidão geral se refere aos tipos e causas que levam o doador a se tornara inapto temporariamente ou definitivo por fatores relacionados a </w:t>
      </w:r>
      <w:proofErr w:type="spellStart"/>
      <w:r w:rsidR="00230536">
        <w:rPr>
          <w:rFonts w:ascii="Arial" w:hAnsi="Arial" w:cs="Arial"/>
          <w:color w:val="auto"/>
          <w:kern w:val="0"/>
          <w:sz w:val="22"/>
          <w:szCs w:val="22"/>
        </w:rPr>
        <w:t>doaenças</w:t>
      </w:r>
      <w:proofErr w:type="spellEnd"/>
      <w:r w:rsidR="00230536">
        <w:rPr>
          <w:rFonts w:ascii="Arial" w:hAnsi="Arial" w:cs="Arial"/>
          <w:color w:val="auto"/>
          <w:kern w:val="0"/>
          <w:sz w:val="22"/>
          <w:szCs w:val="22"/>
        </w:rPr>
        <w:t xml:space="preserve"> temporárias ou crônicas e entre outros fatores como uso de </w:t>
      </w:r>
      <w:proofErr w:type="spellStart"/>
      <w:r w:rsidR="00230536">
        <w:rPr>
          <w:rFonts w:ascii="Arial" w:hAnsi="Arial" w:cs="Arial"/>
          <w:color w:val="auto"/>
          <w:kern w:val="0"/>
          <w:sz w:val="22"/>
          <w:szCs w:val="22"/>
        </w:rPr>
        <w:t>dogras</w:t>
      </w:r>
      <w:proofErr w:type="spellEnd"/>
      <w:r w:rsidR="00230536">
        <w:rPr>
          <w:rFonts w:ascii="Arial" w:hAnsi="Arial" w:cs="Arial"/>
          <w:color w:val="auto"/>
          <w:kern w:val="0"/>
          <w:sz w:val="22"/>
          <w:szCs w:val="22"/>
        </w:rPr>
        <w:t xml:space="preserve"> ilícitas anteriores a doação, uso de álcool, anemias, entre outras causas. </w:t>
      </w:r>
    </w:p>
    <w:p w14:paraId="0E536F23" w14:textId="5798A784" w:rsidR="000654A0" w:rsidRPr="002E47E5" w:rsidRDefault="003C2DC3" w:rsidP="002E47E5">
      <w:pPr>
        <w:pStyle w:val="Ttulo2"/>
      </w:pPr>
      <w:bookmarkStart w:id="24" w:name="_Toc94025474"/>
      <w:r w:rsidRPr="002E47E5">
        <w:t xml:space="preserve">TAXA DE INAPTIDÃO NA TRIAGEM QUANTO AO GÊNERO E CAUSA – </w:t>
      </w:r>
      <w:r w:rsidR="002E47E5">
        <w:t>DEZ</w:t>
      </w:r>
      <w:r w:rsidR="00505C14" w:rsidRPr="002E47E5">
        <w:t>EMBRO</w:t>
      </w:r>
      <w:r w:rsidRPr="002E47E5">
        <w:t xml:space="preserve"> 2021</w:t>
      </w:r>
      <w:bookmarkEnd w:id="24"/>
    </w:p>
    <w:p w14:paraId="5BD0E4F0" w14:textId="171EFBE8" w:rsidR="009E2320" w:rsidRDefault="002E47E5" w:rsidP="00E23F9F">
      <w:pPr>
        <w:pStyle w:val="NormalWeb"/>
        <w:spacing w:after="266" w:line="360" w:lineRule="auto"/>
        <w:jc w:val="both"/>
        <w:rPr>
          <w:rFonts w:ascii="Arial" w:hAnsi="Arial" w:cs="Arial"/>
          <w:b/>
          <w:bCs/>
        </w:rPr>
      </w:pPr>
      <w:r>
        <w:rPr>
          <w:noProof/>
        </w:rPr>
        <w:drawing>
          <wp:anchor distT="0" distB="0" distL="114300" distR="114300" simplePos="0" relativeHeight="254270464" behindDoc="0" locked="0" layoutInCell="1" allowOverlap="1" wp14:anchorId="1AB2B9CB" wp14:editId="5FE7C50D">
            <wp:simplePos x="0" y="0"/>
            <wp:positionH relativeFrom="margin">
              <wp:align>right</wp:align>
            </wp:positionH>
            <wp:positionV relativeFrom="paragraph">
              <wp:posOffset>251460</wp:posOffset>
            </wp:positionV>
            <wp:extent cx="6105525" cy="2524125"/>
            <wp:effectExtent l="57150" t="57150" r="47625" b="47625"/>
            <wp:wrapNone/>
            <wp:docPr id="75" name="Gráfico 75">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V relativeFrom="margin">
              <wp14:pctHeight>0</wp14:pctHeight>
            </wp14:sizeRelV>
          </wp:anchor>
        </w:drawing>
      </w:r>
    </w:p>
    <w:p w14:paraId="084020E8" w14:textId="505CDAE2" w:rsidR="00F23B1B" w:rsidRDefault="00F23B1B" w:rsidP="00E23F9F">
      <w:pPr>
        <w:pStyle w:val="NormalWeb"/>
        <w:spacing w:after="266" w:line="360" w:lineRule="auto"/>
        <w:jc w:val="both"/>
        <w:rPr>
          <w:rFonts w:ascii="Arial" w:hAnsi="Arial" w:cs="Arial"/>
          <w:b/>
          <w:bCs/>
        </w:rPr>
      </w:pPr>
    </w:p>
    <w:p w14:paraId="1545DF27" w14:textId="348EA6D9" w:rsidR="002B6865" w:rsidRDefault="002B6865" w:rsidP="00E23F9F">
      <w:pPr>
        <w:pStyle w:val="NormalWeb"/>
        <w:spacing w:after="266" w:line="360" w:lineRule="auto"/>
        <w:jc w:val="both"/>
        <w:rPr>
          <w:rFonts w:ascii="Arial" w:hAnsi="Arial" w:cs="Arial"/>
          <w:b/>
          <w:bCs/>
        </w:rPr>
      </w:pPr>
    </w:p>
    <w:p w14:paraId="5FA397D7" w14:textId="2204F81C" w:rsidR="002B6865" w:rsidRDefault="002B6865" w:rsidP="00E23F9F">
      <w:pPr>
        <w:pStyle w:val="NormalWeb"/>
        <w:spacing w:after="266" w:line="360" w:lineRule="auto"/>
        <w:jc w:val="both"/>
        <w:rPr>
          <w:rFonts w:ascii="Arial" w:hAnsi="Arial" w:cs="Arial"/>
          <w:b/>
          <w:bCs/>
        </w:rPr>
      </w:pPr>
    </w:p>
    <w:p w14:paraId="272D98F3" w14:textId="7AC42ABB" w:rsidR="005E4016" w:rsidRDefault="005E4016" w:rsidP="0006412F">
      <w:pPr>
        <w:pStyle w:val="NormalWeb"/>
        <w:spacing w:after="266" w:line="360" w:lineRule="auto"/>
        <w:jc w:val="both"/>
        <w:rPr>
          <w:rFonts w:ascii="Arial" w:hAnsi="Arial" w:cs="Arial"/>
          <w:b/>
          <w:bCs/>
          <w:sz w:val="22"/>
          <w:szCs w:val="22"/>
        </w:rPr>
      </w:pPr>
    </w:p>
    <w:p w14:paraId="52A85087" w14:textId="77777777" w:rsidR="002B6865" w:rsidRDefault="002B6865" w:rsidP="0006412F">
      <w:pPr>
        <w:pStyle w:val="NormalWeb"/>
        <w:spacing w:after="266" w:line="360" w:lineRule="auto"/>
        <w:jc w:val="both"/>
        <w:rPr>
          <w:rFonts w:ascii="Arial" w:hAnsi="Arial" w:cs="Arial"/>
          <w:b/>
          <w:bCs/>
          <w:sz w:val="22"/>
          <w:szCs w:val="22"/>
        </w:rPr>
      </w:pPr>
    </w:p>
    <w:p w14:paraId="65BE8BBF" w14:textId="77777777" w:rsidR="00CE4EC4" w:rsidRDefault="00CE4EC4" w:rsidP="00E23F9F">
      <w:pPr>
        <w:pStyle w:val="NormalWeb"/>
        <w:spacing w:after="266" w:line="360" w:lineRule="auto"/>
        <w:jc w:val="both"/>
        <w:rPr>
          <w:rFonts w:ascii="Arial" w:hAnsi="Arial" w:cs="Arial"/>
          <w:b/>
          <w:bCs/>
          <w:sz w:val="22"/>
          <w:szCs w:val="22"/>
        </w:rPr>
      </w:pPr>
    </w:p>
    <w:p w14:paraId="1054C98A" w14:textId="72DA6E51" w:rsidR="007A5538" w:rsidRPr="00505320" w:rsidRDefault="000163D7" w:rsidP="00505320">
      <w:pPr>
        <w:pStyle w:val="NormalWeb"/>
        <w:spacing w:after="266" w:line="360" w:lineRule="auto"/>
        <w:jc w:val="both"/>
        <w:rPr>
          <w:color w:val="auto"/>
          <w:kern w:val="0"/>
        </w:rPr>
      </w:pPr>
      <w:r w:rsidRPr="00F90309">
        <w:rPr>
          <w:rFonts w:ascii="Arial" w:hAnsi="Arial" w:cs="Arial"/>
          <w:b/>
          <w:bCs/>
          <w:sz w:val="22"/>
          <w:szCs w:val="22"/>
        </w:rPr>
        <w:lastRenderedPageBreak/>
        <w:t>Análise crítica:</w:t>
      </w:r>
      <w:r w:rsidRPr="005039F6">
        <w:rPr>
          <w:rFonts w:ascii="Arial" w:hAnsi="Arial" w:cs="Arial"/>
        </w:rPr>
        <w:t xml:space="preserve"> </w:t>
      </w:r>
      <w:r w:rsidR="0006412F" w:rsidRPr="0006412F">
        <w:rPr>
          <w:rFonts w:ascii="Arial" w:hAnsi="Arial" w:cs="Arial"/>
          <w:color w:val="auto"/>
          <w:kern w:val="0"/>
          <w:sz w:val="22"/>
          <w:szCs w:val="22"/>
          <w:shd w:val="clear" w:color="auto" w:fill="FFFFFF"/>
        </w:rPr>
        <w:t xml:space="preserve">No mês de </w:t>
      </w:r>
      <w:r w:rsidR="00E3012F">
        <w:rPr>
          <w:rFonts w:ascii="Arial" w:hAnsi="Arial" w:cs="Arial"/>
          <w:color w:val="auto"/>
          <w:kern w:val="0"/>
          <w:sz w:val="22"/>
          <w:szCs w:val="22"/>
          <w:shd w:val="clear" w:color="auto" w:fill="FFFFFF"/>
        </w:rPr>
        <w:t>d</w:t>
      </w:r>
      <w:r w:rsidR="00031C03">
        <w:rPr>
          <w:rFonts w:ascii="Arial" w:hAnsi="Arial" w:cs="Arial"/>
          <w:color w:val="auto"/>
          <w:kern w:val="0"/>
          <w:sz w:val="22"/>
          <w:szCs w:val="22"/>
          <w:shd w:val="clear" w:color="auto" w:fill="FFFFFF"/>
        </w:rPr>
        <w:t>ez</w:t>
      </w:r>
      <w:r w:rsidR="00505C14">
        <w:rPr>
          <w:rFonts w:ascii="Arial" w:hAnsi="Arial" w:cs="Arial"/>
          <w:color w:val="auto"/>
          <w:kern w:val="0"/>
          <w:sz w:val="22"/>
          <w:szCs w:val="22"/>
          <w:shd w:val="clear" w:color="auto" w:fill="FFFFFF"/>
        </w:rPr>
        <w:t>embro</w:t>
      </w:r>
      <w:r w:rsidR="0006412F" w:rsidRPr="0006412F">
        <w:rPr>
          <w:rFonts w:ascii="Arial" w:hAnsi="Arial" w:cs="Arial"/>
          <w:color w:val="auto"/>
          <w:kern w:val="0"/>
          <w:sz w:val="22"/>
          <w:szCs w:val="22"/>
          <w:shd w:val="clear" w:color="auto" w:fill="FFFFFF"/>
        </w:rPr>
        <w:t xml:space="preserve"> de 2021 na </w:t>
      </w:r>
      <w:r w:rsidR="00270BD4">
        <w:rPr>
          <w:rFonts w:ascii="Arial" w:hAnsi="Arial" w:cs="Arial"/>
          <w:color w:val="auto"/>
          <w:kern w:val="0"/>
          <w:sz w:val="22"/>
          <w:szCs w:val="22"/>
          <w:shd w:val="clear" w:color="auto" w:fill="FFFFFF"/>
        </w:rPr>
        <w:t>Rede HEMO</w:t>
      </w:r>
      <w:r w:rsidR="0006412F" w:rsidRPr="0006412F">
        <w:rPr>
          <w:rFonts w:ascii="Arial" w:hAnsi="Arial" w:cs="Arial"/>
          <w:color w:val="auto"/>
          <w:kern w:val="0"/>
          <w:sz w:val="22"/>
          <w:szCs w:val="22"/>
          <w:shd w:val="clear" w:color="auto" w:fill="FFFFFF"/>
        </w:rPr>
        <w:t xml:space="preserve">, tivemos </w:t>
      </w:r>
      <w:r w:rsidR="00031C03">
        <w:rPr>
          <w:rFonts w:ascii="Arial" w:hAnsi="Arial" w:cs="Arial"/>
          <w:color w:val="auto"/>
          <w:kern w:val="0"/>
          <w:sz w:val="22"/>
          <w:szCs w:val="22"/>
          <w:shd w:val="clear" w:color="auto" w:fill="FFFFFF"/>
        </w:rPr>
        <w:t>682</w:t>
      </w:r>
      <w:r w:rsidR="0006412F" w:rsidRPr="0006412F">
        <w:rPr>
          <w:rFonts w:ascii="Arial" w:hAnsi="Arial" w:cs="Arial"/>
          <w:color w:val="auto"/>
          <w:kern w:val="0"/>
          <w:sz w:val="22"/>
          <w:szCs w:val="22"/>
          <w:shd w:val="clear" w:color="auto" w:fill="FFFFFF"/>
        </w:rPr>
        <w:t xml:space="preserve"> candidatos a doação inaptos a doação. O gênero com maior número de inaptidões foi o feminino com </w:t>
      </w:r>
      <w:r w:rsidR="00031C03">
        <w:rPr>
          <w:rFonts w:ascii="Arial" w:hAnsi="Arial" w:cs="Arial"/>
          <w:color w:val="auto"/>
          <w:kern w:val="0"/>
          <w:sz w:val="22"/>
          <w:szCs w:val="22"/>
          <w:shd w:val="clear" w:color="auto" w:fill="FFFFFF"/>
        </w:rPr>
        <w:t>8</w:t>
      </w:r>
      <w:r w:rsidR="0006412F" w:rsidRPr="0006412F">
        <w:rPr>
          <w:rFonts w:ascii="Arial" w:hAnsi="Arial" w:cs="Arial"/>
          <w:color w:val="auto"/>
          <w:kern w:val="0"/>
          <w:sz w:val="22"/>
          <w:szCs w:val="22"/>
          <w:shd w:val="clear" w:color="auto" w:fill="FFFFFF"/>
        </w:rPr>
        <w:t xml:space="preserve">%. Dos motivos de inaptidão, ressalto para o gênero feminino o quantitativo de </w:t>
      </w:r>
      <w:r w:rsidR="00577802">
        <w:rPr>
          <w:rFonts w:ascii="Arial" w:hAnsi="Arial" w:cs="Arial"/>
          <w:color w:val="auto"/>
          <w:kern w:val="0"/>
          <w:sz w:val="22"/>
          <w:szCs w:val="22"/>
          <w:shd w:val="clear" w:color="auto" w:fill="FFFFFF"/>
        </w:rPr>
        <w:t>92</w:t>
      </w:r>
      <w:r w:rsidR="0006412F" w:rsidRPr="0006412F">
        <w:rPr>
          <w:rFonts w:ascii="Arial" w:hAnsi="Arial" w:cs="Arial"/>
          <w:color w:val="auto"/>
          <w:kern w:val="0"/>
          <w:sz w:val="22"/>
          <w:szCs w:val="22"/>
          <w:shd w:val="clear" w:color="auto" w:fill="FFFFFF"/>
        </w:rPr>
        <w:t xml:space="preserve"> candidatas a doação que foram inaptas temporariamente por Hemoglobina abaixo do ideal para doação</w:t>
      </w:r>
      <w:r w:rsidR="0006412F" w:rsidRPr="0006412F">
        <w:rPr>
          <w:rFonts w:ascii="Arial" w:hAnsi="Arial" w:cs="Arial"/>
          <w:color w:val="000000"/>
          <w:kern w:val="0"/>
          <w:sz w:val="22"/>
          <w:szCs w:val="22"/>
          <w:shd w:val="clear" w:color="auto" w:fill="FFFFFF"/>
        </w:rPr>
        <w:t xml:space="preserve">. </w:t>
      </w:r>
      <w:r w:rsidR="00505C14" w:rsidRPr="00505C14">
        <w:rPr>
          <w:rFonts w:ascii="Arial" w:hAnsi="Arial" w:cs="Arial"/>
          <w:color w:val="000000"/>
          <w:kern w:val="0"/>
          <w:sz w:val="22"/>
          <w:szCs w:val="22"/>
          <w:shd w:val="clear" w:color="auto" w:fill="FFFFFF"/>
        </w:rPr>
        <w:t>Já no gênero masculino, ressalto a inaptidão por tempo determinado por comportamento de risco para DST de 68 candidatos a doação. O gênero masculino representou 4</w:t>
      </w:r>
      <w:r w:rsidR="00132E43">
        <w:rPr>
          <w:rFonts w:ascii="Arial" w:hAnsi="Arial" w:cs="Arial"/>
          <w:color w:val="000000"/>
          <w:kern w:val="0"/>
          <w:sz w:val="22"/>
          <w:szCs w:val="22"/>
          <w:shd w:val="clear" w:color="auto" w:fill="FFFFFF"/>
        </w:rPr>
        <w:t>6</w:t>
      </w:r>
      <w:r w:rsidR="00505C14" w:rsidRPr="00505C14">
        <w:rPr>
          <w:rFonts w:ascii="Arial" w:hAnsi="Arial" w:cs="Arial"/>
          <w:color w:val="000000"/>
          <w:kern w:val="0"/>
          <w:sz w:val="22"/>
          <w:szCs w:val="22"/>
          <w:shd w:val="clear" w:color="auto" w:fill="FFFFFF"/>
        </w:rPr>
        <w:t>% do índice total de inaptidão dos candidatos a doação</w:t>
      </w:r>
      <w:r w:rsidR="00334352">
        <w:rPr>
          <w:rFonts w:ascii="Arial" w:hAnsi="Arial" w:cs="Arial"/>
          <w:color w:val="000000"/>
          <w:kern w:val="0"/>
          <w:sz w:val="20"/>
          <w:szCs w:val="20"/>
          <w:shd w:val="clear" w:color="auto" w:fill="FFFFFF"/>
        </w:rPr>
        <w:t>.</w:t>
      </w:r>
    </w:p>
    <w:p w14:paraId="07CC5463" w14:textId="381F9727" w:rsidR="00960154" w:rsidRPr="0080408B" w:rsidRDefault="00960154" w:rsidP="00280E31">
      <w:pPr>
        <w:pStyle w:val="NormalWeb"/>
        <w:spacing w:after="266" w:line="360" w:lineRule="auto"/>
        <w:jc w:val="center"/>
        <w:rPr>
          <w:noProof/>
        </w:rPr>
      </w:pPr>
      <w:r w:rsidRPr="0080408B">
        <w:rPr>
          <w:rFonts w:ascii="Arial" w:hAnsi="Arial" w:cs="Arial"/>
          <w:b/>
          <w:bCs/>
          <w:noProof/>
        </w:rPr>
        <w:t xml:space="preserve">TAXA DE ABSENTEÍSMO DE PACIENTES </w:t>
      </w:r>
      <w:r w:rsidR="00B41A7F" w:rsidRPr="0080408B">
        <w:rPr>
          <w:rFonts w:ascii="Arial" w:hAnsi="Arial" w:cs="Arial"/>
          <w:b/>
          <w:bCs/>
          <w:noProof/>
        </w:rPr>
        <w:t>HEMOCENTRO ESTADUAL</w:t>
      </w:r>
      <w:r w:rsidR="00280E31">
        <w:rPr>
          <w:rFonts w:ascii="Arial" w:hAnsi="Arial" w:cs="Arial"/>
          <w:b/>
          <w:bCs/>
          <w:noProof/>
        </w:rPr>
        <w:t xml:space="preserve">   </w:t>
      </w:r>
      <w:r w:rsidR="00B41A7F" w:rsidRPr="0080408B">
        <w:rPr>
          <w:rFonts w:ascii="Arial" w:hAnsi="Arial" w:cs="Arial"/>
          <w:b/>
          <w:bCs/>
          <w:noProof/>
        </w:rPr>
        <w:t xml:space="preserve">COORDENADOR PROFESSOR NION ALBERNAZ </w:t>
      </w:r>
      <w:r w:rsidRPr="0080408B">
        <w:rPr>
          <w:rFonts w:ascii="Arial" w:hAnsi="Arial" w:cs="Arial"/>
          <w:b/>
          <w:bCs/>
          <w:noProof/>
        </w:rPr>
        <w:t>-  2021</w:t>
      </w:r>
    </w:p>
    <w:p w14:paraId="312D636F" w14:textId="68D17521" w:rsidR="00916150" w:rsidRDefault="00916150" w:rsidP="00960154">
      <w:pPr>
        <w:pStyle w:val="NormalWeb"/>
        <w:spacing w:after="266" w:line="360" w:lineRule="auto"/>
        <w:jc w:val="center"/>
        <w:rPr>
          <w:rFonts w:ascii="Arial" w:hAnsi="Arial" w:cs="Arial"/>
          <w:b/>
          <w:bCs/>
          <w:noProof/>
          <w:sz w:val="18"/>
          <w:szCs w:val="18"/>
        </w:rPr>
      </w:pPr>
      <w:r>
        <w:rPr>
          <w:noProof/>
        </w:rPr>
        <w:drawing>
          <wp:inline distT="0" distB="0" distL="0" distR="0" wp14:anchorId="4687694D" wp14:editId="167E6627">
            <wp:extent cx="6210935" cy="2466975"/>
            <wp:effectExtent l="38100" t="57150" r="56515" b="47625"/>
            <wp:docPr id="76" name="Gráfico 76">
              <a:extLst xmlns:a="http://schemas.openxmlformats.org/drawingml/2006/main">
                <a:ext uri="{FF2B5EF4-FFF2-40B4-BE49-F238E27FC236}">
                  <a16:creationId xmlns:a16="http://schemas.microsoft.com/office/drawing/2014/main" id="{95A78041-14A3-4E5A-8706-5D49BC7854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473EB15" w14:textId="0A21B55F" w:rsidR="00280E31" w:rsidRDefault="00960154" w:rsidP="00960154">
      <w:pPr>
        <w:pStyle w:val="Standard"/>
        <w:spacing w:after="269" w:line="360" w:lineRule="auto"/>
        <w:jc w:val="both"/>
        <w:rPr>
          <w:rFonts w:ascii="Arial" w:eastAsia="Times New Roman" w:hAnsi="Arial" w:cs="Arial"/>
          <w:color w:val="auto"/>
          <w:lang w:eastAsia="pt-BR"/>
        </w:rPr>
      </w:pPr>
      <w:r w:rsidRPr="00F90309">
        <w:rPr>
          <w:rFonts w:ascii="Arial" w:hAnsi="Arial" w:cs="Arial"/>
          <w:b/>
          <w:bCs/>
        </w:rPr>
        <w:t>Análise crítica:</w:t>
      </w:r>
      <w:r w:rsidRPr="005039F6">
        <w:rPr>
          <w:rFonts w:ascii="Arial" w:hAnsi="Arial" w:cs="Arial"/>
        </w:rPr>
        <w:t xml:space="preserve"> </w:t>
      </w:r>
      <w:r w:rsidRPr="00960154">
        <w:rPr>
          <w:rFonts w:ascii="Arial" w:eastAsia="Times New Roman" w:hAnsi="Arial" w:cs="Arial"/>
          <w:lang w:eastAsia="pt-BR"/>
        </w:rPr>
        <w:t xml:space="preserve">No mês de </w:t>
      </w:r>
      <w:r w:rsidR="00E3012F">
        <w:rPr>
          <w:rFonts w:ascii="Arial" w:eastAsia="Times New Roman" w:hAnsi="Arial" w:cs="Arial"/>
          <w:lang w:eastAsia="pt-BR"/>
        </w:rPr>
        <w:t>d</w:t>
      </w:r>
      <w:r w:rsidR="00916150">
        <w:rPr>
          <w:rFonts w:ascii="Arial" w:eastAsia="Times New Roman" w:hAnsi="Arial" w:cs="Arial"/>
          <w:lang w:eastAsia="pt-BR"/>
        </w:rPr>
        <w:t>ez</w:t>
      </w:r>
      <w:r w:rsidR="00485EBF">
        <w:rPr>
          <w:rFonts w:ascii="Arial" w:eastAsia="Times New Roman" w:hAnsi="Arial" w:cs="Arial"/>
          <w:lang w:eastAsia="pt-BR"/>
        </w:rPr>
        <w:t>embro</w:t>
      </w:r>
      <w:r w:rsidRPr="00960154">
        <w:rPr>
          <w:rFonts w:ascii="Arial" w:eastAsia="Times New Roman" w:hAnsi="Arial" w:cs="Arial"/>
          <w:lang w:eastAsia="pt-BR"/>
        </w:rPr>
        <w:t xml:space="preserve"> de 2021, o absenteísmo</w:t>
      </w:r>
      <w:r w:rsidR="006B2C4B">
        <w:rPr>
          <w:rFonts w:ascii="Arial" w:eastAsia="Times New Roman" w:hAnsi="Arial" w:cs="Arial"/>
          <w:lang w:eastAsia="pt-BR"/>
        </w:rPr>
        <w:t xml:space="preserve"> dos pacientes</w:t>
      </w:r>
      <w:r w:rsidRPr="00960154">
        <w:rPr>
          <w:rFonts w:ascii="Arial" w:eastAsia="Times New Roman" w:hAnsi="Arial" w:cs="Arial"/>
          <w:lang w:eastAsia="pt-BR"/>
        </w:rPr>
        <w:t xml:space="preserve"> foi de </w:t>
      </w:r>
      <w:r w:rsidR="001263F3">
        <w:rPr>
          <w:rFonts w:ascii="Arial" w:eastAsia="Times New Roman" w:hAnsi="Arial" w:cs="Arial"/>
          <w:lang w:eastAsia="pt-BR"/>
        </w:rPr>
        <w:t>15</w:t>
      </w:r>
      <w:r w:rsidRPr="00960154">
        <w:rPr>
          <w:rFonts w:ascii="Arial" w:eastAsia="Times New Roman" w:hAnsi="Arial" w:cs="Arial"/>
          <w:lang w:eastAsia="pt-BR"/>
        </w:rPr>
        <w:t>%</w:t>
      </w:r>
      <w:r w:rsidR="00F651B9">
        <w:rPr>
          <w:rFonts w:ascii="Arial" w:eastAsia="Times New Roman" w:hAnsi="Arial" w:cs="Arial"/>
          <w:lang w:eastAsia="pt-BR"/>
        </w:rPr>
        <w:t xml:space="preserve"> ficando abaixo da </w:t>
      </w:r>
      <w:proofErr w:type="gramStart"/>
      <w:r w:rsidR="00F651B9">
        <w:rPr>
          <w:rFonts w:ascii="Arial" w:eastAsia="Times New Roman" w:hAnsi="Arial" w:cs="Arial"/>
          <w:lang w:eastAsia="pt-BR"/>
        </w:rPr>
        <w:t xml:space="preserve">média </w:t>
      </w:r>
      <w:r w:rsidRPr="00960154">
        <w:rPr>
          <w:rFonts w:ascii="Arial" w:eastAsia="Times New Roman" w:hAnsi="Arial" w:cs="Arial"/>
          <w:lang w:eastAsia="pt-BR"/>
        </w:rPr>
        <w:t>.</w:t>
      </w:r>
      <w:proofErr w:type="gramEnd"/>
      <w:r w:rsidRPr="00960154">
        <w:rPr>
          <w:rFonts w:ascii="Arial" w:eastAsia="Times New Roman" w:hAnsi="Arial" w:cs="Arial"/>
          <w:lang w:eastAsia="pt-BR"/>
        </w:rPr>
        <w:t xml:space="preserve"> Do total de </w:t>
      </w:r>
      <w:r w:rsidR="00916150">
        <w:rPr>
          <w:rFonts w:ascii="Arial" w:eastAsia="Times New Roman" w:hAnsi="Arial" w:cs="Arial"/>
          <w:lang w:eastAsia="pt-BR"/>
        </w:rPr>
        <w:t>773</w:t>
      </w:r>
      <w:r w:rsidR="00485EBF">
        <w:rPr>
          <w:rFonts w:ascii="Arial" w:eastAsia="Times New Roman" w:hAnsi="Arial" w:cs="Arial"/>
          <w:lang w:eastAsia="pt-BR"/>
        </w:rPr>
        <w:t xml:space="preserve"> </w:t>
      </w:r>
      <w:r w:rsidRPr="00960154">
        <w:rPr>
          <w:rFonts w:ascii="Arial" w:eastAsia="Times New Roman" w:hAnsi="Arial" w:cs="Arial"/>
          <w:lang w:eastAsia="pt-BR"/>
        </w:rPr>
        <w:t xml:space="preserve">agendados, </w:t>
      </w:r>
      <w:r w:rsidR="00916150">
        <w:rPr>
          <w:rFonts w:ascii="Arial" w:eastAsia="Times New Roman" w:hAnsi="Arial" w:cs="Arial"/>
          <w:lang w:eastAsia="pt-BR"/>
        </w:rPr>
        <w:t>114</w:t>
      </w:r>
      <w:r w:rsidRPr="00960154">
        <w:rPr>
          <w:rFonts w:ascii="Arial" w:eastAsia="Times New Roman" w:hAnsi="Arial" w:cs="Arial"/>
          <w:lang w:eastAsia="pt-BR"/>
        </w:rPr>
        <w:t xml:space="preserve"> pacientes não compareceram</w:t>
      </w:r>
      <w:r w:rsidR="00670B31">
        <w:rPr>
          <w:rFonts w:ascii="Arial" w:eastAsia="Times New Roman" w:hAnsi="Arial" w:cs="Arial"/>
          <w:color w:val="auto"/>
          <w:lang w:eastAsia="pt-BR"/>
        </w:rPr>
        <w:t xml:space="preserve">. O setor de telefonia realiza o agendamento, confirmação da agenda confirmando data e horário do atendimento, minimizando o índice de absenteísmo. </w:t>
      </w:r>
    </w:p>
    <w:p w14:paraId="47372F87" w14:textId="54F6F711" w:rsidR="00960154" w:rsidRDefault="0096543A" w:rsidP="0096543A">
      <w:pPr>
        <w:pStyle w:val="NormalWeb"/>
        <w:spacing w:after="266" w:line="360" w:lineRule="auto"/>
        <w:jc w:val="center"/>
        <w:rPr>
          <w:rFonts w:ascii="Arial" w:hAnsi="Arial" w:cs="Arial"/>
          <w:b/>
          <w:bCs/>
          <w:noProof/>
        </w:rPr>
      </w:pPr>
      <w:r w:rsidRPr="004D01E8">
        <w:rPr>
          <w:rFonts w:ascii="Arial" w:hAnsi="Arial" w:cs="Arial"/>
          <w:b/>
          <w:bCs/>
          <w:noProof/>
        </w:rPr>
        <w:t xml:space="preserve">TAXA DE ABSENTEÍSMO DE DOADORES </w:t>
      </w:r>
      <w:r w:rsidR="00B41A7F" w:rsidRPr="004D01E8">
        <w:rPr>
          <w:rFonts w:ascii="Arial" w:hAnsi="Arial" w:cs="Arial"/>
          <w:b/>
          <w:bCs/>
          <w:noProof/>
        </w:rPr>
        <w:t xml:space="preserve">HEMOCENTRO ESTADUAL COORDENADOR PROFESSOR NION ALBERNAZ </w:t>
      </w:r>
      <w:r w:rsidRPr="004D01E8">
        <w:rPr>
          <w:rFonts w:ascii="Arial" w:hAnsi="Arial" w:cs="Arial"/>
          <w:b/>
          <w:bCs/>
          <w:noProof/>
        </w:rPr>
        <w:t>-  2021</w:t>
      </w:r>
    </w:p>
    <w:p w14:paraId="55850BF8" w14:textId="61615B80" w:rsidR="00280E31" w:rsidRDefault="00280E31" w:rsidP="0096543A">
      <w:pPr>
        <w:pStyle w:val="NormalWeb"/>
        <w:spacing w:after="266" w:line="360" w:lineRule="auto"/>
        <w:jc w:val="center"/>
        <w:rPr>
          <w:rFonts w:ascii="Arial" w:hAnsi="Arial" w:cs="Arial"/>
          <w:b/>
          <w:bCs/>
          <w:noProof/>
        </w:rPr>
      </w:pPr>
    </w:p>
    <w:p w14:paraId="7E2B67EE" w14:textId="77777777" w:rsidR="00280E31" w:rsidRPr="004D01E8" w:rsidRDefault="00280E31" w:rsidP="0096543A">
      <w:pPr>
        <w:pStyle w:val="NormalWeb"/>
        <w:spacing w:after="266" w:line="360" w:lineRule="auto"/>
        <w:jc w:val="center"/>
        <w:rPr>
          <w:noProof/>
        </w:rPr>
      </w:pPr>
    </w:p>
    <w:p w14:paraId="10D094C2" w14:textId="07E2EB0D" w:rsidR="00916150" w:rsidRDefault="00916150" w:rsidP="0096543A">
      <w:pPr>
        <w:pStyle w:val="NormalWeb"/>
        <w:spacing w:after="266" w:line="360" w:lineRule="auto"/>
        <w:jc w:val="center"/>
        <w:rPr>
          <w:rFonts w:ascii="Arial" w:hAnsi="Arial" w:cs="Arial"/>
          <w:b/>
          <w:bCs/>
          <w:noProof/>
          <w:sz w:val="18"/>
          <w:szCs w:val="18"/>
        </w:rPr>
      </w:pPr>
    </w:p>
    <w:p w14:paraId="58C1C478" w14:textId="37237550" w:rsidR="00916150" w:rsidRDefault="00916150" w:rsidP="0096543A">
      <w:pPr>
        <w:pStyle w:val="Standard"/>
        <w:spacing w:after="269" w:line="360" w:lineRule="auto"/>
        <w:jc w:val="both"/>
        <w:rPr>
          <w:rFonts w:ascii="Arial" w:hAnsi="Arial" w:cs="Arial"/>
          <w:b/>
          <w:bCs/>
        </w:rPr>
      </w:pPr>
    </w:p>
    <w:p w14:paraId="038EEFF2" w14:textId="269DD47F" w:rsidR="00916150" w:rsidRDefault="00280E31" w:rsidP="0096543A">
      <w:pPr>
        <w:pStyle w:val="Standard"/>
        <w:spacing w:after="269" w:line="360" w:lineRule="auto"/>
        <w:jc w:val="both"/>
        <w:rPr>
          <w:rFonts w:ascii="Arial" w:hAnsi="Arial" w:cs="Arial"/>
          <w:b/>
          <w:bCs/>
        </w:rPr>
      </w:pPr>
      <w:r>
        <w:rPr>
          <w:noProof/>
        </w:rPr>
        <w:lastRenderedPageBreak/>
        <w:drawing>
          <wp:anchor distT="0" distB="0" distL="114300" distR="114300" simplePos="0" relativeHeight="254272512" behindDoc="0" locked="0" layoutInCell="1" allowOverlap="1" wp14:anchorId="296003AC" wp14:editId="2E64DE14">
            <wp:simplePos x="0" y="0"/>
            <wp:positionH relativeFrom="margin">
              <wp:align>left</wp:align>
            </wp:positionH>
            <wp:positionV relativeFrom="paragraph">
              <wp:posOffset>37465</wp:posOffset>
            </wp:positionV>
            <wp:extent cx="6181725" cy="2638425"/>
            <wp:effectExtent l="38100" t="57150" r="47625" b="47625"/>
            <wp:wrapNone/>
            <wp:docPr id="77" name="Gráfico 77">
              <a:extLst xmlns:a="http://schemas.openxmlformats.org/drawingml/2006/main">
                <a:ext uri="{FF2B5EF4-FFF2-40B4-BE49-F238E27FC236}">
                  <a16:creationId xmlns:a16="http://schemas.microsoft.com/office/drawing/2014/main" id="{5A6E7366-5287-48C0-90FD-35978C5055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65EE10F6" w14:textId="0DD72E19" w:rsidR="00916150" w:rsidRDefault="00916150" w:rsidP="0096543A">
      <w:pPr>
        <w:pStyle w:val="Standard"/>
        <w:spacing w:after="269" w:line="360" w:lineRule="auto"/>
        <w:jc w:val="both"/>
        <w:rPr>
          <w:rFonts w:ascii="Arial" w:hAnsi="Arial" w:cs="Arial"/>
          <w:b/>
          <w:bCs/>
        </w:rPr>
      </w:pPr>
    </w:p>
    <w:p w14:paraId="3101CD87" w14:textId="77777777" w:rsidR="00280E31" w:rsidRDefault="00280E31" w:rsidP="0096543A">
      <w:pPr>
        <w:pStyle w:val="Standard"/>
        <w:spacing w:after="269" w:line="360" w:lineRule="auto"/>
        <w:jc w:val="both"/>
        <w:rPr>
          <w:rFonts w:ascii="Arial" w:hAnsi="Arial" w:cs="Arial"/>
          <w:b/>
          <w:bCs/>
        </w:rPr>
      </w:pPr>
    </w:p>
    <w:p w14:paraId="20DCA98D" w14:textId="2C8EFAF8" w:rsidR="00280E31" w:rsidRDefault="00280E31" w:rsidP="0096543A">
      <w:pPr>
        <w:pStyle w:val="Standard"/>
        <w:spacing w:after="269" w:line="360" w:lineRule="auto"/>
        <w:jc w:val="both"/>
        <w:rPr>
          <w:rFonts w:ascii="Arial" w:hAnsi="Arial" w:cs="Arial"/>
          <w:b/>
          <w:bCs/>
        </w:rPr>
      </w:pPr>
    </w:p>
    <w:p w14:paraId="45D48168" w14:textId="71C8276F" w:rsidR="00280E31" w:rsidRDefault="00280E31" w:rsidP="0096543A">
      <w:pPr>
        <w:pStyle w:val="Standard"/>
        <w:spacing w:after="269" w:line="360" w:lineRule="auto"/>
        <w:jc w:val="both"/>
        <w:rPr>
          <w:rFonts w:ascii="Arial" w:hAnsi="Arial" w:cs="Arial"/>
          <w:b/>
          <w:bCs/>
        </w:rPr>
      </w:pPr>
    </w:p>
    <w:p w14:paraId="5E808454" w14:textId="77777777" w:rsidR="00280E31" w:rsidRDefault="00280E31" w:rsidP="0096543A">
      <w:pPr>
        <w:pStyle w:val="Standard"/>
        <w:spacing w:after="269" w:line="360" w:lineRule="auto"/>
        <w:jc w:val="both"/>
        <w:rPr>
          <w:rFonts w:ascii="Arial" w:hAnsi="Arial" w:cs="Arial"/>
          <w:b/>
          <w:bCs/>
        </w:rPr>
      </w:pPr>
    </w:p>
    <w:p w14:paraId="4B1A1FCE" w14:textId="77777777" w:rsidR="00280E31" w:rsidRDefault="00280E31" w:rsidP="0096543A">
      <w:pPr>
        <w:pStyle w:val="Standard"/>
        <w:spacing w:after="269" w:line="360" w:lineRule="auto"/>
        <w:jc w:val="both"/>
        <w:rPr>
          <w:rFonts w:ascii="Arial" w:hAnsi="Arial" w:cs="Arial"/>
          <w:b/>
          <w:bCs/>
        </w:rPr>
      </w:pPr>
    </w:p>
    <w:p w14:paraId="2412976F" w14:textId="03616987" w:rsidR="00960154" w:rsidRDefault="0096543A" w:rsidP="0096543A">
      <w:pPr>
        <w:pStyle w:val="Standard"/>
        <w:spacing w:after="269" w:line="360" w:lineRule="auto"/>
        <w:jc w:val="both"/>
        <w:rPr>
          <w:rFonts w:ascii="Arial" w:eastAsia="Times New Roman" w:hAnsi="Arial" w:cs="Arial"/>
          <w:lang w:eastAsia="pt-BR"/>
        </w:rPr>
      </w:pPr>
      <w:r w:rsidRPr="00F90309">
        <w:rPr>
          <w:rFonts w:ascii="Arial" w:hAnsi="Arial" w:cs="Arial"/>
          <w:b/>
          <w:bCs/>
        </w:rPr>
        <w:t>Análise crítica:</w:t>
      </w:r>
      <w:r w:rsidRPr="005039F6">
        <w:rPr>
          <w:rFonts w:ascii="Arial" w:hAnsi="Arial" w:cs="Arial"/>
        </w:rPr>
        <w:t xml:space="preserve"> </w:t>
      </w:r>
      <w:r w:rsidRPr="008E577D">
        <w:rPr>
          <w:rFonts w:ascii="Arial" w:eastAsia="Times New Roman" w:hAnsi="Arial" w:cs="Arial"/>
          <w:lang w:eastAsia="pt-BR"/>
        </w:rPr>
        <w:t xml:space="preserve">No mês de </w:t>
      </w:r>
      <w:r w:rsidR="00E3012F">
        <w:rPr>
          <w:rFonts w:ascii="Arial" w:eastAsia="Times New Roman" w:hAnsi="Arial" w:cs="Arial"/>
          <w:lang w:eastAsia="pt-BR"/>
        </w:rPr>
        <w:t>d</w:t>
      </w:r>
      <w:r w:rsidR="00916150">
        <w:rPr>
          <w:rFonts w:ascii="Arial" w:eastAsia="Times New Roman" w:hAnsi="Arial" w:cs="Arial"/>
          <w:lang w:eastAsia="pt-BR"/>
        </w:rPr>
        <w:t>ez</w:t>
      </w:r>
      <w:r w:rsidR="00485EBF">
        <w:rPr>
          <w:rFonts w:ascii="Arial" w:eastAsia="Times New Roman" w:hAnsi="Arial" w:cs="Arial"/>
          <w:lang w:eastAsia="pt-BR"/>
        </w:rPr>
        <w:t>embro</w:t>
      </w:r>
      <w:r w:rsidRPr="008E577D">
        <w:rPr>
          <w:rFonts w:ascii="Arial" w:eastAsia="Times New Roman" w:hAnsi="Arial" w:cs="Arial"/>
          <w:lang w:eastAsia="pt-BR"/>
        </w:rPr>
        <w:t xml:space="preserve"> de 2021, a taxa de absenteísmo de doadores foi de </w:t>
      </w:r>
      <w:r w:rsidR="00916150">
        <w:rPr>
          <w:rFonts w:ascii="Arial" w:eastAsia="Times New Roman" w:hAnsi="Arial" w:cs="Arial"/>
          <w:lang w:eastAsia="pt-BR"/>
        </w:rPr>
        <w:t>37</w:t>
      </w:r>
      <w:r w:rsidRPr="008E577D">
        <w:rPr>
          <w:rFonts w:ascii="Arial" w:eastAsia="Times New Roman" w:hAnsi="Arial" w:cs="Arial"/>
          <w:lang w:eastAsia="pt-BR"/>
        </w:rPr>
        <w:t xml:space="preserve">%. Do total de </w:t>
      </w:r>
      <w:r w:rsidR="00B97575">
        <w:rPr>
          <w:rFonts w:ascii="Arial" w:eastAsia="Times New Roman" w:hAnsi="Arial" w:cs="Arial"/>
          <w:lang w:eastAsia="pt-BR"/>
        </w:rPr>
        <w:t>1.</w:t>
      </w:r>
      <w:r w:rsidR="00916150">
        <w:rPr>
          <w:rFonts w:ascii="Arial" w:eastAsia="Times New Roman" w:hAnsi="Arial" w:cs="Arial"/>
          <w:lang w:eastAsia="pt-BR"/>
        </w:rPr>
        <w:t>249</w:t>
      </w:r>
      <w:r w:rsidR="00B97575">
        <w:rPr>
          <w:rFonts w:ascii="Arial" w:eastAsia="Times New Roman" w:hAnsi="Arial" w:cs="Arial"/>
          <w:lang w:eastAsia="pt-BR"/>
        </w:rPr>
        <w:t xml:space="preserve"> </w:t>
      </w:r>
      <w:r w:rsidRPr="008E577D">
        <w:rPr>
          <w:rFonts w:ascii="Arial" w:eastAsia="Times New Roman" w:hAnsi="Arial" w:cs="Arial"/>
          <w:lang w:eastAsia="pt-BR"/>
        </w:rPr>
        <w:t xml:space="preserve">doadores agendados, não compareceram </w:t>
      </w:r>
      <w:r w:rsidR="009A1369">
        <w:rPr>
          <w:rFonts w:ascii="Arial" w:eastAsia="Times New Roman" w:hAnsi="Arial" w:cs="Arial"/>
          <w:lang w:eastAsia="pt-BR"/>
        </w:rPr>
        <w:t>434</w:t>
      </w:r>
      <w:r w:rsidRPr="008E577D">
        <w:rPr>
          <w:rFonts w:ascii="Arial" w:eastAsia="Times New Roman" w:hAnsi="Arial" w:cs="Arial"/>
          <w:lang w:eastAsia="pt-BR"/>
        </w:rPr>
        <w:t xml:space="preserve"> doadores. Entre os motivos encontrados pela ausência estão as dúvidas referentes a condutas antes da doação que se poderia causar inaptidão. </w:t>
      </w:r>
      <w:proofErr w:type="gramStart"/>
      <w:r w:rsidRPr="008E577D">
        <w:rPr>
          <w:rFonts w:ascii="Arial" w:eastAsia="Times New Roman" w:hAnsi="Arial" w:cs="Arial"/>
          <w:lang w:eastAsia="pt-BR"/>
        </w:rPr>
        <w:t xml:space="preserve">A </w:t>
      </w:r>
      <w:r w:rsidR="005C0BD1">
        <w:rPr>
          <w:rFonts w:ascii="Arial" w:eastAsia="Times New Roman" w:hAnsi="Arial" w:cs="Arial"/>
          <w:lang w:eastAsia="pt-BR"/>
        </w:rPr>
        <w:t xml:space="preserve"> </w:t>
      </w:r>
      <w:r w:rsidRPr="008E577D">
        <w:rPr>
          <w:rFonts w:ascii="Arial" w:eastAsia="Times New Roman" w:hAnsi="Arial" w:cs="Arial"/>
          <w:lang w:eastAsia="pt-BR"/>
        </w:rPr>
        <w:t>ASCOM</w:t>
      </w:r>
      <w:proofErr w:type="gramEnd"/>
      <w:r w:rsidRPr="008E577D">
        <w:rPr>
          <w:rFonts w:ascii="Arial" w:eastAsia="Times New Roman" w:hAnsi="Arial" w:cs="Arial"/>
          <w:lang w:eastAsia="pt-BR"/>
        </w:rPr>
        <w:t xml:space="preserve"> vem divulgando orientações de motivos de inaptidão em vídeos curtos nas redes sociais tentando alcançar o máximo de candidatos possível e sanar dúvidas para diminuir a ausência após o agendamento, além de estimular o agendamento antes da doação.</w:t>
      </w:r>
    </w:p>
    <w:p w14:paraId="4DD378C3" w14:textId="75439E3E" w:rsidR="000654A0" w:rsidRDefault="00B82546" w:rsidP="00A91A45">
      <w:pPr>
        <w:pStyle w:val="Ttulo2"/>
      </w:pPr>
      <w:bookmarkStart w:id="25" w:name="_Toc94025475"/>
      <w:r>
        <w:t>1</w:t>
      </w:r>
      <w:r w:rsidR="00A91A45">
        <w:t>0</w:t>
      </w:r>
      <w:r>
        <w:t xml:space="preserve">.6 </w:t>
      </w:r>
      <w:r w:rsidR="00DA2FB1">
        <w:t xml:space="preserve">PERFIL </w:t>
      </w:r>
      <w:r w:rsidR="008B122D">
        <w:t xml:space="preserve">EPIDEMIOLÓGICO </w:t>
      </w:r>
      <w:r w:rsidR="00DA2FB1">
        <w:t>AMBULATORIA</w:t>
      </w:r>
      <w:r w:rsidR="000654A0">
        <w:t>L</w:t>
      </w:r>
      <w:bookmarkEnd w:id="25"/>
    </w:p>
    <w:p w14:paraId="3BCE1737" w14:textId="772D287D" w:rsidR="00D04F97" w:rsidRPr="00D04F97" w:rsidRDefault="00D04F97" w:rsidP="00D04F97">
      <w:pPr>
        <w:pStyle w:val="Standard"/>
      </w:pPr>
    </w:p>
    <w:p w14:paraId="6732814D" w14:textId="53A345F2" w:rsidR="00E0702E" w:rsidRPr="00E0702E" w:rsidRDefault="00441538" w:rsidP="00E0702E">
      <w:pPr>
        <w:spacing w:before="240" w:after="240" w:line="360" w:lineRule="auto"/>
        <w:jc w:val="center"/>
        <w:rPr>
          <w:rFonts w:ascii="Arial" w:hAnsi="Arial" w:cs="Arial"/>
          <w:b/>
          <w:bCs/>
          <w:noProof/>
          <w:sz w:val="24"/>
          <w:szCs w:val="24"/>
        </w:rPr>
      </w:pPr>
      <w:r w:rsidRPr="00E0702E">
        <w:rPr>
          <w:rFonts w:ascii="Arial" w:hAnsi="Arial" w:cs="Arial"/>
          <w:b/>
          <w:bCs/>
          <w:noProof/>
          <w:sz w:val="24"/>
          <w:szCs w:val="24"/>
        </w:rPr>
        <w:t>PERFIL EPIDEMIOLÓGICO DO AMBULATÓRIO DO</w:t>
      </w:r>
      <w:r w:rsidR="003419B0" w:rsidRPr="00E0702E">
        <w:rPr>
          <w:rFonts w:ascii="Arial" w:hAnsi="Arial" w:cs="Arial"/>
          <w:b/>
          <w:bCs/>
          <w:noProof/>
          <w:sz w:val="24"/>
          <w:szCs w:val="24"/>
        </w:rPr>
        <w:t xml:space="preserve"> HEMOCENTRO COORDENADOR </w:t>
      </w:r>
      <w:r w:rsidR="008A6140" w:rsidRPr="00E0702E">
        <w:rPr>
          <w:rFonts w:ascii="Arial" w:hAnsi="Arial" w:cs="Arial"/>
          <w:b/>
          <w:bCs/>
          <w:noProof/>
          <w:sz w:val="24"/>
          <w:szCs w:val="24"/>
        </w:rPr>
        <w:t>-</w:t>
      </w:r>
      <w:r w:rsidR="00A4777D" w:rsidRPr="00E0702E">
        <w:rPr>
          <w:rFonts w:ascii="Arial" w:hAnsi="Arial" w:cs="Arial"/>
          <w:b/>
          <w:bCs/>
          <w:noProof/>
          <w:sz w:val="24"/>
          <w:szCs w:val="24"/>
        </w:rPr>
        <w:t xml:space="preserve">DEZEMBRO </w:t>
      </w:r>
      <w:r w:rsidR="003419B0" w:rsidRPr="00E0702E">
        <w:rPr>
          <w:rFonts w:ascii="Arial" w:hAnsi="Arial" w:cs="Arial"/>
          <w:b/>
          <w:bCs/>
          <w:noProof/>
          <w:sz w:val="24"/>
          <w:szCs w:val="24"/>
        </w:rPr>
        <w:t xml:space="preserve"> 2021</w:t>
      </w:r>
    </w:p>
    <w:p w14:paraId="25E02F12" w14:textId="69F6A233" w:rsidR="00485EBF" w:rsidRPr="009A1369" w:rsidRDefault="009A1369" w:rsidP="009A1369">
      <w:r>
        <w:rPr>
          <w:noProof/>
        </w:rPr>
        <w:drawing>
          <wp:inline distT="0" distB="0" distL="0" distR="0" wp14:anchorId="7802613D" wp14:editId="08F479D1">
            <wp:extent cx="6167439" cy="2428874"/>
            <wp:effectExtent l="38100" t="57150" r="43180" b="48260"/>
            <wp:docPr id="15" name="Gráfico 15">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C74BFC5" w14:textId="279E7464" w:rsidR="0088612B" w:rsidRDefault="008B304E" w:rsidP="00D5085A">
      <w:pPr>
        <w:pStyle w:val="NormalWeb"/>
        <w:spacing w:after="0" w:line="360" w:lineRule="auto"/>
        <w:jc w:val="both"/>
        <w:rPr>
          <w:rFonts w:ascii="Arial" w:hAnsi="Arial" w:cs="Arial"/>
          <w:color w:val="000000" w:themeColor="text1"/>
          <w:kern w:val="0"/>
          <w:sz w:val="22"/>
          <w:szCs w:val="22"/>
        </w:rPr>
      </w:pPr>
      <w:r w:rsidRPr="00D863D1">
        <w:rPr>
          <w:rFonts w:ascii="Arial" w:hAnsi="Arial" w:cs="Arial"/>
          <w:b/>
          <w:bCs/>
          <w:sz w:val="22"/>
          <w:szCs w:val="22"/>
        </w:rPr>
        <w:lastRenderedPageBreak/>
        <w:t xml:space="preserve">Análise </w:t>
      </w:r>
      <w:proofErr w:type="spellStart"/>
      <w:r w:rsidRPr="00D863D1">
        <w:rPr>
          <w:rFonts w:ascii="Arial" w:hAnsi="Arial" w:cs="Arial"/>
          <w:b/>
          <w:bCs/>
          <w:sz w:val="22"/>
          <w:szCs w:val="22"/>
        </w:rPr>
        <w:t>crí</w:t>
      </w:r>
      <w:r w:rsidR="00AC1815">
        <w:rPr>
          <w:rFonts w:ascii="Arial" w:hAnsi="Arial" w:cs="Arial"/>
          <w:b/>
          <w:bCs/>
          <w:sz w:val="22"/>
          <w:szCs w:val="22"/>
        </w:rPr>
        <w:t>ti</w:t>
      </w:r>
      <w:r w:rsidRPr="00D863D1">
        <w:rPr>
          <w:rFonts w:ascii="Arial" w:hAnsi="Arial" w:cs="Arial"/>
          <w:b/>
          <w:bCs/>
          <w:sz w:val="22"/>
          <w:szCs w:val="22"/>
        </w:rPr>
        <w:t>ta</w:t>
      </w:r>
      <w:proofErr w:type="spellEnd"/>
      <w:r w:rsidRPr="00D863D1">
        <w:rPr>
          <w:rFonts w:ascii="Arial" w:hAnsi="Arial" w:cs="Arial"/>
          <w:b/>
          <w:bCs/>
          <w:sz w:val="22"/>
          <w:szCs w:val="22"/>
        </w:rPr>
        <w:t>:</w:t>
      </w:r>
      <w:r w:rsidRPr="00D863D1">
        <w:rPr>
          <w:rFonts w:ascii="Arial" w:hAnsi="Arial" w:cs="Arial"/>
          <w:sz w:val="22"/>
          <w:szCs w:val="22"/>
        </w:rPr>
        <w:t xml:space="preserve"> </w:t>
      </w:r>
      <w:r w:rsidR="00D5085A" w:rsidRPr="00D863D1">
        <w:rPr>
          <w:rFonts w:ascii="Arial" w:hAnsi="Arial" w:cs="Arial"/>
          <w:color w:val="auto"/>
          <w:kern w:val="0"/>
          <w:sz w:val="22"/>
          <w:szCs w:val="22"/>
        </w:rPr>
        <w:t xml:space="preserve">No </w:t>
      </w:r>
      <w:r w:rsidR="00D5085A" w:rsidRPr="0088612B">
        <w:rPr>
          <w:rFonts w:ascii="Arial" w:hAnsi="Arial" w:cs="Arial"/>
          <w:color w:val="000000" w:themeColor="text1"/>
          <w:kern w:val="0"/>
          <w:sz w:val="22"/>
          <w:szCs w:val="22"/>
        </w:rPr>
        <w:t xml:space="preserve">mês de </w:t>
      </w:r>
      <w:r w:rsidR="00AC1815" w:rsidRPr="0088612B">
        <w:rPr>
          <w:rFonts w:ascii="Arial" w:hAnsi="Arial" w:cs="Arial"/>
          <w:color w:val="000000" w:themeColor="text1"/>
          <w:kern w:val="0"/>
          <w:sz w:val="22"/>
          <w:szCs w:val="22"/>
        </w:rPr>
        <w:t>dezembro</w:t>
      </w:r>
      <w:r w:rsidR="00D5085A" w:rsidRPr="0088612B">
        <w:rPr>
          <w:rFonts w:ascii="Arial" w:hAnsi="Arial" w:cs="Arial"/>
          <w:color w:val="000000" w:themeColor="text1"/>
          <w:kern w:val="0"/>
          <w:sz w:val="22"/>
          <w:szCs w:val="22"/>
        </w:rPr>
        <w:t xml:space="preserve"> foram atendidos </w:t>
      </w:r>
      <w:r w:rsidR="00AC1815" w:rsidRPr="0088612B">
        <w:rPr>
          <w:rFonts w:ascii="Arial" w:hAnsi="Arial" w:cs="Arial"/>
          <w:color w:val="000000" w:themeColor="text1"/>
          <w:kern w:val="0"/>
          <w:sz w:val="22"/>
          <w:szCs w:val="22"/>
        </w:rPr>
        <w:t>6</w:t>
      </w:r>
      <w:r w:rsidR="0088612B">
        <w:rPr>
          <w:rFonts w:ascii="Arial" w:hAnsi="Arial" w:cs="Arial"/>
          <w:color w:val="000000" w:themeColor="text1"/>
          <w:kern w:val="0"/>
          <w:sz w:val="22"/>
          <w:szCs w:val="22"/>
        </w:rPr>
        <w:t>22</w:t>
      </w:r>
      <w:r w:rsidR="00D5085A" w:rsidRPr="0088612B">
        <w:rPr>
          <w:rFonts w:ascii="Arial" w:hAnsi="Arial" w:cs="Arial"/>
          <w:color w:val="000000" w:themeColor="text1"/>
          <w:kern w:val="0"/>
          <w:sz w:val="22"/>
          <w:szCs w:val="22"/>
        </w:rPr>
        <w:t xml:space="preserve"> pacientes </w:t>
      </w:r>
      <w:proofErr w:type="spellStart"/>
      <w:r w:rsidR="00D5085A" w:rsidRPr="0088612B">
        <w:rPr>
          <w:rFonts w:ascii="Arial" w:hAnsi="Arial" w:cs="Arial"/>
          <w:color w:val="000000" w:themeColor="text1"/>
          <w:kern w:val="0"/>
          <w:sz w:val="22"/>
          <w:szCs w:val="22"/>
        </w:rPr>
        <w:t>Hemoglobinopatas</w:t>
      </w:r>
      <w:proofErr w:type="spellEnd"/>
      <w:r w:rsidR="00D5085A" w:rsidRPr="0088612B">
        <w:rPr>
          <w:rFonts w:ascii="Arial" w:hAnsi="Arial" w:cs="Arial"/>
          <w:color w:val="000000" w:themeColor="text1"/>
          <w:kern w:val="0"/>
          <w:sz w:val="22"/>
          <w:szCs w:val="22"/>
        </w:rPr>
        <w:t xml:space="preserve"> e os </w:t>
      </w:r>
      <w:proofErr w:type="spellStart"/>
      <w:r w:rsidR="00D5085A" w:rsidRPr="0088612B">
        <w:rPr>
          <w:rFonts w:ascii="Arial" w:hAnsi="Arial" w:cs="Arial"/>
          <w:color w:val="000000" w:themeColor="text1"/>
          <w:kern w:val="0"/>
          <w:sz w:val="22"/>
          <w:szCs w:val="22"/>
        </w:rPr>
        <w:t>Coagulopatas</w:t>
      </w:r>
      <w:proofErr w:type="spellEnd"/>
      <w:r w:rsidR="00D5085A" w:rsidRPr="0088612B">
        <w:rPr>
          <w:rFonts w:ascii="Arial" w:hAnsi="Arial" w:cs="Arial"/>
          <w:color w:val="000000" w:themeColor="text1"/>
          <w:kern w:val="0"/>
          <w:sz w:val="22"/>
          <w:szCs w:val="22"/>
        </w:rPr>
        <w:t xml:space="preserve">. </w:t>
      </w:r>
      <w:r w:rsidR="00AC1815" w:rsidRPr="0088612B">
        <w:rPr>
          <w:rFonts w:ascii="Arial" w:hAnsi="Arial" w:cs="Arial"/>
          <w:color w:val="000000" w:themeColor="text1"/>
          <w:kern w:val="0"/>
          <w:sz w:val="22"/>
          <w:szCs w:val="22"/>
        </w:rPr>
        <w:t>Deste 211</w:t>
      </w:r>
      <w:r w:rsidR="00D5085A" w:rsidRPr="0088612B">
        <w:rPr>
          <w:rFonts w:ascii="Arial" w:hAnsi="Arial" w:cs="Arial"/>
          <w:color w:val="000000" w:themeColor="text1"/>
          <w:kern w:val="0"/>
          <w:sz w:val="22"/>
          <w:szCs w:val="22"/>
        </w:rPr>
        <w:t xml:space="preserve"> foram de Anemia Falciforme, </w:t>
      </w:r>
      <w:r w:rsidR="006E51B3" w:rsidRPr="0088612B">
        <w:rPr>
          <w:rFonts w:ascii="Arial" w:hAnsi="Arial" w:cs="Arial"/>
          <w:color w:val="000000" w:themeColor="text1"/>
          <w:kern w:val="0"/>
          <w:sz w:val="22"/>
          <w:szCs w:val="22"/>
        </w:rPr>
        <w:t>3</w:t>
      </w:r>
      <w:r w:rsidR="00AC1815" w:rsidRPr="0088612B">
        <w:rPr>
          <w:rFonts w:ascii="Arial" w:hAnsi="Arial" w:cs="Arial"/>
          <w:color w:val="000000" w:themeColor="text1"/>
          <w:kern w:val="0"/>
          <w:sz w:val="22"/>
          <w:szCs w:val="22"/>
        </w:rPr>
        <w:t>5</w:t>
      </w:r>
      <w:r w:rsidR="00D5085A" w:rsidRPr="0088612B">
        <w:rPr>
          <w:rFonts w:ascii="Arial" w:hAnsi="Arial" w:cs="Arial"/>
          <w:color w:val="000000" w:themeColor="text1"/>
          <w:kern w:val="0"/>
          <w:sz w:val="22"/>
          <w:szCs w:val="22"/>
        </w:rPr>
        <w:t xml:space="preserve"> doenças de </w:t>
      </w:r>
      <w:r w:rsidR="00FD11D2">
        <w:rPr>
          <w:rFonts w:ascii="Arial" w:hAnsi="Arial" w:cs="Arial"/>
          <w:color w:val="000000" w:themeColor="text1"/>
          <w:kern w:val="0"/>
          <w:sz w:val="22"/>
          <w:szCs w:val="22"/>
        </w:rPr>
        <w:t>v</w:t>
      </w:r>
      <w:r w:rsidR="00D5085A" w:rsidRPr="0088612B">
        <w:rPr>
          <w:rFonts w:ascii="Arial" w:hAnsi="Arial" w:cs="Arial"/>
          <w:color w:val="000000" w:themeColor="text1"/>
          <w:kern w:val="0"/>
          <w:sz w:val="22"/>
          <w:szCs w:val="22"/>
        </w:rPr>
        <w:t xml:space="preserve">on </w:t>
      </w:r>
      <w:proofErr w:type="spellStart"/>
      <w:r w:rsidR="00D5085A" w:rsidRPr="0088612B">
        <w:rPr>
          <w:rFonts w:ascii="Arial" w:hAnsi="Arial" w:cs="Arial"/>
          <w:color w:val="000000" w:themeColor="text1"/>
          <w:kern w:val="0"/>
          <w:sz w:val="22"/>
          <w:szCs w:val="22"/>
        </w:rPr>
        <w:t>Willebrand</w:t>
      </w:r>
      <w:proofErr w:type="spellEnd"/>
      <w:r w:rsidR="00D5085A" w:rsidRPr="0088612B">
        <w:rPr>
          <w:rFonts w:ascii="Arial" w:hAnsi="Arial" w:cs="Arial"/>
          <w:color w:val="000000" w:themeColor="text1"/>
          <w:kern w:val="0"/>
          <w:sz w:val="22"/>
          <w:szCs w:val="22"/>
        </w:rPr>
        <w:t xml:space="preserve">, </w:t>
      </w:r>
      <w:r w:rsidR="00AC1815" w:rsidRPr="0088612B">
        <w:rPr>
          <w:rFonts w:ascii="Arial" w:hAnsi="Arial" w:cs="Arial"/>
          <w:color w:val="000000" w:themeColor="text1"/>
          <w:kern w:val="0"/>
          <w:sz w:val="22"/>
          <w:szCs w:val="22"/>
        </w:rPr>
        <w:t>06</w:t>
      </w:r>
      <w:r w:rsidR="00D5085A" w:rsidRPr="0088612B">
        <w:rPr>
          <w:rFonts w:ascii="Arial" w:hAnsi="Arial" w:cs="Arial"/>
          <w:color w:val="000000" w:themeColor="text1"/>
          <w:kern w:val="0"/>
          <w:sz w:val="22"/>
          <w:szCs w:val="22"/>
        </w:rPr>
        <w:t xml:space="preserve"> Doença de </w:t>
      </w:r>
      <w:proofErr w:type="spellStart"/>
      <w:r w:rsidR="00D5085A" w:rsidRPr="0088612B">
        <w:rPr>
          <w:rFonts w:ascii="Arial" w:hAnsi="Arial" w:cs="Arial"/>
          <w:color w:val="000000" w:themeColor="text1"/>
          <w:kern w:val="0"/>
          <w:sz w:val="22"/>
          <w:szCs w:val="22"/>
        </w:rPr>
        <w:t>Gaucher</w:t>
      </w:r>
      <w:proofErr w:type="spellEnd"/>
      <w:r w:rsidR="00D5085A" w:rsidRPr="0088612B">
        <w:rPr>
          <w:rFonts w:ascii="Arial" w:hAnsi="Arial" w:cs="Arial"/>
          <w:color w:val="000000" w:themeColor="text1"/>
          <w:kern w:val="0"/>
          <w:sz w:val="22"/>
          <w:szCs w:val="22"/>
        </w:rPr>
        <w:t>,</w:t>
      </w:r>
      <w:r w:rsidR="00AC1815" w:rsidRPr="0088612B">
        <w:rPr>
          <w:rFonts w:ascii="Arial" w:hAnsi="Arial" w:cs="Arial"/>
          <w:color w:val="000000" w:themeColor="text1"/>
          <w:kern w:val="0"/>
          <w:sz w:val="22"/>
          <w:szCs w:val="22"/>
        </w:rPr>
        <w:t xml:space="preserve"> 56</w:t>
      </w:r>
      <w:r w:rsidR="00D5085A" w:rsidRPr="0088612B">
        <w:rPr>
          <w:rFonts w:ascii="Arial" w:hAnsi="Arial" w:cs="Arial"/>
          <w:color w:val="000000" w:themeColor="text1"/>
          <w:kern w:val="0"/>
          <w:sz w:val="22"/>
          <w:szCs w:val="22"/>
        </w:rPr>
        <w:t xml:space="preserve"> Hemofilia A, </w:t>
      </w:r>
      <w:r w:rsidR="00AC1815" w:rsidRPr="0088612B">
        <w:rPr>
          <w:rFonts w:ascii="Arial" w:hAnsi="Arial" w:cs="Arial"/>
          <w:color w:val="000000" w:themeColor="text1"/>
          <w:kern w:val="0"/>
          <w:sz w:val="22"/>
          <w:szCs w:val="22"/>
        </w:rPr>
        <w:t>11</w:t>
      </w:r>
      <w:r w:rsidR="00D5085A" w:rsidRPr="0088612B">
        <w:rPr>
          <w:rFonts w:ascii="Arial" w:hAnsi="Arial" w:cs="Arial"/>
          <w:color w:val="000000" w:themeColor="text1"/>
          <w:kern w:val="0"/>
          <w:sz w:val="22"/>
          <w:szCs w:val="22"/>
        </w:rPr>
        <w:t xml:space="preserve"> Hemofilia B, </w:t>
      </w:r>
      <w:r w:rsidR="00AC1815" w:rsidRPr="0088612B">
        <w:rPr>
          <w:rFonts w:ascii="Arial" w:hAnsi="Arial" w:cs="Arial"/>
          <w:color w:val="000000" w:themeColor="text1"/>
          <w:kern w:val="0"/>
          <w:sz w:val="22"/>
          <w:szCs w:val="22"/>
        </w:rPr>
        <w:t>2</w:t>
      </w:r>
      <w:r w:rsidR="006E51B3" w:rsidRPr="0088612B">
        <w:rPr>
          <w:rFonts w:ascii="Arial" w:hAnsi="Arial" w:cs="Arial"/>
          <w:color w:val="000000" w:themeColor="text1"/>
          <w:kern w:val="0"/>
          <w:sz w:val="22"/>
          <w:szCs w:val="22"/>
        </w:rPr>
        <w:t>5</w:t>
      </w:r>
      <w:r w:rsidR="00D5085A" w:rsidRPr="0088612B">
        <w:rPr>
          <w:rFonts w:ascii="Arial" w:hAnsi="Arial" w:cs="Arial"/>
          <w:color w:val="000000" w:themeColor="text1"/>
          <w:kern w:val="0"/>
          <w:sz w:val="22"/>
          <w:szCs w:val="22"/>
        </w:rPr>
        <w:t xml:space="preserve"> PTI – Purpura, </w:t>
      </w:r>
      <w:r w:rsidR="00AC1815" w:rsidRPr="0088612B">
        <w:rPr>
          <w:rFonts w:ascii="Arial" w:hAnsi="Arial" w:cs="Arial"/>
          <w:color w:val="000000" w:themeColor="text1"/>
          <w:kern w:val="0"/>
          <w:sz w:val="22"/>
          <w:szCs w:val="22"/>
        </w:rPr>
        <w:t>18</w:t>
      </w:r>
      <w:r w:rsidR="00D5085A" w:rsidRPr="0088612B">
        <w:rPr>
          <w:rFonts w:ascii="Arial" w:hAnsi="Arial" w:cs="Arial"/>
          <w:color w:val="000000" w:themeColor="text1"/>
          <w:kern w:val="0"/>
          <w:sz w:val="22"/>
          <w:szCs w:val="22"/>
        </w:rPr>
        <w:t xml:space="preserve"> Policitemia,</w:t>
      </w:r>
      <w:proofErr w:type="gramStart"/>
      <w:r w:rsidR="00AC1815" w:rsidRPr="0088612B">
        <w:rPr>
          <w:rFonts w:ascii="Arial" w:hAnsi="Arial" w:cs="Arial"/>
          <w:color w:val="000000" w:themeColor="text1"/>
          <w:kern w:val="0"/>
          <w:sz w:val="22"/>
          <w:szCs w:val="22"/>
        </w:rPr>
        <w:t xml:space="preserve">73 </w:t>
      </w:r>
      <w:r w:rsidR="00D5085A" w:rsidRPr="0088612B">
        <w:rPr>
          <w:rFonts w:ascii="Arial" w:hAnsi="Arial" w:cs="Arial"/>
          <w:color w:val="000000" w:themeColor="text1"/>
          <w:kern w:val="0"/>
          <w:sz w:val="22"/>
          <w:szCs w:val="22"/>
        </w:rPr>
        <w:t xml:space="preserve"> Plaquetopenia</w:t>
      </w:r>
      <w:proofErr w:type="gramEnd"/>
      <w:r w:rsidR="00D5085A" w:rsidRPr="0088612B">
        <w:rPr>
          <w:rFonts w:ascii="Arial" w:hAnsi="Arial" w:cs="Arial"/>
          <w:color w:val="000000" w:themeColor="text1"/>
          <w:kern w:val="0"/>
          <w:sz w:val="22"/>
          <w:szCs w:val="22"/>
        </w:rPr>
        <w:t xml:space="preserve">, </w:t>
      </w:r>
      <w:r w:rsidR="00AC1815" w:rsidRPr="0088612B">
        <w:rPr>
          <w:rFonts w:ascii="Arial" w:hAnsi="Arial" w:cs="Arial"/>
          <w:color w:val="000000" w:themeColor="text1"/>
          <w:kern w:val="0"/>
          <w:sz w:val="22"/>
          <w:szCs w:val="22"/>
        </w:rPr>
        <w:t>80</w:t>
      </w:r>
      <w:r w:rsidR="00D5085A" w:rsidRPr="0088612B">
        <w:rPr>
          <w:rFonts w:ascii="Arial" w:hAnsi="Arial" w:cs="Arial"/>
          <w:color w:val="000000" w:themeColor="text1"/>
          <w:kern w:val="0"/>
          <w:sz w:val="22"/>
          <w:szCs w:val="22"/>
        </w:rPr>
        <w:t xml:space="preserve"> Trombose,</w:t>
      </w:r>
      <w:r w:rsidR="006E51B3" w:rsidRPr="0088612B">
        <w:rPr>
          <w:rFonts w:ascii="Arial" w:hAnsi="Arial" w:cs="Arial"/>
          <w:color w:val="000000" w:themeColor="text1"/>
          <w:kern w:val="0"/>
          <w:sz w:val="22"/>
          <w:szCs w:val="22"/>
        </w:rPr>
        <w:t xml:space="preserve"> </w:t>
      </w:r>
      <w:r w:rsidR="00AC1815" w:rsidRPr="0088612B">
        <w:rPr>
          <w:rFonts w:ascii="Arial" w:hAnsi="Arial" w:cs="Arial"/>
          <w:color w:val="000000" w:themeColor="text1"/>
          <w:kern w:val="0"/>
          <w:sz w:val="22"/>
          <w:szCs w:val="22"/>
        </w:rPr>
        <w:t>3</w:t>
      </w:r>
      <w:r w:rsidR="006E51B3" w:rsidRPr="0088612B">
        <w:rPr>
          <w:rFonts w:ascii="Arial" w:hAnsi="Arial" w:cs="Arial"/>
          <w:color w:val="000000" w:themeColor="text1"/>
          <w:kern w:val="0"/>
          <w:sz w:val="22"/>
          <w:szCs w:val="22"/>
        </w:rPr>
        <w:t xml:space="preserve"> plaquetopenia</w:t>
      </w:r>
      <w:r w:rsidR="00D5085A" w:rsidRPr="0088612B">
        <w:rPr>
          <w:rFonts w:ascii="Arial" w:hAnsi="Arial" w:cs="Arial"/>
          <w:color w:val="000000" w:themeColor="text1"/>
          <w:kern w:val="0"/>
          <w:sz w:val="22"/>
          <w:szCs w:val="22"/>
        </w:rPr>
        <w:t xml:space="preserve"> </w:t>
      </w:r>
      <w:r w:rsidR="00AC1815" w:rsidRPr="0088612B">
        <w:rPr>
          <w:rFonts w:ascii="Arial" w:hAnsi="Arial" w:cs="Arial"/>
          <w:color w:val="000000" w:themeColor="text1"/>
          <w:kern w:val="0"/>
          <w:sz w:val="22"/>
          <w:szCs w:val="22"/>
        </w:rPr>
        <w:t xml:space="preserve">3 </w:t>
      </w:r>
      <w:r w:rsidR="00D5085A" w:rsidRPr="0088612B">
        <w:rPr>
          <w:rFonts w:ascii="Arial" w:hAnsi="Arial" w:cs="Arial"/>
          <w:color w:val="000000" w:themeColor="text1"/>
          <w:kern w:val="0"/>
          <w:sz w:val="22"/>
          <w:szCs w:val="22"/>
        </w:rPr>
        <w:t xml:space="preserve"> Talassemia e </w:t>
      </w:r>
      <w:r w:rsidR="00AC1815" w:rsidRPr="0088612B">
        <w:rPr>
          <w:rFonts w:ascii="Arial" w:hAnsi="Arial" w:cs="Arial"/>
          <w:color w:val="000000" w:themeColor="text1"/>
          <w:kern w:val="0"/>
          <w:sz w:val="22"/>
          <w:szCs w:val="22"/>
        </w:rPr>
        <w:t xml:space="preserve">101 </w:t>
      </w:r>
      <w:r w:rsidR="00D5085A" w:rsidRPr="0088612B">
        <w:rPr>
          <w:rFonts w:ascii="Arial" w:hAnsi="Arial" w:cs="Arial"/>
          <w:color w:val="000000" w:themeColor="text1"/>
          <w:kern w:val="0"/>
          <w:sz w:val="22"/>
          <w:szCs w:val="22"/>
        </w:rPr>
        <w:t xml:space="preserve">outras </w:t>
      </w:r>
      <w:proofErr w:type="spellStart"/>
      <w:r w:rsidR="00D5085A" w:rsidRPr="0088612B">
        <w:rPr>
          <w:rFonts w:ascii="Arial" w:hAnsi="Arial" w:cs="Arial"/>
          <w:color w:val="000000" w:themeColor="text1"/>
          <w:kern w:val="0"/>
          <w:sz w:val="22"/>
          <w:szCs w:val="22"/>
        </w:rPr>
        <w:t>patologias</w:t>
      </w:r>
      <w:r w:rsidR="00FD11D2">
        <w:rPr>
          <w:rFonts w:ascii="Arial" w:hAnsi="Arial" w:cs="Arial"/>
          <w:color w:val="000000" w:themeColor="text1"/>
          <w:kern w:val="0"/>
          <w:sz w:val="22"/>
          <w:szCs w:val="22"/>
        </w:rPr>
        <w:t>com</w:t>
      </w:r>
      <w:proofErr w:type="spellEnd"/>
      <w:r w:rsidR="00FD11D2">
        <w:rPr>
          <w:rFonts w:ascii="Arial" w:hAnsi="Arial" w:cs="Arial"/>
          <w:color w:val="000000" w:themeColor="text1"/>
          <w:kern w:val="0"/>
          <w:sz w:val="22"/>
          <w:szCs w:val="22"/>
        </w:rPr>
        <w:t xml:space="preserve"> diagnósticos em investigações</w:t>
      </w:r>
      <w:r w:rsidR="00D5085A" w:rsidRPr="0088612B">
        <w:rPr>
          <w:rFonts w:ascii="Arial" w:hAnsi="Arial" w:cs="Arial"/>
          <w:color w:val="000000" w:themeColor="text1"/>
          <w:kern w:val="0"/>
          <w:sz w:val="22"/>
          <w:szCs w:val="22"/>
        </w:rPr>
        <w:t xml:space="preserve">. Em </w:t>
      </w:r>
      <w:proofErr w:type="gramStart"/>
      <w:r w:rsidR="00D5085A" w:rsidRPr="0088612B">
        <w:rPr>
          <w:rFonts w:ascii="Arial" w:hAnsi="Arial" w:cs="Arial"/>
          <w:color w:val="000000" w:themeColor="text1"/>
          <w:kern w:val="0"/>
          <w:sz w:val="22"/>
          <w:szCs w:val="22"/>
        </w:rPr>
        <w:t>Outubro</w:t>
      </w:r>
      <w:proofErr w:type="gramEnd"/>
      <w:r w:rsidR="00D5085A" w:rsidRPr="0088612B">
        <w:rPr>
          <w:rFonts w:ascii="Arial" w:hAnsi="Arial" w:cs="Arial"/>
          <w:color w:val="000000" w:themeColor="text1"/>
          <w:kern w:val="0"/>
          <w:sz w:val="22"/>
          <w:szCs w:val="22"/>
        </w:rPr>
        <w:t xml:space="preserve">, observamos que o perfil dos pacientes ambulatoriais atendidos no Hemocentro Coordenador foi representado principalmente por pacientes com Anemia Falciforme, que realizam acompanhamento e </w:t>
      </w:r>
      <w:proofErr w:type="spellStart"/>
      <w:r w:rsidR="00D5085A" w:rsidRPr="0088612B">
        <w:rPr>
          <w:rFonts w:ascii="Arial" w:hAnsi="Arial" w:cs="Arial"/>
          <w:color w:val="000000" w:themeColor="text1"/>
          <w:kern w:val="0"/>
          <w:sz w:val="22"/>
          <w:szCs w:val="22"/>
        </w:rPr>
        <w:t>hemotransfusões</w:t>
      </w:r>
      <w:proofErr w:type="spellEnd"/>
      <w:r w:rsidR="00D5085A" w:rsidRPr="0088612B">
        <w:rPr>
          <w:rFonts w:ascii="Arial" w:hAnsi="Arial" w:cs="Arial"/>
          <w:color w:val="000000" w:themeColor="text1"/>
          <w:kern w:val="0"/>
          <w:sz w:val="22"/>
          <w:szCs w:val="22"/>
        </w:rPr>
        <w:t xml:space="preserve"> no Hemocentro Coordenador.</w:t>
      </w:r>
    </w:p>
    <w:p w14:paraId="6C818A60" w14:textId="77777777" w:rsidR="0088612B" w:rsidRPr="0088612B" w:rsidRDefault="0088612B" w:rsidP="00D5085A">
      <w:pPr>
        <w:pStyle w:val="NormalWeb"/>
        <w:spacing w:after="0" w:line="360" w:lineRule="auto"/>
        <w:jc w:val="both"/>
        <w:rPr>
          <w:color w:val="000000" w:themeColor="text1"/>
          <w:kern w:val="0"/>
          <w:sz w:val="22"/>
          <w:szCs w:val="22"/>
        </w:rPr>
      </w:pPr>
    </w:p>
    <w:p w14:paraId="19B4F916" w14:textId="0675F082" w:rsidR="008A6140" w:rsidRPr="00E0702E" w:rsidRDefault="00441538" w:rsidP="00D863D1">
      <w:pPr>
        <w:pStyle w:val="Standard"/>
        <w:spacing w:line="360" w:lineRule="auto"/>
        <w:jc w:val="center"/>
        <w:rPr>
          <w:rFonts w:ascii="Arial" w:hAnsi="Arial" w:cs="Arial"/>
          <w:b/>
          <w:bCs/>
          <w:noProof/>
          <w:sz w:val="24"/>
          <w:szCs w:val="24"/>
        </w:rPr>
      </w:pPr>
      <w:r w:rsidRPr="00E0702E">
        <w:rPr>
          <w:rFonts w:ascii="Arial" w:hAnsi="Arial" w:cs="Arial"/>
          <w:b/>
          <w:bCs/>
          <w:noProof/>
          <w:sz w:val="24"/>
          <w:szCs w:val="24"/>
        </w:rPr>
        <w:t>PERFIL EPIDEMIOLÓGICO DO AMBULATÓRIO D</w:t>
      </w:r>
      <w:r w:rsidR="000D1D5D" w:rsidRPr="00E0702E">
        <w:rPr>
          <w:rFonts w:ascii="Arial" w:hAnsi="Arial" w:cs="Arial"/>
          <w:b/>
          <w:bCs/>
          <w:noProof/>
          <w:sz w:val="24"/>
          <w:szCs w:val="24"/>
        </w:rPr>
        <w:t>A REDE HEMO</w:t>
      </w:r>
      <w:r w:rsidR="008872B5" w:rsidRPr="00E0702E">
        <w:rPr>
          <w:rFonts w:ascii="Arial" w:hAnsi="Arial" w:cs="Arial"/>
          <w:b/>
          <w:bCs/>
          <w:noProof/>
          <w:sz w:val="24"/>
          <w:szCs w:val="24"/>
        </w:rPr>
        <w:t xml:space="preserve"> RIO VERDE </w:t>
      </w:r>
      <w:r w:rsidR="00E724F7" w:rsidRPr="00E0702E">
        <w:rPr>
          <w:rFonts w:ascii="Arial" w:hAnsi="Arial" w:cs="Arial"/>
          <w:b/>
          <w:bCs/>
          <w:noProof/>
          <w:sz w:val="24"/>
          <w:szCs w:val="24"/>
        </w:rPr>
        <w:t xml:space="preserve"> DEZEMBRO </w:t>
      </w:r>
      <w:r w:rsidR="008A6140" w:rsidRPr="00E0702E">
        <w:rPr>
          <w:rFonts w:ascii="Arial" w:hAnsi="Arial" w:cs="Arial"/>
          <w:b/>
          <w:bCs/>
          <w:noProof/>
          <w:sz w:val="24"/>
          <w:szCs w:val="24"/>
        </w:rPr>
        <w:t>2021</w:t>
      </w:r>
    </w:p>
    <w:p w14:paraId="128C5142" w14:textId="35BDDD41" w:rsidR="00D6793D" w:rsidRPr="00927638" w:rsidRDefault="009A1369" w:rsidP="00D6793D">
      <w:pPr>
        <w:pStyle w:val="Standard"/>
        <w:spacing w:line="360" w:lineRule="auto"/>
        <w:jc w:val="both"/>
        <w:rPr>
          <w:rFonts w:ascii="Arial" w:hAnsi="Arial" w:cs="Arial"/>
          <w:b/>
          <w:bCs/>
          <w:noProof/>
          <w:sz w:val="18"/>
          <w:szCs w:val="18"/>
        </w:rPr>
      </w:pPr>
      <w:r>
        <w:rPr>
          <w:noProof/>
        </w:rPr>
        <w:drawing>
          <wp:inline distT="0" distB="0" distL="0" distR="0" wp14:anchorId="4FDDE15A" wp14:editId="66634C05">
            <wp:extent cx="6210935" cy="2609850"/>
            <wp:effectExtent l="38100" t="57150" r="56515" b="38100"/>
            <wp:docPr id="78" name="Gráfico 78">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D3FB571" w14:textId="1C89972B" w:rsidR="009A1369" w:rsidRPr="009A1369" w:rsidRDefault="005039F6" w:rsidP="00C318EA">
      <w:pPr>
        <w:pStyle w:val="NormalWeb"/>
        <w:spacing w:after="0" w:line="360" w:lineRule="auto"/>
        <w:jc w:val="both"/>
        <w:rPr>
          <w:color w:val="auto"/>
          <w:kern w:val="0"/>
        </w:rPr>
      </w:pPr>
      <w:r w:rsidRPr="00F90309">
        <w:rPr>
          <w:rFonts w:ascii="Arial" w:hAnsi="Arial" w:cs="Arial"/>
          <w:b/>
          <w:bCs/>
          <w:sz w:val="22"/>
          <w:szCs w:val="22"/>
        </w:rPr>
        <w:t>Análise crítica</w:t>
      </w:r>
      <w:r w:rsidRPr="00F74729">
        <w:rPr>
          <w:rFonts w:ascii="Arial" w:hAnsi="Arial" w:cs="Arial"/>
          <w:b/>
          <w:bCs/>
          <w:sz w:val="22"/>
          <w:szCs w:val="22"/>
        </w:rPr>
        <w:t>:</w:t>
      </w:r>
      <w:r w:rsidRPr="00F74729">
        <w:rPr>
          <w:rFonts w:ascii="Arial" w:hAnsi="Arial" w:cs="Arial"/>
          <w:sz w:val="22"/>
          <w:szCs w:val="22"/>
        </w:rPr>
        <w:t xml:space="preserve"> </w:t>
      </w:r>
      <w:r w:rsidR="00E724F7" w:rsidRPr="00E724F7">
        <w:rPr>
          <w:rFonts w:ascii="Arial" w:hAnsi="Arial" w:cs="Arial"/>
          <w:sz w:val="22"/>
          <w:szCs w:val="22"/>
        </w:rPr>
        <w:t xml:space="preserve"> </w:t>
      </w:r>
      <w:r w:rsidR="00E724F7" w:rsidRPr="00E724F7">
        <w:rPr>
          <w:rFonts w:ascii="Arial" w:hAnsi="Arial" w:cs="Arial"/>
          <w:color w:val="auto"/>
          <w:kern w:val="0"/>
        </w:rPr>
        <w:t xml:space="preserve">No mês de dezembro, dos 49 pacientes atendidos no setor de ambulatório do Hemocentro Regional de Rio Verde, podemos verificar que 45% foram de Hemocromatose, 29% Policitemia, 8% Hemofilia B, 6% Hemofilia A, 6% Anemia Crônica, 4% Síndrome Mielodisplásica, 2% Von </w:t>
      </w:r>
      <w:proofErr w:type="spellStart"/>
      <w:r w:rsidR="00E724F7" w:rsidRPr="00E724F7">
        <w:rPr>
          <w:rFonts w:ascii="Arial" w:hAnsi="Arial" w:cs="Arial"/>
          <w:color w:val="auto"/>
          <w:kern w:val="0"/>
        </w:rPr>
        <w:t>Willebrand</w:t>
      </w:r>
      <w:proofErr w:type="spellEnd"/>
      <w:r w:rsidR="00E724F7" w:rsidRPr="00E724F7">
        <w:rPr>
          <w:rFonts w:ascii="Arial" w:hAnsi="Arial" w:cs="Arial"/>
          <w:color w:val="auto"/>
          <w:kern w:val="0"/>
        </w:rPr>
        <w:t>. Isso mostra que a principal patologia atendida no mês de dezembro foi de Hemocromatose.</w:t>
      </w:r>
    </w:p>
    <w:p w14:paraId="7EC76849" w14:textId="2DEDFAC6" w:rsidR="00CC02A0" w:rsidRPr="001206B7" w:rsidRDefault="00094F57" w:rsidP="00F74729">
      <w:pPr>
        <w:pStyle w:val="NormalWeb"/>
        <w:spacing w:after="0" w:line="360" w:lineRule="auto"/>
        <w:jc w:val="both"/>
        <w:rPr>
          <w:rFonts w:ascii="Arial" w:hAnsi="Arial" w:cs="Arial"/>
          <w:b/>
        </w:rPr>
      </w:pPr>
      <w:r w:rsidRPr="001206B7">
        <w:rPr>
          <w:rFonts w:ascii="Arial" w:hAnsi="Arial" w:cs="Arial"/>
          <w:b/>
        </w:rPr>
        <w:t xml:space="preserve">RESULTADOS DAS METAS </w:t>
      </w:r>
      <w:r w:rsidR="0087334C" w:rsidRPr="001206B7">
        <w:rPr>
          <w:rFonts w:ascii="Arial" w:hAnsi="Arial" w:cs="Arial"/>
          <w:b/>
        </w:rPr>
        <w:t>DO CONTRATO DE GESTÃO N. 070/2018</w:t>
      </w:r>
    </w:p>
    <w:p w14:paraId="434010DC" w14:textId="77777777" w:rsidR="00B82546" w:rsidRPr="00B82546" w:rsidRDefault="00B82546" w:rsidP="00B82546"/>
    <w:p w14:paraId="291F427F" w14:textId="6696CBF6" w:rsidR="009E2320" w:rsidRPr="00B82546" w:rsidRDefault="00094F57" w:rsidP="00A11EAD">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9A1369">
        <w:rPr>
          <w:rFonts w:ascii="Arial" w:hAnsi="Arial" w:cs="Arial"/>
        </w:rPr>
        <w:t>Dezembro</w:t>
      </w:r>
      <w:r w:rsidR="0087334C" w:rsidRPr="00B82546">
        <w:rPr>
          <w:rFonts w:ascii="Arial" w:hAnsi="Arial" w:cs="Arial"/>
        </w:rPr>
        <w:t xml:space="preserve">/2021 </w:t>
      </w:r>
      <w:r w:rsidRPr="00B82546">
        <w:rPr>
          <w:rFonts w:ascii="Arial" w:hAnsi="Arial" w:cs="Arial"/>
        </w:rPr>
        <w:t xml:space="preserve">das unidades da </w:t>
      </w:r>
      <w:r w:rsidR="00B41A7F">
        <w:rPr>
          <w:rFonts w:ascii="Arial" w:hAnsi="Arial" w:cs="Arial"/>
        </w:rPr>
        <w:t>Rede Estadual de Hemocentros - Rede HEMO</w:t>
      </w:r>
      <w:r w:rsidR="0087334C">
        <w:rPr>
          <w:rFonts w:ascii="Arial" w:hAnsi="Arial" w:cs="Arial"/>
        </w:rPr>
        <w:t xml:space="preserve"> </w:t>
      </w:r>
      <w:r w:rsidRPr="00B82546">
        <w:rPr>
          <w:rFonts w:ascii="Arial" w:hAnsi="Arial" w:cs="Arial"/>
        </w:rPr>
        <w:t xml:space="preserve">sob Gerência do </w:t>
      </w:r>
      <w:r w:rsidRPr="00B82546">
        <w:rPr>
          <w:rFonts w:ascii="Arial" w:hAnsi="Arial" w:cs="Arial"/>
        </w:rPr>
        <w:lastRenderedPageBreak/>
        <w:t xml:space="preserve">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4EDA594A" w14:textId="3E5BD26A" w:rsidR="00CC02A0" w:rsidRPr="00A91A45" w:rsidRDefault="00A91A45" w:rsidP="00A91A45">
      <w:pPr>
        <w:pStyle w:val="Ttulo2"/>
      </w:pPr>
      <w:bookmarkStart w:id="26" w:name="_Toc94025476"/>
      <w:r>
        <w:t xml:space="preserve">11.1 </w:t>
      </w:r>
      <w:r w:rsidR="00094F57" w:rsidRPr="00A91A45">
        <w:t xml:space="preserve">INFORMAÇÕES DE PRODUÇÃO DA </w:t>
      </w:r>
      <w:r w:rsidR="008872B5">
        <w:t>REDE HEMO</w:t>
      </w:r>
      <w:r w:rsidR="00094F57" w:rsidRPr="00A91A45">
        <w:t xml:space="preserve"> DO MÊS ATUAL</w:t>
      </w:r>
      <w:bookmarkEnd w:id="26"/>
    </w:p>
    <w:p w14:paraId="4AC916D9" w14:textId="77777777" w:rsidR="00094F57" w:rsidRPr="00094F57" w:rsidRDefault="00094F57" w:rsidP="00094F57">
      <w:pPr>
        <w:pStyle w:val="Standard"/>
      </w:pPr>
    </w:p>
    <w:tbl>
      <w:tblPr>
        <w:tblW w:w="4942" w:type="pct"/>
        <w:jc w:val="center"/>
        <w:tblLayout w:type="fixed"/>
        <w:tblCellMar>
          <w:left w:w="70" w:type="dxa"/>
          <w:right w:w="70" w:type="dxa"/>
        </w:tblCellMar>
        <w:tblLook w:val="04A0" w:firstRow="1" w:lastRow="0" w:firstColumn="1" w:lastColumn="0" w:noHBand="0" w:noVBand="1"/>
      </w:tblPr>
      <w:tblGrid>
        <w:gridCol w:w="722"/>
        <w:gridCol w:w="3048"/>
        <w:gridCol w:w="1725"/>
        <w:gridCol w:w="1039"/>
        <w:gridCol w:w="1334"/>
        <w:gridCol w:w="1770"/>
      </w:tblGrid>
      <w:tr w:rsidR="00CC02A0" w:rsidRPr="007A5582" w14:paraId="6A45ECD2" w14:textId="77777777" w:rsidTr="008D2591">
        <w:trPr>
          <w:trHeight w:hRule="exact" w:val="68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6CB027"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r w:rsidRPr="007A5582">
              <w:rPr>
                <w:rFonts w:ascii="Arial Narrow" w:eastAsia="Times New Roman" w:hAnsi="Arial Narrow" w:cstheme="minorHAnsi"/>
                <w:b/>
                <w:bCs/>
              </w:rPr>
              <w:t>ITEM</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BAECB4B"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INTERNAÇÃO (UNIDADE DE ATENDIMENTO/DIA)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B9D14A"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529EE3F1"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349B694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49234CCB"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6E784B2C" w14:textId="77777777" w:rsidTr="008D2591">
        <w:trPr>
          <w:trHeight w:hRule="exact" w:val="51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79B35C5"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86A753F"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Clínica Hematológica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6720D1F1"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Internações / dia</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1230581"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116</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679728D6" w14:textId="014C72E1"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E4377F">
              <w:rPr>
                <w:rFonts w:ascii="Arial Narrow" w:eastAsia="Times New Roman" w:hAnsi="Arial Narrow" w:cstheme="minorHAnsi"/>
                <w:color w:val="000000"/>
              </w:rPr>
              <w:t>16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D068710" w14:textId="297EC658" w:rsidR="00CC02A0" w:rsidRPr="007A5582" w:rsidRDefault="00E4377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100</w:t>
            </w:r>
            <w:r w:rsidR="00534CA7" w:rsidRPr="007A5582">
              <w:rPr>
                <w:rFonts w:ascii="Arial Narrow" w:eastAsia="Times New Roman" w:hAnsi="Arial Narrow" w:cstheme="minorHAnsi"/>
                <w:color w:val="000000"/>
              </w:rPr>
              <w:t>%</w:t>
            </w:r>
          </w:p>
        </w:tc>
      </w:tr>
      <w:tr w:rsidR="00CC02A0" w:rsidRPr="007A5582" w14:paraId="5F723D5D" w14:textId="77777777" w:rsidTr="008D2591">
        <w:trPr>
          <w:trHeight w:hRule="exact" w:val="52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tcPr>
          <w:p w14:paraId="17E8D970"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5AEA5A4E"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ATENDIMENTO AMBULATORIAL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973A26"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239EBF83"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1C25DA3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31FADF"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4776F992"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CA8F878"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2</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950EBB6"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Consultas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06F6FF8"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E27688A"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48E26241" w14:textId="36A8FDA4"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69</w:t>
            </w:r>
            <w:r w:rsidR="00E4377F">
              <w:rPr>
                <w:rFonts w:ascii="Arial Narrow" w:eastAsia="Times New Roman" w:hAnsi="Arial Narrow" w:cstheme="minorHAnsi"/>
                <w:color w:val="000000"/>
              </w:rPr>
              <w:t>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E035A6" w14:textId="4D29E7EA"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116</w:t>
            </w:r>
            <w:r w:rsidR="00534CA7" w:rsidRPr="007A5582">
              <w:rPr>
                <w:rFonts w:ascii="Arial Narrow" w:eastAsia="Times New Roman" w:hAnsi="Arial Narrow" w:cstheme="minorHAnsi"/>
                <w:color w:val="000000"/>
              </w:rPr>
              <w:t>%</w:t>
            </w:r>
          </w:p>
        </w:tc>
      </w:tr>
      <w:tr w:rsidR="00CC02A0" w:rsidRPr="007A5582" w14:paraId="456A030E"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A512ED4"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3</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77E5E38"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Consultas Não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5F17711"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B719028"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1000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0EB4253A" w14:textId="214C0B06"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928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004DB9E" w14:textId="1121F3B3"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93</w:t>
            </w:r>
            <w:r w:rsidR="00534CA7" w:rsidRPr="007A5582">
              <w:rPr>
                <w:rFonts w:ascii="Arial Narrow" w:eastAsia="Times New Roman" w:hAnsi="Arial Narrow" w:cstheme="minorHAnsi"/>
                <w:color w:val="000000"/>
              </w:rPr>
              <w:t>%</w:t>
            </w:r>
          </w:p>
        </w:tc>
      </w:tr>
      <w:tr w:rsidR="006178A3" w:rsidRPr="007A5582" w14:paraId="242C2418" w14:textId="77777777" w:rsidTr="008D2591">
        <w:trPr>
          <w:trHeight w:hRule="exact" w:val="359"/>
          <w:jc w:val="center"/>
        </w:trPr>
        <w:tc>
          <w:tcPr>
            <w:tcW w:w="1956" w:type="pct"/>
            <w:gridSpan w:val="2"/>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tcPr>
          <w:p w14:paraId="01C95EF2" w14:textId="32936270" w:rsidR="006178A3" w:rsidRPr="007A5582" w:rsidRDefault="006178A3" w:rsidP="006178A3">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TOTAL GERAL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254C1320" w14:textId="5B343EA0" w:rsidR="006178A3" w:rsidRPr="007A5582" w:rsidRDefault="006178A3" w:rsidP="007E4870">
            <w:pPr>
              <w:spacing w:after="0" w:line="240" w:lineRule="auto"/>
              <w:jc w:val="center"/>
              <w:rPr>
                <w:rFonts w:ascii="Arial Narrow" w:eastAsia="Times New Roman" w:hAnsi="Arial Narrow" w:cstheme="minorHAnsi"/>
              </w:rPr>
            </w:pPr>
            <w:r w:rsidRPr="007A5582">
              <w:rPr>
                <w:rFonts w:ascii="Arial Narrow" w:eastAsia="Times New Roman" w:hAnsi="Arial Narrow" w:cstheme="minorHAnsi"/>
              </w:rPr>
              <w:t>-</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728688B8" w14:textId="504E781D" w:rsidR="006178A3"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1600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bottom"/>
          </w:tcPr>
          <w:p w14:paraId="2E37E05F" w14:textId="7502280F" w:rsidR="006178A3"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w:t>
            </w:r>
            <w:r w:rsidR="009A1369">
              <w:rPr>
                <w:rFonts w:ascii="Arial Narrow" w:eastAsia="Times New Roman" w:hAnsi="Arial Narrow" w:cstheme="minorHAnsi"/>
                <w:b/>
                <w:bCs/>
                <w:color w:val="000000"/>
              </w:rPr>
              <w:t>62</w:t>
            </w:r>
            <w:r w:rsidR="00E4377F">
              <w:rPr>
                <w:rFonts w:ascii="Arial Narrow" w:eastAsia="Times New Roman" w:hAnsi="Arial Narrow" w:cstheme="minorHAnsi"/>
                <w:b/>
                <w:bCs/>
                <w:color w:val="000000"/>
              </w:rPr>
              <w:t>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30A77B26" w14:textId="19C0C587" w:rsidR="006178A3" w:rsidRPr="007A5582" w:rsidRDefault="009A1369"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104</w:t>
            </w:r>
            <w:r w:rsidR="006178A3" w:rsidRPr="007A5582">
              <w:rPr>
                <w:rFonts w:ascii="Arial Narrow" w:eastAsia="Times New Roman" w:hAnsi="Arial Narrow" w:cstheme="minorHAnsi"/>
                <w:b/>
                <w:bCs/>
                <w:color w:val="000000"/>
              </w:rPr>
              <w:t>%</w:t>
            </w:r>
          </w:p>
        </w:tc>
      </w:tr>
      <w:tr w:rsidR="006178A3" w:rsidRPr="007A5582" w14:paraId="13AAEEBB" w14:textId="77777777" w:rsidTr="008D2591">
        <w:trPr>
          <w:trHeight w:hRule="exact" w:val="359"/>
          <w:jc w:val="center"/>
        </w:trPr>
        <w:tc>
          <w:tcPr>
            <w:tcW w:w="5000" w:type="pct"/>
            <w:gridSpan w:val="6"/>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23EF0DC" w14:textId="77777777" w:rsidR="006178A3" w:rsidRPr="007A5582" w:rsidRDefault="006178A3" w:rsidP="007E4870">
            <w:pPr>
              <w:spacing w:after="0" w:line="240" w:lineRule="auto"/>
              <w:jc w:val="center"/>
              <w:rPr>
                <w:rFonts w:ascii="Arial Narrow" w:eastAsia="Times New Roman" w:hAnsi="Arial Narrow" w:cstheme="minorHAnsi"/>
                <w:color w:val="000000"/>
              </w:rPr>
            </w:pPr>
          </w:p>
        </w:tc>
      </w:tr>
      <w:tr w:rsidR="00CC02A0" w:rsidRPr="007A5582" w14:paraId="0A9D30DC" w14:textId="77777777" w:rsidTr="008D2591">
        <w:trPr>
          <w:trHeight w:hRule="exact" w:val="48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0F0414F1"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AA427C3"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PROCEDIMENTOS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6961EE1"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782BA308"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tcPr>
          <w:p w14:paraId="3D1A6F81" w14:textId="40967158" w:rsidR="00CC02A0" w:rsidRPr="007A5582" w:rsidRDefault="006178A3"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3A347C9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32FCC657" w14:textId="77777777" w:rsidTr="008D2591">
        <w:trPr>
          <w:trHeight w:hRule="exact" w:val="578"/>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B6826A3"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4</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59F1653"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Triagem Clínica de Doador Candidatos à Doação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328698E"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Doadores triados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0667314"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5060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559C845" w14:textId="1881770E"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w:t>
            </w:r>
            <w:r w:rsidR="00E4377F">
              <w:rPr>
                <w:rFonts w:ascii="Arial Narrow" w:eastAsia="Times New Roman" w:hAnsi="Arial Narrow" w:cstheme="minorHAnsi"/>
                <w:color w:val="000000"/>
              </w:rPr>
              <w:t>756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064B83E" w14:textId="40512E32"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9</w:t>
            </w:r>
            <w:r w:rsidR="00E4377F">
              <w:rPr>
                <w:rFonts w:ascii="Arial Narrow" w:eastAsia="Times New Roman" w:hAnsi="Arial Narrow" w:cstheme="minorHAnsi"/>
                <w:color w:val="000000"/>
              </w:rPr>
              <w:t>4</w:t>
            </w:r>
            <w:r w:rsidR="00534CA7" w:rsidRPr="007A5582">
              <w:rPr>
                <w:rFonts w:ascii="Arial Narrow" w:eastAsia="Times New Roman" w:hAnsi="Arial Narrow" w:cstheme="minorHAnsi"/>
                <w:color w:val="000000"/>
              </w:rPr>
              <w:t>%</w:t>
            </w:r>
          </w:p>
        </w:tc>
      </w:tr>
      <w:tr w:rsidR="00CC02A0" w:rsidRPr="007A5582" w14:paraId="139DBC84" w14:textId="77777777" w:rsidTr="008D2591">
        <w:trPr>
          <w:trHeight w:hRule="exact" w:val="50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651CAB4"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5</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2ADA2E1D"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Coleta de Sangue Doadores Aptos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F27D66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6589B97"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3880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0559A7E" w14:textId="5F93F088" w:rsidR="00CC02A0" w:rsidRPr="007A5582" w:rsidRDefault="00E4377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4.048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F1494D0" w14:textId="3B0261E0"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10</w:t>
            </w:r>
            <w:r w:rsidR="00E4377F">
              <w:rPr>
                <w:rFonts w:ascii="Arial Narrow" w:eastAsia="Times New Roman" w:hAnsi="Arial Narrow" w:cstheme="minorHAnsi"/>
                <w:color w:val="000000"/>
              </w:rPr>
              <w:t>4</w:t>
            </w:r>
            <w:r w:rsidR="00534CA7" w:rsidRPr="007A5582">
              <w:rPr>
                <w:rFonts w:ascii="Arial Narrow" w:eastAsia="Times New Roman" w:hAnsi="Arial Narrow" w:cstheme="minorHAnsi"/>
                <w:color w:val="000000"/>
              </w:rPr>
              <w:t>%</w:t>
            </w:r>
          </w:p>
        </w:tc>
      </w:tr>
      <w:tr w:rsidR="00CC02A0" w:rsidRPr="007A5582" w14:paraId="6B004D14" w14:textId="77777777" w:rsidTr="008D2591">
        <w:trPr>
          <w:trHeight w:hRule="exact" w:val="51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555DC56"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6</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69F2948C" w14:textId="77777777" w:rsidR="00CC02A0" w:rsidRPr="007A5582" w:rsidRDefault="00CC02A0" w:rsidP="007E4870">
            <w:pPr>
              <w:spacing w:after="0" w:line="240" w:lineRule="auto"/>
              <w:rPr>
                <w:rFonts w:ascii="Arial Narrow" w:eastAsia="Times New Roman" w:hAnsi="Arial Narrow" w:cstheme="minorHAnsi"/>
              </w:rPr>
            </w:pPr>
            <w:proofErr w:type="spellStart"/>
            <w:r w:rsidRPr="007A5582">
              <w:rPr>
                <w:rFonts w:ascii="Arial Narrow" w:eastAsia="Times New Roman" w:hAnsi="Arial Narrow" w:cstheme="minorHAnsi"/>
              </w:rPr>
              <w:t>Plaquetaférese</w:t>
            </w:r>
            <w:proofErr w:type="spellEnd"/>
            <w:r w:rsidRPr="007A5582">
              <w:rPr>
                <w:rFonts w:ascii="Arial Narrow" w:eastAsia="Times New Roman" w:hAnsi="Arial Narrow" w:cstheme="minorHAnsi"/>
              </w:rPr>
              <w:t xml:space="preserve"> - Doador de Plaquetas por Aférese</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A39BFB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47D795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66</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CA41974" w14:textId="100AA5F6"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80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E7148BD" w14:textId="54304753"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121</w:t>
            </w:r>
            <w:r w:rsidR="00534CA7" w:rsidRPr="007A5582">
              <w:rPr>
                <w:rFonts w:ascii="Arial Narrow" w:eastAsia="Times New Roman" w:hAnsi="Arial Narrow" w:cstheme="minorHAnsi"/>
                <w:color w:val="000000"/>
              </w:rPr>
              <w:t>%</w:t>
            </w:r>
          </w:p>
        </w:tc>
      </w:tr>
      <w:tr w:rsidR="00CC02A0" w:rsidRPr="007A5582" w14:paraId="42F99FD5" w14:textId="77777777" w:rsidTr="008D2591">
        <w:trPr>
          <w:trHeight w:hRule="exact" w:val="51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599F0FB" w14:textId="6AF3C7D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7</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DBE7245"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Produção de Hemocomponentes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E32BDE6"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BABEBB5"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8600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D7E5FB7" w14:textId="28C48A69"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9.</w:t>
            </w:r>
            <w:r w:rsidR="00E4377F">
              <w:rPr>
                <w:rFonts w:ascii="Arial Narrow" w:eastAsia="Times New Roman" w:hAnsi="Arial Narrow" w:cstheme="minorHAnsi"/>
                <w:color w:val="000000"/>
              </w:rPr>
              <w:t>660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42AA49C" w14:textId="1C52CAEA"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E4377F">
              <w:rPr>
                <w:rFonts w:ascii="Arial Narrow" w:eastAsia="Times New Roman" w:hAnsi="Arial Narrow" w:cstheme="minorHAnsi"/>
                <w:color w:val="000000"/>
              </w:rPr>
              <w:t>12</w:t>
            </w:r>
            <w:r w:rsidR="00534CA7" w:rsidRPr="007A5582">
              <w:rPr>
                <w:rFonts w:ascii="Arial Narrow" w:eastAsia="Times New Roman" w:hAnsi="Arial Narrow" w:cstheme="minorHAnsi"/>
                <w:color w:val="000000"/>
              </w:rPr>
              <w:t>%</w:t>
            </w:r>
          </w:p>
        </w:tc>
      </w:tr>
      <w:tr w:rsidR="00CC02A0" w:rsidRPr="007A5582" w14:paraId="0DC466CD"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7D7579D4" w14:textId="1A2F78E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8</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ECFB6D9" w14:textId="5F7122E6"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Procedimentos Especiais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1A66DF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8D63D8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6420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E02595A" w14:textId="741A3903"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3.113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B2AA337" w14:textId="35B7A681"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48</w:t>
            </w:r>
            <w:r w:rsidR="00534CA7" w:rsidRPr="007A5582">
              <w:rPr>
                <w:rFonts w:ascii="Arial Narrow" w:eastAsia="Times New Roman" w:hAnsi="Arial Narrow" w:cstheme="minorHAnsi"/>
                <w:color w:val="000000"/>
              </w:rPr>
              <w:t>%</w:t>
            </w:r>
          </w:p>
        </w:tc>
      </w:tr>
      <w:tr w:rsidR="00CC02A0" w:rsidRPr="007A5582" w14:paraId="6DF59A06" w14:textId="77777777" w:rsidTr="008D2591">
        <w:trPr>
          <w:trHeight w:hRule="exact" w:val="340"/>
          <w:jc w:val="center"/>
        </w:trPr>
        <w:tc>
          <w:tcPr>
            <w:tcW w:w="375"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tcPr>
          <w:p w14:paraId="42A87694" w14:textId="0B4446E6"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9</w:t>
            </w:r>
          </w:p>
        </w:tc>
        <w:tc>
          <w:tcPr>
            <w:tcW w:w="1581"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vAlign w:val="center"/>
            <w:hideMark/>
          </w:tcPr>
          <w:p w14:paraId="53D9D6C5" w14:textId="17335403" w:rsidR="00CC02A0" w:rsidRPr="007A5582" w:rsidRDefault="00CC02A0" w:rsidP="007E4870">
            <w:pPr>
              <w:autoSpaceDE w:val="0"/>
              <w:autoSpaceDN w:val="0"/>
              <w:adjustRightInd w:val="0"/>
              <w:spacing w:after="0" w:line="240" w:lineRule="auto"/>
              <w:rPr>
                <w:rFonts w:ascii="Arial Narrow" w:eastAsia="Times New Roman" w:hAnsi="Arial Narrow" w:cstheme="minorHAnsi"/>
              </w:rPr>
            </w:pPr>
            <w:r w:rsidRPr="007A5582">
              <w:rPr>
                <w:rFonts w:ascii="Arial Narrow" w:eastAsia="Times New Roman" w:hAnsi="Arial Narrow" w:cstheme="minorHAnsi"/>
              </w:rPr>
              <w:t xml:space="preserve">Exames </w:t>
            </w:r>
            <w:proofErr w:type="spellStart"/>
            <w:r w:rsidRPr="007A5582">
              <w:rPr>
                <w:rFonts w:ascii="Arial Narrow" w:eastAsia="Times New Roman" w:hAnsi="Arial Narrow" w:cstheme="minorHAnsi"/>
              </w:rPr>
              <w:t>Imunohematológicos</w:t>
            </w:r>
            <w:proofErr w:type="spellEnd"/>
            <w:r w:rsidRPr="007A5582">
              <w:rPr>
                <w:rFonts w:ascii="Arial Narrow" w:eastAsia="Times New Roman" w:hAnsi="Arial Narrow" w:cstheme="minorHAnsi"/>
              </w:rPr>
              <w:t xml:space="preserve"> </w:t>
            </w:r>
          </w:p>
        </w:tc>
        <w:tc>
          <w:tcPr>
            <w:tcW w:w="895"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67111696"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hideMark/>
          </w:tcPr>
          <w:p w14:paraId="159C5C3A"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10860</w:t>
            </w:r>
          </w:p>
        </w:tc>
        <w:tc>
          <w:tcPr>
            <w:tcW w:w="692"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tcPr>
          <w:p w14:paraId="2A8AC77B" w14:textId="0FD9D9AF"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w:t>
            </w:r>
            <w:r w:rsidR="00E4377F">
              <w:rPr>
                <w:rFonts w:ascii="Arial Narrow" w:eastAsia="Times New Roman" w:hAnsi="Arial Narrow" w:cstheme="minorHAnsi"/>
                <w:color w:val="000000"/>
              </w:rPr>
              <w:t>608</w:t>
            </w:r>
          </w:p>
        </w:tc>
        <w:tc>
          <w:tcPr>
            <w:tcW w:w="918"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29138C2E" w14:textId="667F952B"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10</w:t>
            </w:r>
            <w:r w:rsidR="00EA403A">
              <w:rPr>
                <w:rFonts w:ascii="Arial Narrow" w:eastAsia="Times New Roman" w:hAnsi="Arial Narrow" w:cstheme="minorHAnsi"/>
                <w:color w:val="000000"/>
              </w:rPr>
              <w:t>7</w:t>
            </w:r>
            <w:r w:rsidR="00534CA7" w:rsidRPr="007A5582">
              <w:rPr>
                <w:rFonts w:ascii="Arial Narrow" w:eastAsia="Times New Roman" w:hAnsi="Arial Narrow" w:cstheme="minorHAnsi"/>
                <w:color w:val="000000"/>
              </w:rPr>
              <w:t>%</w:t>
            </w:r>
          </w:p>
        </w:tc>
      </w:tr>
      <w:tr w:rsidR="00CC02A0" w:rsidRPr="007A5582" w14:paraId="0F4EB3C6" w14:textId="77777777" w:rsidTr="008D2591">
        <w:trPr>
          <w:trHeight w:hRule="exact" w:val="3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222C5CE" w14:textId="3095458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10</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B0B196D" w14:textId="2357BA87" w:rsidR="00CC02A0" w:rsidRPr="007A5582" w:rsidRDefault="00CC02A0" w:rsidP="007E4870">
            <w:pPr>
              <w:autoSpaceDE w:val="0"/>
              <w:autoSpaceDN w:val="0"/>
              <w:adjustRightInd w:val="0"/>
              <w:spacing w:after="0" w:line="240" w:lineRule="auto"/>
              <w:rPr>
                <w:rFonts w:ascii="Arial Narrow" w:eastAsia="Microsoft YaHei" w:hAnsi="Arial Narrow" w:cs="Calibri"/>
                <w:color w:val="000000"/>
              </w:rPr>
            </w:pPr>
            <w:r w:rsidRPr="007A5582">
              <w:rPr>
                <w:rFonts w:ascii="Arial Narrow" w:eastAsia="Times New Roman" w:hAnsi="Arial Narrow" w:cstheme="minorHAnsi"/>
              </w:rPr>
              <w:t xml:space="preserve">Exames Sorológicos </w:t>
            </w:r>
            <w:r w:rsidRPr="007A5582">
              <w:rPr>
                <w:rFonts w:ascii="Arial Narrow" w:eastAsia="Microsoft YaHei" w:hAnsi="Arial Narrow" w:cs="Calibri"/>
                <w:color w:val="000000"/>
              </w:rPr>
              <w:t xml:space="preserve">(Sorologia </w:t>
            </w:r>
            <w:proofErr w:type="spellStart"/>
            <w:proofErr w:type="gramStart"/>
            <w:r w:rsidRPr="007A5582">
              <w:rPr>
                <w:rFonts w:ascii="Arial Narrow" w:eastAsia="Microsoft YaHei" w:hAnsi="Arial Narrow" w:cs="Calibri"/>
                <w:color w:val="000000"/>
              </w:rPr>
              <w:t>IeII</w:t>
            </w:r>
            <w:proofErr w:type="spellEnd"/>
            <w:r w:rsidRPr="007A5582">
              <w:rPr>
                <w:rFonts w:ascii="Arial Narrow" w:eastAsia="Microsoft YaHei" w:hAnsi="Arial Narrow" w:cs="Calibri"/>
                <w:color w:val="000000"/>
              </w:rPr>
              <w:t xml:space="preserve"> )</w:t>
            </w:r>
            <w:proofErr w:type="gramEnd"/>
          </w:p>
          <w:p w14:paraId="43DB16CF" w14:textId="77777777" w:rsidR="00CC02A0" w:rsidRPr="007A5582" w:rsidRDefault="00CC02A0"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706D41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C042DAE"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5030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7759618C" w14:textId="36992486"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5.</w:t>
            </w:r>
            <w:r w:rsidR="009A1369">
              <w:rPr>
                <w:rFonts w:ascii="Arial Narrow" w:eastAsia="Times New Roman" w:hAnsi="Arial Narrow" w:cstheme="minorHAnsi"/>
                <w:color w:val="000000"/>
              </w:rPr>
              <w:t>359</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B002315" w14:textId="01DDEA7C"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107</w:t>
            </w:r>
            <w:r w:rsidR="00534CA7" w:rsidRPr="007A5582">
              <w:rPr>
                <w:rFonts w:ascii="Arial Narrow" w:eastAsia="Times New Roman" w:hAnsi="Arial Narrow" w:cstheme="minorHAnsi"/>
                <w:color w:val="000000"/>
              </w:rPr>
              <w:t>%</w:t>
            </w:r>
          </w:p>
        </w:tc>
      </w:tr>
      <w:tr w:rsidR="00CC02A0" w:rsidRPr="007A5582" w14:paraId="4B7FDC04" w14:textId="77777777" w:rsidTr="008D2591">
        <w:trPr>
          <w:trHeight w:hRule="exact" w:val="41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9536FEC" w14:textId="0CB14AD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11</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0F98507" w14:textId="04D61167" w:rsidR="00CC02A0" w:rsidRPr="007A5582" w:rsidRDefault="00CC02A0" w:rsidP="007E4870">
            <w:pPr>
              <w:autoSpaceDE w:val="0"/>
              <w:autoSpaceDN w:val="0"/>
              <w:adjustRightInd w:val="0"/>
              <w:spacing w:after="0" w:line="240" w:lineRule="auto"/>
              <w:rPr>
                <w:rFonts w:ascii="Arial Narrow" w:eastAsia="Times New Roman" w:hAnsi="Arial Narrow" w:cstheme="minorHAnsi"/>
              </w:rPr>
            </w:pPr>
            <w:r w:rsidRPr="007A5582">
              <w:rPr>
                <w:rFonts w:ascii="Arial Narrow" w:eastAsia="Times New Roman" w:hAnsi="Arial Narrow" w:cstheme="minorHAnsi"/>
              </w:rPr>
              <w:t xml:space="preserve">Exames Hematológicos </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7144A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3456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170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6699978" w14:textId="77C733A4"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7</w:t>
            </w:r>
            <w:r w:rsidR="009A1369">
              <w:rPr>
                <w:rFonts w:ascii="Arial Narrow" w:eastAsia="Times New Roman" w:hAnsi="Arial Narrow" w:cstheme="minorHAnsi"/>
                <w:color w:val="000000"/>
              </w:rPr>
              <w:t>88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C315468" w14:textId="36084751"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w:t>
            </w:r>
            <w:r w:rsidR="009A1369">
              <w:rPr>
                <w:rFonts w:ascii="Arial Narrow" w:eastAsia="Times New Roman" w:hAnsi="Arial Narrow" w:cstheme="minorHAnsi"/>
                <w:color w:val="000000"/>
              </w:rPr>
              <w:t>64</w:t>
            </w:r>
            <w:r w:rsidR="00534CA7" w:rsidRPr="007A5582">
              <w:rPr>
                <w:rFonts w:ascii="Arial Narrow" w:eastAsia="Times New Roman" w:hAnsi="Arial Narrow" w:cstheme="minorHAnsi"/>
                <w:color w:val="000000"/>
              </w:rPr>
              <w:t>%</w:t>
            </w:r>
          </w:p>
        </w:tc>
      </w:tr>
      <w:tr w:rsidR="00CC02A0" w:rsidRPr="007A5582" w14:paraId="549E0BCF" w14:textId="77777777" w:rsidTr="008D2591">
        <w:trPr>
          <w:trHeight w:hRule="exact" w:val="476"/>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328752D" w14:textId="7E3875D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12</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noWrap/>
            <w:vAlign w:val="center"/>
            <w:hideMark/>
          </w:tcPr>
          <w:p w14:paraId="4223EC28"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Ambulatório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72785D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2464247"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310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C69680D" w14:textId="0ABA0584"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w:t>
            </w:r>
            <w:r w:rsidR="00E4377F">
              <w:rPr>
                <w:rFonts w:ascii="Arial Narrow" w:eastAsia="Times New Roman" w:hAnsi="Arial Narrow" w:cstheme="minorHAnsi"/>
                <w:color w:val="000000"/>
              </w:rPr>
              <w:t>01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2C96E6D" w14:textId="04F8A94F" w:rsidR="00CC02A0" w:rsidRPr="007A5582" w:rsidRDefault="00E4377F"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32</w:t>
            </w:r>
            <w:r w:rsidR="00534CA7" w:rsidRPr="007A5582">
              <w:rPr>
                <w:rFonts w:ascii="Arial Narrow" w:eastAsia="Times New Roman" w:hAnsi="Arial Narrow" w:cstheme="minorHAnsi"/>
                <w:color w:val="000000"/>
              </w:rPr>
              <w:t>%</w:t>
            </w:r>
          </w:p>
        </w:tc>
      </w:tr>
      <w:tr w:rsidR="00CC02A0" w:rsidRPr="007A5582" w14:paraId="7985CBE4" w14:textId="77777777" w:rsidTr="008D2591">
        <w:trPr>
          <w:trHeight w:hRule="exact" w:val="506"/>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E37F797" w14:textId="63DD222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13</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4222B34"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Metas de Produção AIH dos Hospitais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DE05171" w14:textId="77777777" w:rsidR="00CC02A0" w:rsidRPr="007A5582" w:rsidRDefault="00CC02A0" w:rsidP="007E4870">
            <w:pPr>
              <w:spacing w:after="0" w:line="240" w:lineRule="auto"/>
              <w:jc w:val="center"/>
              <w:rPr>
                <w:rFonts w:ascii="Arial Narrow" w:eastAsia="Times New Roman" w:hAnsi="Arial Narrow" w:cstheme="minorHAnsi"/>
                <w:color w:val="000000"/>
              </w:rPr>
            </w:pPr>
            <w:proofErr w:type="spellStart"/>
            <w:r w:rsidRPr="007A5582">
              <w:rPr>
                <w:rFonts w:ascii="Arial Narrow" w:eastAsia="Times New Roman" w:hAnsi="Arial Narrow" w:cstheme="minorHAnsi"/>
              </w:rPr>
              <w:t>Plasmaféreses</w:t>
            </w:r>
            <w:proofErr w:type="spellEnd"/>
            <w:r w:rsidRPr="007A5582">
              <w:rPr>
                <w:rFonts w:ascii="Arial Narrow" w:eastAsia="Times New Roman" w:hAnsi="Arial Narrow" w:cstheme="minorHAnsi"/>
              </w:rPr>
              <w:t xml:space="preserve"> terapêuticas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1A136F0"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00C57BB2" w14:textId="201C420E"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326FB5C" w14:textId="771EC79C"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4</w:t>
            </w:r>
            <w:r w:rsidR="00C03217" w:rsidRPr="007A5582">
              <w:rPr>
                <w:rFonts w:ascii="Arial Narrow" w:eastAsia="Times New Roman" w:hAnsi="Arial Narrow" w:cstheme="minorHAnsi"/>
                <w:color w:val="000000"/>
              </w:rPr>
              <w:t>0</w:t>
            </w:r>
            <w:r w:rsidR="00534CA7" w:rsidRPr="007A5582">
              <w:rPr>
                <w:rFonts w:ascii="Arial Narrow" w:eastAsia="Times New Roman" w:hAnsi="Arial Narrow" w:cstheme="minorHAnsi"/>
                <w:color w:val="000000"/>
              </w:rPr>
              <w:t>%</w:t>
            </w:r>
          </w:p>
        </w:tc>
      </w:tr>
      <w:tr w:rsidR="00CC02A0" w:rsidRPr="007A5582" w14:paraId="47A34B82" w14:textId="77777777" w:rsidTr="008D2591">
        <w:trPr>
          <w:trHeight w:hRule="exact" w:val="52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CEBDC82" w14:textId="3DE11D9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14</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F772E09"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Medicina Transfusional (Hospitalar)</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A2DDBB2"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distribuídas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C521FFF"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2065</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5A2356E" w14:textId="1626E48D"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5.</w:t>
            </w:r>
            <w:r w:rsidR="00E4377F">
              <w:rPr>
                <w:rFonts w:ascii="Arial Narrow" w:eastAsia="Times New Roman" w:hAnsi="Arial Narrow" w:cstheme="minorHAnsi"/>
                <w:color w:val="000000"/>
              </w:rPr>
              <w:t>298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AE894D9" w14:textId="34B7F654"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2</w:t>
            </w:r>
            <w:r w:rsidR="009A1369">
              <w:rPr>
                <w:rFonts w:ascii="Arial Narrow" w:eastAsia="Times New Roman" w:hAnsi="Arial Narrow" w:cstheme="minorHAnsi"/>
                <w:color w:val="000000"/>
              </w:rPr>
              <w:t>5</w:t>
            </w:r>
            <w:r w:rsidR="00E4377F">
              <w:rPr>
                <w:rFonts w:ascii="Arial Narrow" w:eastAsia="Times New Roman" w:hAnsi="Arial Narrow" w:cstheme="minorHAnsi"/>
                <w:color w:val="000000"/>
              </w:rPr>
              <w:t>6</w:t>
            </w:r>
            <w:r w:rsidR="00534CA7" w:rsidRPr="007A5582">
              <w:rPr>
                <w:rFonts w:ascii="Arial Narrow" w:eastAsia="Times New Roman" w:hAnsi="Arial Narrow" w:cstheme="minorHAnsi"/>
                <w:color w:val="000000"/>
              </w:rPr>
              <w:t>%</w:t>
            </w:r>
          </w:p>
        </w:tc>
      </w:tr>
      <w:tr w:rsidR="00CC02A0" w:rsidRPr="007A5582" w14:paraId="40643C9B" w14:textId="77777777" w:rsidTr="008D2591">
        <w:trPr>
          <w:trHeight w:hRule="exact" w:val="54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E948BAC"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15</w:t>
            </w:r>
          </w:p>
        </w:tc>
        <w:tc>
          <w:tcPr>
            <w:tcW w:w="1581"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784AF99"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Sorologia de Possível Doador de Órgão</w:t>
            </w:r>
          </w:p>
          <w:p w14:paraId="27598CB4" w14:textId="77777777" w:rsidR="004A7E25" w:rsidRPr="007A5582" w:rsidRDefault="004A7E25" w:rsidP="007E4870">
            <w:pPr>
              <w:spacing w:after="0" w:line="240" w:lineRule="auto"/>
              <w:rPr>
                <w:rFonts w:ascii="Arial Narrow" w:eastAsia="Times New Roman" w:hAnsi="Arial Narrow" w:cstheme="minorHAnsi"/>
              </w:rPr>
            </w:pPr>
          </w:p>
          <w:p w14:paraId="53EF859E" w14:textId="77777777" w:rsidR="004A7E25" w:rsidRPr="007A5582" w:rsidRDefault="004A7E25" w:rsidP="007E4870">
            <w:pPr>
              <w:spacing w:after="0" w:line="240" w:lineRule="auto"/>
              <w:rPr>
                <w:rFonts w:ascii="Arial Narrow" w:eastAsia="Times New Roman" w:hAnsi="Arial Narrow" w:cstheme="minorHAnsi"/>
              </w:rPr>
            </w:pPr>
          </w:p>
          <w:p w14:paraId="03BF3056" w14:textId="3177972E" w:rsidR="004A7E25" w:rsidRPr="007A5582" w:rsidRDefault="004A7E25"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8AE0777"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 testadas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15139"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30</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5B75CE3F" w14:textId="226260CD" w:rsidR="00CC02A0" w:rsidRPr="007A5582" w:rsidRDefault="009A1369"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10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1763F39" w14:textId="2EC23AC0" w:rsidR="00CC02A0" w:rsidRPr="007A5582" w:rsidRDefault="00EA403A" w:rsidP="007E4870">
            <w:pPr>
              <w:spacing w:after="0" w:line="240" w:lineRule="auto"/>
              <w:jc w:val="center"/>
              <w:rPr>
                <w:rFonts w:ascii="Arial Narrow" w:eastAsia="Times New Roman" w:hAnsi="Arial Narrow" w:cstheme="minorHAnsi"/>
                <w:color w:val="000000"/>
              </w:rPr>
            </w:pPr>
            <w:r>
              <w:rPr>
                <w:rFonts w:ascii="Arial Narrow" w:eastAsia="Times New Roman" w:hAnsi="Arial Narrow" w:cstheme="minorHAnsi"/>
                <w:color w:val="000000"/>
              </w:rPr>
              <w:t>3</w:t>
            </w:r>
            <w:r w:rsidR="009A1369">
              <w:rPr>
                <w:rFonts w:ascii="Arial Narrow" w:eastAsia="Times New Roman" w:hAnsi="Arial Narrow" w:cstheme="minorHAnsi"/>
                <w:color w:val="000000"/>
              </w:rPr>
              <w:t>3</w:t>
            </w:r>
            <w:r w:rsidR="00534CA7" w:rsidRPr="007A5582">
              <w:rPr>
                <w:rFonts w:ascii="Arial Narrow" w:eastAsia="Times New Roman" w:hAnsi="Arial Narrow" w:cstheme="minorHAnsi"/>
                <w:color w:val="000000"/>
              </w:rPr>
              <w:t>%</w:t>
            </w:r>
          </w:p>
        </w:tc>
      </w:tr>
      <w:tr w:rsidR="00EF14FD" w:rsidRPr="007A5582" w14:paraId="4DABBEB7" w14:textId="77777777" w:rsidTr="008D2591">
        <w:trPr>
          <w:trHeight w:hRule="exact" w:val="428"/>
          <w:jc w:val="center"/>
        </w:trPr>
        <w:tc>
          <w:tcPr>
            <w:tcW w:w="2851" w:type="pct"/>
            <w:gridSpan w:val="3"/>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B3DE5A7" w14:textId="7D67F8B2" w:rsidR="00EF14FD" w:rsidRPr="007A5582" w:rsidRDefault="00EF14FD" w:rsidP="00EF14FD">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TOTAL</w:t>
            </w:r>
            <w:r w:rsidR="00C75ED0" w:rsidRPr="007A5582">
              <w:rPr>
                <w:rFonts w:ascii="Arial Narrow" w:eastAsia="Times New Roman" w:hAnsi="Arial Narrow" w:cstheme="minorHAnsi"/>
                <w:b/>
                <w:bCs/>
              </w:rPr>
              <w:t xml:space="preserve"> GERAL</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20A01BB3" w14:textId="0B601F93" w:rsidR="00EF14FD"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42.496</w:t>
            </w:r>
          </w:p>
        </w:tc>
        <w:tc>
          <w:tcPr>
            <w:tcW w:w="692"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39536850" w14:textId="52894074" w:rsidR="00EF14FD" w:rsidRPr="007A5582" w:rsidRDefault="00E4377F"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44.823</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FD58713" w14:textId="0503C8FC" w:rsidR="00EF14FD" w:rsidRPr="007A5582" w:rsidRDefault="00EE13C4" w:rsidP="007E4870">
            <w:pPr>
              <w:spacing w:after="0" w:line="240" w:lineRule="auto"/>
              <w:jc w:val="center"/>
              <w:rPr>
                <w:rFonts w:ascii="Arial Narrow" w:eastAsia="Times New Roman" w:hAnsi="Arial Narrow" w:cstheme="minorHAnsi"/>
                <w:b/>
                <w:bCs/>
                <w:color w:val="000000"/>
              </w:rPr>
            </w:pPr>
            <w:r>
              <w:rPr>
                <w:rFonts w:ascii="Arial Narrow" w:eastAsia="Times New Roman" w:hAnsi="Arial Narrow" w:cstheme="minorHAnsi"/>
                <w:b/>
                <w:bCs/>
                <w:color w:val="000000"/>
              </w:rPr>
              <w:t>1</w:t>
            </w:r>
            <w:r w:rsidR="00E4377F">
              <w:rPr>
                <w:rFonts w:ascii="Arial Narrow" w:eastAsia="Times New Roman" w:hAnsi="Arial Narrow" w:cstheme="minorHAnsi"/>
                <w:b/>
                <w:bCs/>
                <w:color w:val="000000"/>
              </w:rPr>
              <w:t>26</w:t>
            </w:r>
            <w:r w:rsidR="006178A3" w:rsidRPr="007A5582">
              <w:rPr>
                <w:rFonts w:ascii="Arial Narrow" w:eastAsia="Times New Roman" w:hAnsi="Arial Narrow" w:cstheme="minorHAnsi"/>
                <w:b/>
                <w:bCs/>
                <w:color w:val="000000"/>
              </w:rPr>
              <w:t>%</w:t>
            </w:r>
          </w:p>
        </w:tc>
      </w:tr>
    </w:tbl>
    <w:p w14:paraId="493B17EC" w14:textId="0AFB4005" w:rsidR="00DC08C0" w:rsidRPr="0029508E" w:rsidRDefault="00DC08C0" w:rsidP="0029508E">
      <w:pPr>
        <w:pStyle w:val="Ttulo1"/>
        <w:numPr>
          <w:ilvl w:val="0"/>
          <w:numId w:val="18"/>
        </w:numPr>
        <w:spacing w:line="360" w:lineRule="auto"/>
        <w:jc w:val="both"/>
        <w:rPr>
          <w:rFonts w:cs="Arial"/>
          <w:b/>
          <w:bCs/>
          <w:szCs w:val="24"/>
        </w:rPr>
      </w:pPr>
      <w:bookmarkStart w:id="27" w:name="_Toc94025477"/>
      <w:r w:rsidRPr="00094F57">
        <w:rPr>
          <w:rFonts w:cs="Arial"/>
          <w:b/>
          <w:bCs/>
          <w:szCs w:val="24"/>
        </w:rPr>
        <w:t>ANÁLISE DOS RESULTADOS DAS METAS</w:t>
      </w:r>
      <w:bookmarkEnd w:id="27"/>
      <w:r w:rsidRPr="0029508E">
        <w:rPr>
          <w:rFonts w:cs="Arial"/>
          <w:b/>
          <w:bCs/>
          <w:szCs w:val="24"/>
        </w:rPr>
        <w:t xml:space="preserve"> </w:t>
      </w:r>
    </w:p>
    <w:p w14:paraId="2B6876B7" w14:textId="47F1169B" w:rsidR="003433E9" w:rsidRDefault="00DC08C0" w:rsidP="00962948">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r w:rsidR="00CB4B8E">
        <w:rPr>
          <w:rFonts w:ascii="Arial" w:hAnsi="Arial" w:cs="Arial"/>
        </w:rPr>
        <w:t>d</w:t>
      </w:r>
      <w:r w:rsidR="00237FDB">
        <w:rPr>
          <w:rFonts w:ascii="Arial" w:hAnsi="Arial" w:cs="Arial"/>
        </w:rPr>
        <w:t>ez</w:t>
      </w:r>
      <w:r w:rsidR="008D1127">
        <w:rPr>
          <w:rFonts w:ascii="Arial" w:hAnsi="Arial" w:cs="Arial"/>
        </w:rPr>
        <w:t>embro</w:t>
      </w:r>
      <w:r w:rsidRPr="00B82546">
        <w:rPr>
          <w:rFonts w:ascii="Arial" w:hAnsi="Arial" w:cs="Arial"/>
        </w:rPr>
        <w:t>/2021 e têm como fonte o Sistema Hemovida,</w:t>
      </w:r>
      <w:r w:rsidR="000971B5">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p>
    <w:p w14:paraId="0FB97E16" w14:textId="031FC605" w:rsidR="00C40030" w:rsidRPr="001B7842" w:rsidRDefault="00A91A45" w:rsidP="001B7842">
      <w:pPr>
        <w:pStyle w:val="Ttulo2"/>
      </w:pPr>
      <w:bookmarkStart w:id="28" w:name="_Toc94025478"/>
      <w:r>
        <w:lastRenderedPageBreak/>
        <w:t xml:space="preserve">12.1 </w:t>
      </w:r>
      <w:r w:rsidR="008A4944" w:rsidRPr="00A419E1">
        <w:t>CLÍNICA HEM</w:t>
      </w:r>
      <w:r w:rsidR="00E948FC" w:rsidRPr="00A419E1">
        <w:t>A</w:t>
      </w:r>
      <w:r w:rsidR="008A4944" w:rsidRPr="00A419E1">
        <w:t>T</w:t>
      </w:r>
      <w:r w:rsidR="00C45E20" w:rsidRPr="00A419E1">
        <w:t>O</w:t>
      </w:r>
      <w:r w:rsidR="008A4944" w:rsidRPr="00A419E1">
        <w:t>LÓGICA</w:t>
      </w:r>
      <w:bookmarkEnd w:id="28"/>
      <w:r w:rsidR="00431B1E" w:rsidRPr="00431B1E">
        <w:rPr>
          <w:noProof/>
        </w:rPr>
        <w:t xml:space="preserve"> </w:t>
      </w:r>
    </w:p>
    <w:p w14:paraId="5673C0FD" w14:textId="74FC5CA5" w:rsidR="008D2591" w:rsidRDefault="002335B4" w:rsidP="00736C02">
      <w:pPr>
        <w:spacing w:before="240" w:after="240" w:line="360" w:lineRule="auto"/>
        <w:jc w:val="both"/>
        <w:rPr>
          <w:rFonts w:ascii="Arial" w:hAnsi="Arial" w:cs="Arial"/>
          <w:b/>
          <w:bCs/>
        </w:rPr>
      </w:pPr>
      <w:r>
        <w:rPr>
          <w:noProof/>
        </w:rPr>
        <mc:AlternateContent>
          <mc:Choice Requires="wps">
            <w:drawing>
              <wp:anchor distT="0" distB="0" distL="114300" distR="114300" simplePos="0" relativeHeight="254380032" behindDoc="0" locked="0" layoutInCell="1" allowOverlap="1" wp14:anchorId="6577E067" wp14:editId="21F90CA5">
                <wp:simplePos x="0" y="0"/>
                <wp:positionH relativeFrom="column">
                  <wp:posOffset>4610100</wp:posOffset>
                </wp:positionH>
                <wp:positionV relativeFrom="paragraph">
                  <wp:posOffset>683895</wp:posOffset>
                </wp:positionV>
                <wp:extent cx="1181099" cy="217560"/>
                <wp:effectExtent l="0" t="0" r="0" b="0"/>
                <wp:wrapNone/>
                <wp:docPr id="106" name="CaixaDeTexto 15"/>
                <wp:cNvGraphicFramePr/>
                <a:graphic xmlns:a="http://schemas.openxmlformats.org/drawingml/2006/main">
                  <a:graphicData uri="http://schemas.microsoft.com/office/word/2010/wordprocessingShape">
                    <wps:wsp>
                      <wps:cNvSpPr txBox="1"/>
                      <wps:spPr>
                        <a:xfrm>
                          <a:off x="0" y="0"/>
                          <a:ext cx="118109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E0D0086" w14:textId="77777777" w:rsidR="002335B4" w:rsidRDefault="002335B4" w:rsidP="002335B4">
                            <w:pPr>
                              <w:rPr>
                                <w:rFonts w:hAnsi="Calibri"/>
                                <w:b/>
                                <w:bCs/>
                                <w:color w:val="000000" w:themeColor="text1"/>
                                <w:sz w:val="16"/>
                                <w:szCs w:val="16"/>
                              </w:rPr>
                            </w:pPr>
                            <w:r>
                              <w:rPr>
                                <w:rFonts w:hAnsi="Calibri"/>
                                <w:b/>
                                <w:bCs/>
                                <w:color w:val="000000" w:themeColor="text1"/>
                                <w:sz w:val="16"/>
                                <w:szCs w:val="16"/>
                              </w:rPr>
                              <w:t>Média 2020 (172)</w:t>
                            </w:r>
                          </w:p>
                        </w:txbxContent>
                      </wps:txbx>
                      <wps:bodyPr vertOverflow="clip" horzOverflow="clip" wrap="square" rtlCol="0" anchor="t">
                        <a:spAutoFit/>
                      </wps:bodyPr>
                    </wps:wsp>
                  </a:graphicData>
                </a:graphic>
              </wp:anchor>
            </w:drawing>
          </mc:Choice>
          <mc:Fallback>
            <w:pict>
              <v:shape w14:anchorId="6577E067" id="_x0000_s1035" type="#_x0000_t202" style="position:absolute;left:0;text-align:left;margin-left:363pt;margin-top:53.85pt;width:93pt;height:17.15pt;z-index:25438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" filled="f" stroked="f">
                <v:textbox style="mso-fit-shape-to-text:t">
                  <w:txbxContent>
                    <w:p w14:paraId="1E0D0086" w14:textId="77777777" w:rsidR="002335B4" w:rsidRDefault="002335B4" w:rsidP="002335B4">
                      <w:pPr>
                        <w:rPr>
                          <w:rFonts w:hAnsi="Calibri"/>
                          <w:b/>
                          <w:bCs/>
                          <w:color w:val="000000" w:themeColor="text1"/>
                          <w:sz w:val="16"/>
                          <w:szCs w:val="16"/>
                        </w:rPr>
                      </w:pPr>
                      <w:r>
                        <w:rPr>
                          <w:rFonts w:hAnsi="Calibri"/>
                          <w:b/>
                          <w:bCs/>
                          <w:color w:val="000000" w:themeColor="text1"/>
                          <w:sz w:val="16"/>
                          <w:szCs w:val="16"/>
                        </w:rPr>
                        <w:t>Média 2020 (172)</w:t>
                      </w:r>
                    </w:p>
                  </w:txbxContent>
                </v:textbox>
              </v:shape>
            </w:pict>
          </mc:Fallback>
        </mc:AlternateContent>
      </w:r>
      <w:r>
        <w:rPr>
          <w:noProof/>
        </w:rPr>
        <mc:AlternateContent>
          <mc:Choice Requires="wps">
            <w:drawing>
              <wp:anchor distT="0" distB="0" distL="114300" distR="114300" simplePos="0" relativeHeight="254377984" behindDoc="0" locked="0" layoutInCell="1" allowOverlap="1" wp14:anchorId="109BF2AC" wp14:editId="03E363DD">
                <wp:simplePos x="0" y="0"/>
                <wp:positionH relativeFrom="column">
                  <wp:posOffset>4524375</wp:posOffset>
                </wp:positionH>
                <wp:positionV relativeFrom="paragraph">
                  <wp:posOffset>283845</wp:posOffset>
                </wp:positionV>
                <wp:extent cx="1228725" cy="285750"/>
                <wp:effectExtent l="0" t="0" r="0" b="0"/>
                <wp:wrapNone/>
                <wp:docPr id="105" name="CaixaDeTexto 17"/>
                <wp:cNvGraphicFramePr/>
                <a:graphic xmlns:a="http://schemas.openxmlformats.org/drawingml/2006/main">
                  <a:graphicData uri="http://schemas.microsoft.com/office/word/2010/wordprocessingShape">
                    <wps:wsp>
                      <wps:cNvSpPr txBox="1"/>
                      <wps:spPr>
                        <a:xfrm>
                          <a:off x="0" y="0"/>
                          <a:ext cx="122872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FB29E34" w14:textId="77777777" w:rsidR="002335B4" w:rsidRDefault="002335B4" w:rsidP="002335B4">
                            <w:pPr>
                              <w:rPr>
                                <w:rFonts w:hAnsi="Calibri"/>
                                <w:b/>
                                <w:bCs/>
                                <w:color w:val="000000" w:themeColor="text1"/>
                                <w:sz w:val="16"/>
                                <w:szCs w:val="16"/>
                              </w:rPr>
                            </w:pPr>
                            <w:r>
                              <w:rPr>
                                <w:rFonts w:hAnsi="Calibri"/>
                                <w:b/>
                                <w:bCs/>
                                <w:color w:val="000000" w:themeColor="text1"/>
                                <w:sz w:val="16"/>
                                <w:szCs w:val="16"/>
                              </w:rPr>
                              <w:t>Meta contratual - 116</w:t>
                            </w:r>
                          </w:p>
                        </w:txbxContent>
                      </wps:txbx>
                      <wps:bodyPr vertOverflow="clip" horzOverflow="clip" wrap="square" rtlCol="0" anchor="t">
                        <a:noAutofit/>
                      </wps:bodyPr>
                    </wps:wsp>
                  </a:graphicData>
                </a:graphic>
              </wp:anchor>
            </w:drawing>
          </mc:Choice>
          <mc:Fallback>
            <w:pict>
              <v:shape w14:anchorId="109BF2AC" id="CaixaDeTexto 17" o:spid="_x0000_s1036" type="#_x0000_t202" style="position:absolute;left:0;text-align:left;margin-left:356.25pt;margin-top:22.35pt;width:96.75pt;height:22.5pt;z-index:25437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" filled="f" stroked="f">
                <v:textbox>
                  <w:txbxContent>
                    <w:p w14:paraId="1FB29E34" w14:textId="77777777" w:rsidR="002335B4" w:rsidRDefault="002335B4" w:rsidP="002335B4">
                      <w:pPr>
                        <w:rPr>
                          <w:rFonts w:hAnsi="Calibri"/>
                          <w:b/>
                          <w:bCs/>
                          <w:color w:val="000000" w:themeColor="text1"/>
                          <w:sz w:val="16"/>
                          <w:szCs w:val="16"/>
                        </w:rPr>
                      </w:pPr>
                      <w:r>
                        <w:rPr>
                          <w:rFonts w:hAnsi="Calibri"/>
                          <w:b/>
                          <w:bCs/>
                          <w:color w:val="000000" w:themeColor="text1"/>
                          <w:sz w:val="16"/>
                          <w:szCs w:val="16"/>
                        </w:rPr>
                        <w:t>Meta contratual - 116</w:t>
                      </w:r>
                    </w:p>
                  </w:txbxContent>
                </v:textbox>
              </v:shape>
            </w:pict>
          </mc:Fallback>
        </mc:AlternateContent>
      </w:r>
      <w:r w:rsidR="00736C02">
        <w:rPr>
          <w:noProof/>
        </w:rPr>
        <w:drawing>
          <wp:inline distT="0" distB="0" distL="0" distR="0" wp14:anchorId="0DC83F27" wp14:editId="5BC1B32B">
            <wp:extent cx="6076950" cy="2200275"/>
            <wp:effectExtent l="57150" t="57150" r="38100" b="47625"/>
            <wp:docPr id="22" name="Gráfico 22">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A589566" w14:textId="006769CB" w:rsidR="008D2591" w:rsidRDefault="00B93F48" w:rsidP="001B7842">
      <w:pPr>
        <w:pStyle w:val="NormalWeb"/>
        <w:spacing w:after="0" w:line="360" w:lineRule="auto"/>
        <w:jc w:val="both"/>
        <w:rPr>
          <w:rFonts w:ascii="Arial" w:hAnsi="Arial" w:cs="Arial"/>
          <w:color w:val="auto"/>
          <w:kern w:val="0"/>
          <w:sz w:val="22"/>
          <w:szCs w:val="22"/>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AD7ED7" w:rsidRPr="00AD7ED7">
        <w:rPr>
          <w:rFonts w:ascii="Arial" w:hAnsi="Arial" w:cs="Arial"/>
          <w:color w:val="auto"/>
          <w:kern w:val="0"/>
          <w:sz w:val="22"/>
          <w:szCs w:val="22"/>
        </w:rPr>
        <w:t xml:space="preserve">No mês de </w:t>
      </w:r>
      <w:r w:rsidR="00736C02">
        <w:rPr>
          <w:rFonts w:ascii="Arial" w:hAnsi="Arial" w:cs="Arial"/>
          <w:color w:val="auto"/>
          <w:kern w:val="0"/>
          <w:sz w:val="22"/>
          <w:szCs w:val="22"/>
        </w:rPr>
        <w:t>dezembro</w:t>
      </w:r>
      <w:r w:rsidR="00AD7ED7" w:rsidRPr="00AD7ED7">
        <w:rPr>
          <w:rFonts w:ascii="Arial" w:hAnsi="Arial" w:cs="Arial"/>
          <w:color w:val="auto"/>
          <w:kern w:val="0"/>
          <w:sz w:val="22"/>
          <w:szCs w:val="22"/>
        </w:rPr>
        <w:t xml:space="preserve"> foram realizados </w:t>
      </w:r>
      <w:r w:rsidR="00736C02">
        <w:rPr>
          <w:rFonts w:ascii="Arial" w:hAnsi="Arial" w:cs="Arial"/>
          <w:color w:val="auto"/>
          <w:kern w:val="0"/>
          <w:sz w:val="22"/>
          <w:szCs w:val="22"/>
        </w:rPr>
        <w:t>116</w:t>
      </w:r>
      <w:r w:rsidR="00962095">
        <w:rPr>
          <w:rFonts w:ascii="Arial" w:hAnsi="Arial" w:cs="Arial"/>
          <w:color w:val="auto"/>
          <w:kern w:val="0"/>
          <w:sz w:val="22"/>
          <w:szCs w:val="22"/>
        </w:rPr>
        <w:t xml:space="preserve"> </w:t>
      </w:r>
      <w:r w:rsidR="00AD7ED7" w:rsidRPr="00AD7ED7">
        <w:rPr>
          <w:rFonts w:ascii="Arial" w:hAnsi="Arial" w:cs="Arial"/>
          <w:color w:val="auto"/>
          <w:kern w:val="0"/>
          <w:sz w:val="22"/>
          <w:szCs w:val="22"/>
        </w:rPr>
        <w:t>atendimentos na Clínica Hematológica ultrapassando a meta contratual de 116 atendimentos estabelecida pela Secretária Estadual de Saúde.</w:t>
      </w:r>
      <w:r w:rsidR="00736C02">
        <w:rPr>
          <w:rFonts w:ascii="Arial" w:hAnsi="Arial" w:cs="Arial"/>
          <w:color w:val="auto"/>
          <w:kern w:val="0"/>
          <w:sz w:val="22"/>
          <w:szCs w:val="22"/>
        </w:rPr>
        <w:t xml:space="preserve"> </w:t>
      </w:r>
      <w:proofErr w:type="gramStart"/>
      <w:r w:rsidR="00736C02">
        <w:rPr>
          <w:rFonts w:ascii="Arial" w:hAnsi="Arial" w:cs="Arial"/>
          <w:color w:val="auto"/>
          <w:kern w:val="0"/>
          <w:sz w:val="22"/>
          <w:szCs w:val="22"/>
        </w:rPr>
        <w:t xml:space="preserve">Aumento </w:t>
      </w:r>
      <w:r w:rsidR="002B7FE4">
        <w:rPr>
          <w:rFonts w:ascii="Arial" w:hAnsi="Arial" w:cs="Arial"/>
          <w:color w:val="auto"/>
          <w:kern w:val="0"/>
          <w:sz w:val="22"/>
          <w:szCs w:val="22"/>
        </w:rPr>
        <w:t xml:space="preserve"> de</w:t>
      </w:r>
      <w:proofErr w:type="gramEnd"/>
      <w:r w:rsidR="002B7FE4">
        <w:rPr>
          <w:rFonts w:ascii="Arial" w:hAnsi="Arial" w:cs="Arial"/>
          <w:color w:val="auto"/>
          <w:kern w:val="0"/>
          <w:sz w:val="22"/>
          <w:szCs w:val="22"/>
        </w:rPr>
        <w:t xml:space="preserve"> </w:t>
      </w:r>
      <w:r w:rsidR="00AD7ED7" w:rsidRPr="00AD7ED7">
        <w:rPr>
          <w:rFonts w:ascii="Arial" w:hAnsi="Arial" w:cs="Arial"/>
          <w:color w:val="auto"/>
          <w:kern w:val="0"/>
          <w:sz w:val="22"/>
          <w:szCs w:val="22"/>
        </w:rPr>
        <w:t xml:space="preserve"> </w:t>
      </w:r>
      <w:r w:rsidR="001B7842">
        <w:rPr>
          <w:rFonts w:ascii="Arial" w:hAnsi="Arial" w:cs="Arial"/>
          <w:color w:val="auto"/>
          <w:kern w:val="0"/>
          <w:sz w:val="22"/>
          <w:szCs w:val="22"/>
        </w:rPr>
        <w:t xml:space="preserve">22 </w:t>
      </w:r>
      <w:r w:rsidR="00AD7ED7" w:rsidRPr="00AD7ED7">
        <w:rPr>
          <w:rFonts w:ascii="Arial" w:hAnsi="Arial" w:cs="Arial"/>
          <w:color w:val="auto"/>
          <w:kern w:val="0"/>
          <w:sz w:val="22"/>
          <w:szCs w:val="22"/>
        </w:rPr>
        <w:t xml:space="preserve"> atendimentos comparando ao mês de</w:t>
      </w:r>
      <w:r w:rsidR="001B7842">
        <w:rPr>
          <w:rFonts w:ascii="Arial" w:hAnsi="Arial" w:cs="Arial"/>
          <w:color w:val="auto"/>
          <w:kern w:val="0"/>
          <w:sz w:val="22"/>
          <w:szCs w:val="22"/>
        </w:rPr>
        <w:t xml:space="preserve"> novembro </w:t>
      </w:r>
      <w:r w:rsidR="00AD7ED7" w:rsidRPr="00AD7ED7">
        <w:rPr>
          <w:rFonts w:ascii="Arial" w:hAnsi="Arial" w:cs="Arial"/>
          <w:color w:val="auto"/>
          <w:kern w:val="0"/>
          <w:sz w:val="22"/>
          <w:szCs w:val="22"/>
        </w:rPr>
        <w:t xml:space="preserve">. </w:t>
      </w:r>
      <w:r w:rsidR="001B7842">
        <w:rPr>
          <w:rFonts w:ascii="Arial" w:hAnsi="Arial" w:cs="Arial"/>
          <w:color w:val="auto"/>
          <w:kern w:val="0"/>
          <w:sz w:val="22"/>
          <w:szCs w:val="22"/>
        </w:rPr>
        <w:t>Atingindo o percentu</w:t>
      </w:r>
      <w:r w:rsidR="00FD11D2">
        <w:rPr>
          <w:rFonts w:ascii="Arial" w:hAnsi="Arial" w:cs="Arial"/>
          <w:color w:val="auto"/>
          <w:kern w:val="0"/>
          <w:sz w:val="22"/>
          <w:szCs w:val="22"/>
        </w:rPr>
        <w:t>al</w:t>
      </w:r>
      <w:r w:rsidR="001B7842">
        <w:rPr>
          <w:rFonts w:ascii="Arial" w:hAnsi="Arial" w:cs="Arial"/>
          <w:color w:val="auto"/>
          <w:kern w:val="0"/>
          <w:sz w:val="22"/>
          <w:szCs w:val="22"/>
        </w:rPr>
        <w:t xml:space="preserve"> de alcance de 100%.</w:t>
      </w:r>
    </w:p>
    <w:p w14:paraId="6EE8C058" w14:textId="77777777" w:rsidR="001B7842" w:rsidRPr="001B7842" w:rsidRDefault="001B7842" w:rsidP="001B7842">
      <w:pPr>
        <w:pStyle w:val="NormalWeb"/>
        <w:spacing w:after="0" w:line="360" w:lineRule="auto"/>
        <w:jc w:val="both"/>
        <w:rPr>
          <w:rFonts w:ascii="Arial" w:hAnsi="Arial" w:cs="Arial"/>
          <w:color w:val="auto"/>
          <w:kern w:val="0"/>
          <w:sz w:val="22"/>
          <w:szCs w:val="22"/>
        </w:rPr>
      </w:pPr>
    </w:p>
    <w:p w14:paraId="004CF5E5" w14:textId="25812D9B" w:rsidR="00DA1AD6" w:rsidRDefault="003F49E6" w:rsidP="001B7842">
      <w:pPr>
        <w:pStyle w:val="Ttulo2"/>
        <w:rPr>
          <w:noProof/>
        </w:rPr>
      </w:pPr>
      <w:bookmarkStart w:id="29" w:name="_Toc94025479"/>
      <w:r w:rsidRPr="003F49E6">
        <w:t>1</w:t>
      </w:r>
      <w:r w:rsidR="00A91A45">
        <w:t>2</w:t>
      </w:r>
      <w:r w:rsidRPr="003F49E6">
        <w:t xml:space="preserve">.2 </w:t>
      </w:r>
      <w:r w:rsidR="00F70E7A" w:rsidRPr="003F49E6">
        <w:t>ASSISTÊNCIA AMBULATORIAL CONSULTAS MÉDICAS</w:t>
      </w:r>
      <w:r w:rsidR="004E3715">
        <w:t>.</w:t>
      </w:r>
      <w:bookmarkEnd w:id="29"/>
      <w:r w:rsidR="004A4884" w:rsidRPr="004A4884">
        <w:rPr>
          <w:noProof/>
        </w:rPr>
        <w:t xml:space="preserve"> </w:t>
      </w:r>
    </w:p>
    <w:p w14:paraId="280BAF50" w14:textId="0E9B489C" w:rsidR="00AA6C67" w:rsidRPr="00AA6C67" w:rsidRDefault="00AA6C67" w:rsidP="00AA6C67">
      <w:pPr>
        <w:pStyle w:val="Standard"/>
      </w:pPr>
    </w:p>
    <w:p w14:paraId="639A5C36" w14:textId="67BF6281" w:rsidR="00AF33F8" w:rsidRDefault="00D82640" w:rsidP="005F7715">
      <w:pPr>
        <w:spacing w:line="360" w:lineRule="auto"/>
        <w:jc w:val="both"/>
        <w:rPr>
          <w:noProof/>
        </w:rPr>
      </w:pPr>
      <w:r>
        <w:rPr>
          <w:noProof/>
        </w:rPr>
        <mc:AlternateContent>
          <mc:Choice Requires="wps">
            <w:drawing>
              <wp:anchor distT="0" distB="0" distL="114300" distR="114300" simplePos="0" relativeHeight="254382080" behindDoc="0" locked="0" layoutInCell="1" allowOverlap="1" wp14:anchorId="3F5536DD" wp14:editId="177309FF">
                <wp:simplePos x="0" y="0"/>
                <wp:positionH relativeFrom="column">
                  <wp:posOffset>4382135</wp:posOffset>
                </wp:positionH>
                <wp:positionV relativeFrom="paragraph">
                  <wp:posOffset>1068705</wp:posOffset>
                </wp:positionV>
                <wp:extent cx="1181099" cy="217560"/>
                <wp:effectExtent l="0" t="0" r="0" b="0"/>
                <wp:wrapNone/>
                <wp:docPr id="156" name="CaixaDeTexto 44"/>
                <wp:cNvGraphicFramePr/>
                <a:graphic xmlns:a="http://schemas.openxmlformats.org/drawingml/2006/main">
                  <a:graphicData uri="http://schemas.microsoft.com/office/word/2010/wordprocessingShape">
                    <wps:wsp>
                      <wps:cNvSpPr txBox="1"/>
                      <wps:spPr>
                        <a:xfrm>
                          <a:off x="0" y="0"/>
                          <a:ext cx="118109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8011258" w14:textId="77777777" w:rsidR="00D82640" w:rsidRDefault="00D82640" w:rsidP="00D82640">
                            <w:pPr>
                              <w:rPr>
                                <w:rFonts w:hAnsi="Calibri"/>
                                <w:b/>
                                <w:bCs/>
                                <w:color w:val="000000" w:themeColor="text1"/>
                                <w:sz w:val="16"/>
                                <w:szCs w:val="16"/>
                              </w:rPr>
                            </w:pPr>
                            <w:r>
                              <w:rPr>
                                <w:rFonts w:hAnsi="Calibri"/>
                                <w:b/>
                                <w:bCs/>
                                <w:color w:val="000000" w:themeColor="text1"/>
                                <w:sz w:val="16"/>
                                <w:szCs w:val="16"/>
                              </w:rPr>
                              <w:t>Média 2020 (444)</w:t>
                            </w:r>
                          </w:p>
                        </w:txbxContent>
                      </wps:txbx>
                      <wps:bodyPr vertOverflow="clip" horzOverflow="clip" wrap="square" rtlCol="0" anchor="t">
                        <a:spAutoFit/>
                      </wps:bodyPr>
                    </wps:wsp>
                  </a:graphicData>
                </a:graphic>
              </wp:anchor>
            </w:drawing>
          </mc:Choice>
          <mc:Fallback>
            <w:pict>
              <v:shape w14:anchorId="3F5536DD" id="CaixaDeTexto 44" o:spid="_x0000_s1037" type="#_x0000_t202" style="position:absolute;left:0;text-align:left;margin-left:345.05pt;margin-top:84.15pt;width:93pt;height:17.15pt;z-index:25438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" filled="f" stroked="f">
                <v:textbox style="mso-fit-shape-to-text:t">
                  <w:txbxContent>
                    <w:p w14:paraId="08011258" w14:textId="77777777" w:rsidR="00D82640" w:rsidRDefault="00D82640" w:rsidP="00D82640">
                      <w:pPr>
                        <w:rPr>
                          <w:rFonts w:hAnsi="Calibri"/>
                          <w:b/>
                          <w:bCs/>
                          <w:color w:val="000000" w:themeColor="text1"/>
                          <w:sz w:val="16"/>
                          <w:szCs w:val="16"/>
                        </w:rPr>
                      </w:pPr>
                      <w:r>
                        <w:rPr>
                          <w:rFonts w:hAnsi="Calibri"/>
                          <w:b/>
                          <w:bCs/>
                          <w:color w:val="000000" w:themeColor="text1"/>
                          <w:sz w:val="16"/>
                          <w:szCs w:val="16"/>
                        </w:rPr>
                        <w:t>Média 2020 (444)</w:t>
                      </w:r>
                    </w:p>
                  </w:txbxContent>
                </v:textbox>
              </v:shape>
            </w:pict>
          </mc:Fallback>
        </mc:AlternateContent>
      </w:r>
      <w:r w:rsidR="001B7842">
        <w:rPr>
          <w:noProof/>
        </w:rPr>
        <w:drawing>
          <wp:inline distT="0" distB="0" distL="0" distR="0" wp14:anchorId="31121E63" wp14:editId="23A8BE68">
            <wp:extent cx="6076950" cy="2162175"/>
            <wp:effectExtent l="57150" t="57150" r="38100" b="47625"/>
            <wp:docPr id="23" name="Gráfico 23">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5B230DF" w14:textId="36E69506" w:rsidR="00710596" w:rsidRPr="00D82640" w:rsidRDefault="004E3715" w:rsidP="00D82640">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662AE3" w:rsidRPr="00662AE3">
        <w:rPr>
          <w:rFonts w:ascii="Arial" w:hAnsi="Arial" w:cs="Arial"/>
          <w:color w:val="auto"/>
          <w:kern w:val="0"/>
          <w:sz w:val="22"/>
          <w:szCs w:val="22"/>
        </w:rPr>
        <w:t xml:space="preserve">No mês de </w:t>
      </w:r>
      <w:r w:rsidR="001B7842">
        <w:rPr>
          <w:rFonts w:ascii="Arial" w:hAnsi="Arial" w:cs="Arial"/>
          <w:color w:val="auto"/>
          <w:kern w:val="0"/>
          <w:sz w:val="22"/>
          <w:szCs w:val="22"/>
        </w:rPr>
        <w:t>dezembro</w:t>
      </w:r>
      <w:r w:rsidR="00662AE3" w:rsidRPr="00662AE3">
        <w:rPr>
          <w:rFonts w:ascii="Arial" w:hAnsi="Arial" w:cs="Arial"/>
          <w:color w:val="auto"/>
          <w:kern w:val="0"/>
          <w:sz w:val="22"/>
          <w:szCs w:val="22"/>
        </w:rPr>
        <w:t xml:space="preserve"> foram realizadas </w:t>
      </w:r>
      <w:r w:rsidR="001B7842">
        <w:rPr>
          <w:rFonts w:ascii="Arial" w:hAnsi="Arial" w:cs="Arial"/>
          <w:color w:val="auto"/>
          <w:kern w:val="0"/>
          <w:sz w:val="22"/>
          <w:szCs w:val="22"/>
        </w:rPr>
        <w:t>698</w:t>
      </w:r>
      <w:r w:rsidR="00662AE3" w:rsidRPr="00662AE3">
        <w:rPr>
          <w:rFonts w:ascii="Arial" w:hAnsi="Arial" w:cs="Arial"/>
          <w:color w:val="auto"/>
          <w:kern w:val="0"/>
          <w:sz w:val="22"/>
          <w:szCs w:val="22"/>
        </w:rPr>
        <w:t xml:space="preserve"> consultas médicas,</w:t>
      </w:r>
      <w:r w:rsidR="003751AE">
        <w:rPr>
          <w:rFonts w:ascii="Arial" w:hAnsi="Arial" w:cs="Arial"/>
          <w:color w:val="auto"/>
          <w:kern w:val="0"/>
          <w:sz w:val="22"/>
          <w:szCs w:val="22"/>
        </w:rPr>
        <w:t xml:space="preserve"> com um percentual de </w:t>
      </w:r>
      <w:proofErr w:type="spellStart"/>
      <w:r w:rsidR="003751AE">
        <w:rPr>
          <w:rFonts w:ascii="Arial" w:hAnsi="Arial" w:cs="Arial"/>
          <w:color w:val="auto"/>
          <w:kern w:val="0"/>
          <w:sz w:val="22"/>
          <w:szCs w:val="22"/>
        </w:rPr>
        <w:t>alcande</w:t>
      </w:r>
      <w:proofErr w:type="spellEnd"/>
      <w:r w:rsidR="003751AE">
        <w:rPr>
          <w:rFonts w:ascii="Arial" w:hAnsi="Arial" w:cs="Arial"/>
          <w:color w:val="auto"/>
          <w:kern w:val="0"/>
          <w:sz w:val="22"/>
          <w:szCs w:val="22"/>
        </w:rPr>
        <w:t xml:space="preserve"> de </w:t>
      </w:r>
      <w:r w:rsidR="001B7842">
        <w:rPr>
          <w:rFonts w:ascii="Arial" w:hAnsi="Arial" w:cs="Arial"/>
          <w:color w:val="auto"/>
          <w:kern w:val="0"/>
          <w:sz w:val="22"/>
          <w:szCs w:val="22"/>
        </w:rPr>
        <w:t>116</w:t>
      </w:r>
      <w:r w:rsidR="003751AE">
        <w:rPr>
          <w:rFonts w:ascii="Arial" w:hAnsi="Arial" w:cs="Arial"/>
          <w:color w:val="auto"/>
          <w:kern w:val="0"/>
          <w:sz w:val="22"/>
          <w:szCs w:val="22"/>
        </w:rPr>
        <w:t>%</w:t>
      </w:r>
      <w:r w:rsidR="00662AE3" w:rsidRPr="00662AE3">
        <w:rPr>
          <w:rFonts w:ascii="Arial" w:hAnsi="Arial" w:cs="Arial"/>
          <w:color w:val="auto"/>
          <w:kern w:val="0"/>
          <w:sz w:val="22"/>
          <w:szCs w:val="22"/>
        </w:rPr>
        <w:t xml:space="preserve">. Em </w:t>
      </w:r>
      <w:r w:rsidR="00FD11D2">
        <w:rPr>
          <w:rFonts w:ascii="Arial" w:hAnsi="Arial" w:cs="Arial"/>
          <w:color w:val="auto"/>
          <w:kern w:val="0"/>
          <w:sz w:val="22"/>
          <w:szCs w:val="22"/>
        </w:rPr>
        <w:t>análise</w:t>
      </w:r>
      <w:r w:rsidR="00662AE3" w:rsidRPr="00662AE3">
        <w:rPr>
          <w:rFonts w:ascii="Arial" w:hAnsi="Arial" w:cs="Arial"/>
          <w:color w:val="auto"/>
          <w:kern w:val="0"/>
          <w:sz w:val="22"/>
          <w:szCs w:val="22"/>
        </w:rPr>
        <w:t xml:space="preserve"> a vinda dos pacientes conforme agendamento foi verificado um </w:t>
      </w:r>
      <w:r w:rsidR="00662AE3" w:rsidRPr="00AA6C67">
        <w:rPr>
          <w:rFonts w:ascii="Arial" w:hAnsi="Arial" w:cs="Arial"/>
          <w:color w:val="auto"/>
          <w:kern w:val="0"/>
          <w:sz w:val="22"/>
          <w:szCs w:val="22"/>
        </w:rPr>
        <w:t>aumento</w:t>
      </w:r>
      <w:r w:rsidR="00662AE3" w:rsidRPr="00662AE3">
        <w:rPr>
          <w:rFonts w:ascii="Arial" w:hAnsi="Arial" w:cs="Arial"/>
          <w:color w:val="auto"/>
          <w:kern w:val="0"/>
          <w:sz w:val="22"/>
          <w:szCs w:val="22"/>
        </w:rPr>
        <w:t xml:space="preserve"> do índice retornaram as ligações de confirmação, agendamentos e ligações de busca ativa para o setor de Telefonia. Reorientado equipe da telefonia a realizar ligações de 3 dias antes do atendimento na unidade.</w:t>
      </w:r>
    </w:p>
    <w:p w14:paraId="0E720B5D" w14:textId="765267FE" w:rsidR="00FD1C64" w:rsidRPr="00A91A45" w:rsidRDefault="00A91A45" w:rsidP="00A91A45">
      <w:pPr>
        <w:pStyle w:val="Ttulo2"/>
      </w:pPr>
      <w:bookmarkStart w:id="30" w:name="_Toc94025480"/>
      <w:r w:rsidRPr="00AA6C67">
        <w:lastRenderedPageBreak/>
        <w:t xml:space="preserve">12.3 </w:t>
      </w:r>
      <w:r w:rsidR="00FD1C64" w:rsidRPr="008432F5">
        <w:t>ASSISTÊNCIA AMBULATORIAL NÃO MÉDICA</w:t>
      </w:r>
      <w:bookmarkEnd w:id="30"/>
      <w:r w:rsidR="00FD1C64" w:rsidRPr="00A91A45">
        <w:t xml:space="preserve"> </w:t>
      </w:r>
    </w:p>
    <w:p w14:paraId="3F32CA93" w14:textId="7A091121" w:rsidR="007C4A12" w:rsidRDefault="007C4A12" w:rsidP="007C4A12">
      <w:pPr>
        <w:spacing w:line="360" w:lineRule="auto"/>
        <w:jc w:val="both"/>
        <w:rPr>
          <w:rFonts w:ascii="Arial" w:hAnsi="Arial" w:cs="Arial"/>
          <w:b/>
          <w:bCs/>
        </w:rPr>
      </w:pPr>
    </w:p>
    <w:p w14:paraId="13FEDD01" w14:textId="635150E0" w:rsidR="005F14AD" w:rsidRPr="00AA6C67" w:rsidRDefault="001B7842" w:rsidP="00AA6C67">
      <w:pPr>
        <w:rPr>
          <w:rFonts w:ascii="Arial" w:hAnsi="Arial" w:cs="Arial"/>
          <w:b/>
          <w:bCs/>
        </w:rPr>
      </w:pPr>
      <w:r>
        <w:rPr>
          <w:noProof/>
        </w:rPr>
        <w:drawing>
          <wp:inline distT="0" distB="0" distL="0" distR="0" wp14:anchorId="3C061FC6" wp14:editId="28D7E2E4">
            <wp:extent cx="6134100" cy="2266950"/>
            <wp:effectExtent l="57150" t="57150" r="38100" b="38100"/>
            <wp:docPr id="31" name="Gráfico 31">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6472E9D" w14:textId="51773C9A" w:rsidR="00A231D8" w:rsidRDefault="003874F0" w:rsidP="00E722F5">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E722F5" w:rsidRPr="00E722F5">
        <w:rPr>
          <w:rFonts w:ascii="Arial" w:hAnsi="Arial" w:cs="Arial"/>
          <w:color w:val="auto"/>
          <w:kern w:val="0"/>
          <w:sz w:val="22"/>
          <w:szCs w:val="22"/>
        </w:rPr>
        <w:t xml:space="preserve">Os atendimentos multidisciplinares no mês </w:t>
      </w:r>
      <w:proofErr w:type="spellStart"/>
      <w:r w:rsidR="00E722F5" w:rsidRPr="00E722F5">
        <w:rPr>
          <w:rFonts w:ascii="Arial" w:hAnsi="Arial" w:cs="Arial"/>
          <w:color w:val="auto"/>
          <w:kern w:val="0"/>
          <w:sz w:val="22"/>
          <w:szCs w:val="22"/>
        </w:rPr>
        <w:t>de</w:t>
      </w:r>
      <w:r w:rsidR="000D4671">
        <w:rPr>
          <w:rFonts w:ascii="Arial" w:hAnsi="Arial" w:cs="Arial"/>
          <w:color w:val="auto"/>
          <w:kern w:val="0"/>
          <w:sz w:val="22"/>
          <w:szCs w:val="22"/>
        </w:rPr>
        <w:t>dezembro</w:t>
      </w:r>
      <w:proofErr w:type="spellEnd"/>
      <w:r w:rsidR="00E722F5" w:rsidRPr="00E722F5">
        <w:rPr>
          <w:rFonts w:ascii="Arial" w:hAnsi="Arial" w:cs="Arial"/>
          <w:color w:val="auto"/>
          <w:kern w:val="0"/>
          <w:sz w:val="22"/>
          <w:szCs w:val="22"/>
        </w:rPr>
        <w:t xml:space="preserve">, alcançaram </w:t>
      </w:r>
      <w:r w:rsidR="000D4671">
        <w:rPr>
          <w:rFonts w:ascii="Arial" w:hAnsi="Arial" w:cs="Arial"/>
          <w:color w:val="auto"/>
          <w:kern w:val="0"/>
          <w:sz w:val="22"/>
          <w:szCs w:val="22"/>
        </w:rPr>
        <w:t>928</w:t>
      </w:r>
      <w:r w:rsidR="00E722F5" w:rsidRPr="00E722F5">
        <w:rPr>
          <w:rFonts w:ascii="Arial" w:hAnsi="Arial" w:cs="Arial"/>
          <w:color w:val="auto"/>
          <w:kern w:val="0"/>
          <w:sz w:val="22"/>
          <w:szCs w:val="22"/>
        </w:rPr>
        <w:t xml:space="preserve"> atendimentos, com </w:t>
      </w:r>
      <w:r w:rsidR="00D55CF1">
        <w:rPr>
          <w:rFonts w:ascii="Arial" w:hAnsi="Arial" w:cs="Arial"/>
          <w:color w:val="auto"/>
          <w:kern w:val="0"/>
          <w:sz w:val="22"/>
          <w:szCs w:val="22"/>
        </w:rPr>
        <w:t>aumento</w:t>
      </w:r>
      <w:r w:rsidR="00E722F5" w:rsidRPr="00E722F5">
        <w:rPr>
          <w:rFonts w:ascii="Arial" w:hAnsi="Arial" w:cs="Arial"/>
          <w:color w:val="auto"/>
          <w:kern w:val="0"/>
          <w:sz w:val="22"/>
          <w:szCs w:val="22"/>
        </w:rPr>
        <w:t xml:space="preserve"> de </w:t>
      </w:r>
      <w:r w:rsidR="000D4671">
        <w:rPr>
          <w:rFonts w:ascii="Arial" w:hAnsi="Arial" w:cs="Arial"/>
          <w:color w:val="auto"/>
          <w:kern w:val="0"/>
          <w:sz w:val="22"/>
          <w:szCs w:val="22"/>
        </w:rPr>
        <w:t>5</w:t>
      </w:r>
      <w:r w:rsidR="00E722F5" w:rsidRPr="00E722F5">
        <w:rPr>
          <w:rFonts w:ascii="Arial" w:hAnsi="Arial" w:cs="Arial"/>
          <w:color w:val="auto"/>
          <w:kern w:val="0"/>
          <w:sz w:val="22"/>
          <w:szCs w:val="22"/>
        </w:rPr>
        <w:t xml:space="preserve">% comparando ao mês de </w:t>
      </w:r>
      <w:r w:rsidR="000D4671">
        <w:rPr>
          <w:rFonts w:ascii="Arial" w:hAnsi="Arial" w:cs="Arial"/>
          <w:color w:val="auto"/>
          <w:kern w:val="0"/>
          <w:sz w:val="22"/>
          <w:szCs w:val="22"/>
        </w:rPr>
        <w:t>novembro</w:t>
      </w:r>
      <w:r w:rsidR="00E722F5" w:rsidRPr="00E722F5">
        <w:rPr>
          <w:rFonts w:ascii="Arial" w:hAnsi="Arial" w:cs="Arial"/>
          <w:color w:val="auto"/>
          <w:kern w:val="0"/>
          <w:sz w:val="22"/>
          <w:szCs w:val="22"/>
        </w:rPr>
        <w:t>. Grande parte dos atendimentos da equipe multidisciplinar dependem de indicação médica. O Trabalho em equipe e a importância de realizar um tratamento completo com prescrição de parecer da equipe multidisciplinar vem sendo trabalho em toda a equipe</w:t>
      </w:r>
      <w:r w:rsidR="008872B5">
        <w:rPr>
          <w:rFonts w:ascii="Arial" w:hAnsi="Arial" w:cs="Arial"/>
          <w:color w:val="auto"/>
          <w:kern w:val="0"/>
          <w:sz w:val="22"/>
          <w:szCs w:val="22"/>
        </w:rPr>
        <w:t xml:space="preserve"> p</w:t>
      </w:r>
      <w:r w:rsidR="00E722F5" w:rsidRPr="00E722F5">
        <w:rPr>
          <w:rFonts w:ascii="Arial" w:hAnsi="Arial" w:cs="Arial"/>
          <w:color w:val="auto"/>
          <w:kern w:val="0"/>
          <w:sz w:val="22"/>
          <w:szCs w:val="22"/>
        </w:rPr>
        <w:t>ois, este atendimento se torna completo e isto reflete em qualidade da assistência.</w:t>
      </w:r>
    </w:p>
    <w:p w14:paraId="665CB0CA" w14:textId="77777777" w:rsidR="00280E31" w:rsidRPr="00280E31" w:rsidRDefault="00280E31" w:rsidP="00E722F5">
      <w:pPr>
        <w:pStyle w:val="NormalWeb"/>
        <w:spacing w:after="0" w:line="360" w:lineRule="auto"/>
        <w:jc w:val="both"/>
        <w:rPr>
          <w:color w:val="auto"/>
          <w:kern w:val="0"/>
        </w:rPr>
      </w:pPr>
    </w:p>
    <w:p w14:paraId="1BAEE710" w14:textId="39496916" w:rsidR="00C40030" w:rsidRPr="003F49E6" w:rsidRDefault="003F49E6" w:rsidP="00A91A45">
      <w:pPr>
        <w:pStyle w:val="Ttulo2"/>
        <w:rPr>
          <w:bCs/>
        </w:rPr>
      </w:pPr>
      <w:bookmarkStart w:id="31" w:name="_Toc94025481"/>
      <w:r w:rsidRPr="003F49E6">
        <w:rPr>
          <w:bCs/>
        </w:rPr>
        <w:t>1</w:t>
      </w:r>
      <w:r w:rsidR="00A91A45">
        <w:rPr>
          <w:bCs/>
        </w:rPr>
        <w:t>2</w:t>
      </w:r>
      <w:r w:rsidRPr="003F49E6">
        <w:rPr>
          <w:bCs/>
        </w:rPr>
        <w:t xml:space="preserve">.4 </w:t>
      </w:r>
      <w:r w:rsidR="00FD1C64" w:rsidRPr="003F49E6">
        <w:rPr>
          <w:bCs/>
        </w:rPr>
        <w:t xml:space="preserve">TRIAGEM CLÍNICA DE DOADORES CANDIDATOS </w:t>
      </w:r>
      <w:r w:rsidR="004B51EE">
        <w:rPr>
          <w:bCs/>
        </w:rPr>
        <w:t>À</w:t>
      </w:r>
      <w:r w:rsidR="00FD1C64" w:rsidRPr="003F49E6">
        <w:rPr>
          <w:bCs/>
        </w:rPr>
        <w:t xml:space="preserve"> DOAÇÃO</w:t>
      </w:r>
      <w:r w:rsidR="00CC7832">
        <w:rPr>
          <w:bCs/>
        </w:rPr>
        <w:t>.</w:t>
      </w:r>
      <w:bookmarkEnd w:id="31"/>
    </w:p>
    <w:p w14:paraId="6D551D16" w14:textId="45B5941A" w:rsidR="00CC7832" w:rsidRDefault="00CC7832" w:rsidP="00A41C88">
      <w:pPr>
        <w:spacing w:line="360" w:lineRule="auto"/>
        <w:jc w:val="both"/>
        <w:rPr>
          <w:rFonts w:ascii="Arial" w:hAnsi="Arial" w:cs="Arial"/>
          <w:sz w:val="24"/>
          <w:szCs w:val="24"/>
        </w:rPr>
      </w:pPr>
    </w:p>
    <w:p w14:paraId="2B8D5CAC" w14:textId="5B02E684" w:rsidR="00317467" w:rsidRPr="00280E31" w:rsidRDefault="008432F5" w:rsidP="00280E31">
      <w:pPr>
        <w:spacing w:line="360" w:lineRule="auto"/>
        <w:jc w:val="both"/>
        <w:rPr>
          <w:rFonts w:ascii="Arial" w:hAnsi="Arial" w:cs="Arial"/>
          <w:sz w:val="24"/>
          <w:szCs w:val="24"/>
        </w:rPr>
      </w:pPr>
      <w:r>
        <w:rPr>
          <w:noProof/>
        </w:rPr>
        <w:drawing>
          <wp:inline distT="0" distB="0" distL="0" distR="0" wp14:anchorId="229629C0" wp14:editId="75CC7B25">
            <wp:extent cx="6000751" cy="2095501"/>
            <wp:effectExtent l="57150" t="57150" r="38100" b="38100"/>
            <wp:docPr id="19" name="Gráfico 19">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bookmarkStart w:id="32" w:name="__DdeLink__10014_921699172"/>
      <w:bookmarkEnd w:id="32"/>
    </w:p>
    <w:p w14:paraId="58C553E5" w14:textId="296890F2" w:rsidR="008F1970" w:rsidRDefault="00A9414D" w:rsidP="00E45188">
      <w:pPr>
        <w:pStyle w:val="NormalWeb"/>
        <w:spacing w:after="266" w:line="360" w:lineRule="auto"/>
        <w:jc w:val="both"/>
        <w:rPr>
          <w:rFonts w:ascii="Arial" w:hAnsi="Arial" w:cs="Arial"/>
          <w:color w:val="auto"/>
          <w:kern w:val="0"/>
          <w:sz w:val="22"/>
          <w:szCs w:val="22"/>
        </w:rPr>
      </w:pPr>
      <w:r w:rsidRPr="00A9414D">
        <w:rPr>
          <w:rFonts w:ascii="Arial" w:hAnsi="Arial" w:cs="Arial"/>
          <w:b/>
          <w:bCs/>
        </w:rPr>
        <w:t>Análise crítica:</w:t>
      </w:r>
      <w:r w:rsidRPr="00A9414D">
        <w:rPr>
          <w:rFonts w:ascii="Arial" w:hAnsi="Arial" w:cs="Arial"/>
        </w:rPr>
        <w:t xml:space="preserve"> </w:t>
      </w:r>
      <w:r w:rsidR="009F3C74" w:rsidRPr="009F3C74">
        <w:rPr>
          <w:rFonts w:ascii="Arial" w:hAnsi="Arial" w:cs="Arial"/>
          <w:color w:val="auto"/>
          <w:kern w:val="0"/>
          <w:sz w:val="22"/>
          <w:szCs w:val="22"/>
        </w:rPr>
        <w:t xml:space="preserve">Ao avaliarmos o quantitativo </w:t>
      </w:r>
      <w:r w:rsidR="00CF2225">
        <w:rPr>
          <w:rFonts w:ascii="Arial" w:hAnsi="Arial" w:cs="Arial"/>
          <w:color w:val="auto"/>
          <w:kern w:val="0"/>
          <w:sz w:val="22"/>
          <w:szCs w:val="22"/>
        </w:rPr>
        <w:t xml:space="preserve">da triagem </w:t>
      </w:r>
      <w:r w:rsidR="00E45188">
        <w:rPr>
          <w:rFonts w:ascii="Arial" w:hAnsi="Arial" w:cs="Arial"/>
          <w:color w:val="auto"/>
          <w:kern w:val="0"/>
          <w:sz w:val="22"/>
          <w:szCs w:val="22"/>
        </w:rPr>
        <w:t xml:space="preserve">clínica </w:t>
      </w:r>
      <w:r w:rsidR="009F3C74" w:rsidRPr="009F3C74">
        <w:rPr>
          <w:rFonts w:ascii="Arial" w:hAnsi="Arial" w:cs="Arial"/>
          <w:color w:val="auto"/>
          <w:kern w:val="0"/>
          <w:sz w:val="22"/>
          <w:szCs w:val="22"/>
        </w:rPr>
        <w:t>de candidatos</w:t>
      </w:r>
      <w:r w:rsidR="00B41A7F">
        <w:rPr>
          <w:rFonts w:ascii="Arial" w:hAnsi="Arial" w:cs="Arial"/>
          <w:color w:val="auto"/>
          <w:kern w:val="0"/>
          <w:sz w:val="22"/>
          <w:szCs w:val="22"/>
        </w:rPr>
        <w:t xml:space="preserve"> - Rede HEMO</w:t>
      </w:r>
      <w:r w:rsidR="009F3C74" w:rsidRPr="009F3C74">
        <w:rPr>
          <w:rFonts w:ascii="Arial" w:hAnsi="Arial" w:cs="Arial"/>
          <w:color w:val="auto"/>
          <w:kern w:val="0"/>
          <w:sz w:val="22"/>
          <w:szCs w:val="22"/>
        </w:rPr>
        <w:t xml:space="preserve"> no mês de </w:t>
      </w:r>
      <w:r w:rsidR="008432F5">
        <w:rPr>
          <w:rFonts w:ascii="Arial" w:hAnsi="Arial" w:cs="Arial"/>
          <w:color w:val="auto"/>
          <w:kern w:val="0"/>
          <w:sz w:val="22"/>
          <w:szCs w:val="22"/>
        </w:rPr>
        <w:t>dez</w:t>
      </w:r>
      <w:r w:rsidR="00D55CF1">
        <w:rPr>
          <w:rFonts w:ascii="Arial" w:hAnsi="Arial" w:cs="Arial"/>
          <w:color w:val="auto"/>
          <w:kern w:val="0"/>
          <w:sz w:val="22"/>
          <w:szCs w:val="22"/>
        </w:rPr>
        <w:t>embro</w:t>
      </w:r>
      <w:r w:rsidR="009F3C74" w:rsidRPr="009F3C74">
        <w:rPr>
          <w:rFonts w:ascii="Arial" w:hAnsi="Arial" w:cs="Arial"/>
          <w:color w:val="auto"/>
          <w:kern w:val="0"/>
          <w:sz w:val="22"/>
          <w:szCs w:val="22"/>
        </w:rPr>
        <w:t>, tivemos</w:t>
      </w:r>
      <w:r w:rsidR="00E45188">
        <w:rPr>
          <w:rFonts w:ascii="Arial" w:hAnsi="Arial" w:cs="Arial"/>
          <w:color w:val="auto"/>
          <w:kern w:val="0"/>
          <w:sz w:val="22"/>
          <w:szCs w:val="22"/>
        </w:rPr>
        <w:t xml:space="preserve"> um saldo total de </w:t>
      </w:r>
      <w:r w:rsidR="00B5110D">
        <w:rPr>
          <w:rFonts w:ascii="Arial" w:hAnsi="Arial" w:cs="Arial"/>
          <w:color w:val="auto"/>
          <w:kern w:val="0"/>
          <w:sz w:val="22"/>
          <w:szCs w:val="22"/>
        </w:rPr>
        <w:t>4.</w:t>
      </w:r>
      <w:r w:rsidR="008432F5">
        <w:rPr>
          <w:rFonts w:ascii="Arial" w:hAnsi="Arial" w:cs="Arial"/>
          <w:color w:val="auto"/>
          <w:kern w:val="0"/>
          <w:sz w:val="22"/>
          <w:szCs w:val="22"/>
        </w:rPr>
        <w:t>756</w:t>
      </w:r>
      <w:r w:rsidR="00E45188">
        <w:rPr>
          <w:rFonts w:ascii="Arial" w:hAnsi="Arial" w:cs="Arial"/>
          <w:color w:val="auto"/>
          <w:kern w:val="0"/>
          <w:sz w:val="22"/>
          <w:szCs w:val="22"/>
        </w:rPr>
        <w:t xml:space="preserve"> </w:t>
      </w:r>
      <w:proofErr w:type="spellStart"/>
      <w:r w:rsidR="00E45188">
        <w:rPr>
          <w:rFonts w:ascii="Arial" w:hAnsi="Arial" w:cs="Arial"/>
          <w:color w:val="auto"/>
          <w:kern w:val="0"/>
          <w:sz w:val="22"/>
          <w:szCs w:val="22"/>
        </w:rPr>
        <w:t>candidadtos</w:t>
      </w:r>
      <w:proofErr w:type="spellEnd"/>
      <w:r w:rsidR="00E45188">
        <w:rPr>
          <w:rFonts w:ascii="Arial" w:hAnsi="Arial" w:cs="Arial"/>
          <w:color w:val="auto"/>
          <w:kern w:val="0"/>
          <w:sz w:val="22"/>
          <w:szCs w:val="22"/>
        </w:rPr>
        <w:t xml:space="preserve"> correspondendo a um percentual de </w:t>
      </w:r>
      <w:r w:rsidR="00E45188">
        <w:rPr>
          <w:rFonts w:ascii="Arial" w:hAnsi="Arial" w:cs="Arial"/>
          <w:color w:val="auto"/>
          <w:kern w:val="0"/>
          <w:sz w:val="22"/>
          <w:szCs w:val="22"/>
        </w:rPr>
        <w:lastRenderedPageBreak/>
        <w:t xml:space="preserve">alcance sobre a meta contratual </w:t>
      </w:r>
      <w:r w:rsidR="00B5110D">
        <w:rPr>
          <w:rFonts w:ascii="Arial" w:hAnsi="Arial" w:cs="Arial"/>
          <w:color w:val="auto"/>
          <w:kern w:val="0"/>
          <w:sz w:val="22"/>
          <w:szCs w:val="22"/>
        </w:rPr>
        <w:t>9</w:t>
      </w:r>
      <w:r w:rsidR="008432F5">
        <w:rPr>
          <w:rFonts w:ascii="Arial" w:hAnsi="Arial" w:cs="Arial"/>
          <w:color w:val="auto"/>
          <w:kern w:val="0"/>
          <w:sz w:val="22"/>
          <w:szCs w:val="22"/>
        </w:rPr>
        <w:t>4</w:t>
      </w:r>
      <w:r w:rsidR="009F3C74" w:rsidRPr="009F3C74">
        <w:rPr>
          <w:rFonts w:ascii="Arial" w:hAnsi="Arial" w:cs="Arial"/>
          <w:color w:val="auto"/>
          <w:kern w:val="0"/>
          <w:sz w:val="22"/>
          <w:szCs w:val="22"/>
        </w:rPr>
        <w:t xml:space="preserve">% do total de candidatos. </w:t>
      </w:r>
      <w:proofErr w:type="gramStart"/>
      <w:r w:rsidR="009F3C74" w:rsidRPr="009F3C74">
        <w:rPr>
          <w:rFonts w:ascii="Arial" w:hAnsi="Arial" w:cs="Arial"/>
          <w:color w:val="auto"/>
          <w:kern w:val="0"/>
          <w:sz w:val="22"/>
          <w:szCs w:val="22"/>
        </w:rPr>
        <w:t>A quantidade de campanhas externas com a pandemia vêm</w:t>
      </w:r>
      <w:proofErr w:type="gramEnd"/>
      <w:r w:rsidR="009F3C74" w:rsidRPr="009F3C74">
        <w:rPr>
          <w:rFonts w:ascii="Arial" w:hAnsi="Arial" w:cs="Arial"/>
          <w:color w:val="auto"/>
          <w:kern w:val="0"/>
          <w:sz w:val="22"/>
          <w:szCs w:val="22"/>
        </w:rPr>
        <w:t xml:space="preserve"> sendo solicitada com maior frequência ao setor de captação e o público agendado está com baixo absenteísmo, cumprindo na maioria das vezes o público estimado. </w:t>
      </w:r>
    </w:p>
    <w:p w14:paraId="54C698B6" w14:textId="0204EAB4" w:rsidR="00C61EBE" w:rsidRPr="00C359D1" w:rsidRDefault="00C61EBE" w:rsidP="00C359D1">
      <w:pPr>
        <w:rPr>
          <w:rFonts w:ascii="Arial" w:eastAsia="Times New Roman" w:hAnsi="Arial" w:cs="Arial"/>
          <w:lang w:eastAsia="pt-BR"/>
        </w:rPr>
      </w:pPr>
    </w:p>
    <w:p w14:paraId="05762F0E" w14:textId="60DEFBF7" w:rsidR="00A3694D" w:rsidRDefault="003F49E6" w:rsidP="00A91A45">
      <w:pPr>
        <w:pStyle w:val="Ttulo2"/>
      </w:pPr>
      <w:bookmarkStart w:id="33" w:name="_Toc94025482"/>
      <w:r w:rsidRPr="003F49E6">
        <w:t>1</w:t>
      </w:r>
      <w:r w:rsidR="00A91A45">
        <w:t>2</w:t>
      </w:r>
      <w:r w:rsidRPr="003F49E6">
        <w:t xml:space="preserve">.5 </w:t>
      </w:r>
      <w:r w:rsidR="00A3694D" w:rsidRPr="00D75287">
        <w:t>COLETA DE SANGUE PARA TRANSFUSÃO</w:t>
      </w:r>
      <w:bookmarkEnd w:id="33"/>
      <w:r w:rsidR="00A3694D" w:rsidRPr="00D75287">
        <w:t xml:space="preserve"> </w:t>
      </w:r>
    </w:p>
    <w:p w14:paraId="7C46C23C" w14:textId="53B7D1E2" w:rsidR="00E948FC" w:rsidRPr="003F49E6" w:rsidRDefault="00E948FC" w:rsidP="00A41C88">
      <w:pPr>
        <w:spacing w:line="360" w:lineRule="auto"/>
        <w:jc w:val="both"/>
        <w:rPr>
          <w:rFonts w:ascii="Arial" w:hAnsi="Arial" w:cs="Arial"/>
          <w:b/>
          <w:bCs/>
        </w:rPr>
      </w:pPr>
    </w:p>
    <w:p w14:paraId="171A12AF" w14:textId="0034E4D1" w:rsidR="00D55CF1" w:rsidRDefault="008432F5" w:rsidP="008432F5">
      <w:pPr>
        <w:spacing w:line="360" w:lineRule="auto"/>
        <w:jc w:val="both"/>
        <w:rPr>
          <w:rFonts w:ascii="Arial" w:hAnsi="Arial" w:cs="Arial"/>
          <w:sz w:val="20"/>
          <w:szCs w:val="20"/>
        </w:rPr>
      </w:pPr>
      <w:r>
        <w:rPr>
          <w:noProof/>
        </w:rPr>
        <w:drawing>
          <wp:inline distT="0" distB="0" distL="0" distR="0" wp14:anchorId="2AF5F541" wp14:editId="38CE9874">
            <wp:extent cx="5981700" cy="2114550"/>
            <wp:effectExtent l="38100" t="57150" r="38100" b="38100"/>
            <wp:docPr id="35" name="Gráfico 35">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97679A5" w14:textId="3EACF358" w:rsidR="008F1970" w:rsidRPr="007257CA" w:rsidRDefault="00A9414D" w:rsidP="00FA24FF">
      <w:pPr>
        <w:spacing w:before="100" w:beforeAutospacing="1" w:after="159" w:line="360" w:lineRule="auto"/>
        <w:jc w:val="both"/>
        <w:rPr>
          <w:rFonts w:ascii="Arial" w:eastAsia="Times New Roman" w:hAnsi="Arial" w:cs="Arial"/>
          <w:color w:val="000000" w:themeColor="text1"/>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FA24FF">
        <w:rPr>
          <w:rFonts w:ascii="Arial" w:eastAsia="Times New Roman" w:hAnsi="Arial" w:cs="Arial"/>
          <w:color w:val="000000" w:themeColor="text1"/>
          <w:lang w:eastAsia="pt-BR"/>
        </w:rPr>
        <w:t xml:space="preserve">No mês de </w:t>
      </w:r>
      <w:r w:rsidR="008432F5">
        <w:rPr>
          <w:rFonts w:ascii="Arial" w:eastAsia="Times New Roman" w:hAnsi="Arial" w:cs="Arial"/>
          <w:color w:val="000000" w:themeColor="text1"/>
          <w:lang w:eastAsia="pt-BR"/>
        </w:rPr>
        <w:t>dez</w:t>
      </w:r>
      <w:r w:rsidR="00D55CF1">
        <w:rPr>
          <w:rFonts w:ascii="Arial" w:eastAsia="Times New Roman" w:hAnsi="Arial" w:cs="Arial"/>
          <w:color w:val="000000" w:themeColor="text1"/>
          <w:lang w:eastAsia="pt-BR"/>
        </w:rPr>
        <w:t>embro</w:t>
      </w:r>
      <w:r w:rsidRPr="00FA24FF">
        <w:rPr>
          <w:rFonts w:ascii="Arial" w:eastAsia="Times New Roman" w:hAnsi="Arial" w:cs="Arial"/>
          <w:color w:val="000000" w:themeColor="text1"/>
          <w:lang w:eastAsia="pt-BR"/>
        </w:rPr>
        <w:t>,</w:t>
      </w:r>
      <w:r w:rsidR="00AA5132">
        <w:rPr>
          <w:rFonts w:ascii="Arial" w:eastAsia="Times New Roman" w:hAnsi="Arial" w:cs="Arial"/>
          <w:color w:val="000000" w:themeColor="text1"/>
          <w:lang w:eastAsia="pt-BR"/>
        </w:rPr>
        <w:t xml:space="preserve"> observa-se</w:t>
      </w:r>
      <w:r w:rsidRPr="00FA24FF">
        <w:rPr>
          <w:rFonts w:ascii="Arial" w:eastAsia="Times New Roman" w:hAnsi="Arial" w:cs="Arial"/>
          <w:color w:val="000000" w:themeColor="text1"/>
          <w:lang w:eastAsia="pt-BR"/>
        </w:rPr>
        <w:t xml:space="preserve"> uma produção de </w:t>
      </w:r>
      <w:r w:rsidR="00D55CF1">
        <w:rPr>
          <w:rFonts w:ascii="Arial" w:eastAsia="Times New Roman" w:hAnsi="Arial" w:cs="Arial"/>
          <w:color w:val="000000" w:themeColor="text1"/>
          <w:lang w:eastAsia="pt-BR"/>
        </w:rPr>
        <w:t>4.0</w:t>
      </w:r>
      <w:r w:rsidR="008432F5">
        <w:rPr>
          <w:rFonts w:ascii="Arial" w:eastAsia="Times New Roman" w:hAnsi="Arial" w:cs="Arial"/>
          <w:color w:val="000000" w:themeColor="text1"/>
          <w:lang w:eastAsia="pt-BR"/>
        </w:rPr>
        <w:t>4</w:t>
      </w:r>
      <w:r w:rsidR="00D55CF1">
        <w:rPr>
          <w:rFonts w:ascii="Arial" w:eastAsia="Times New Roman" w:hAnsi="Arial" w:cs="Arial"/>
          <w:color w:val="000000" w:themeColor="text1"/>
          <w:lang w:eastAsia="pt-BR"/>
        </w:rPr>
        <w:t>8</w:t>
      </w:r>
      <w:r w:rsidRPr="00FA24FF">
        <w:rPr>
          <w:rFonts w:ascii="Arial" w:eastAsia="Times New Roman" w:hAnsi="Arial" w:cs="Arial"/>
          <w:color w:val="000000" w:themeColor="text1"/>
          <w:lang w:eastAsia="pt-BR"/>
        </w:rPr>
        <w:t xml:space="preserve"> coletas de sangue para transfusão de doadores aptos </w:t>
      </w:r>
      <w:r w:rsidR="00B41A7F">
        <w:rPr>
          <w:rFonts w:ascii="Arial" w:eastAsia="Times New Roman" w:hAnsi="Arial" w:cs="Arial"/>
          <w:color w:val="000000" w:themeColor="text1"/>
          <w:lang w:eastAsia="pt-BR"/>
        </w:rPr>
        <w:t>Rede HEMO</w:t>
      </w:r>
      <w:r w:rsidRPr="00FA24FF">
        <w:rPr>
          <w:rFonts w:ascii="Arial" w:eastAsia="Times New Roman" w:hAnsi="Arial" w:cs="Arial"/>
          <w:color w:val="000000" w:themeColor="text1"/>
          <w:lang w:eastAsia="pt-BR"/>
        </w:rPr>
        <w:t xml:space="preserve">, </w:t>
      </w:r>
      <w:r w:rsidR="008432F5">
        <w:rPr>
          <w:rFonts w:ascii="Arial" w:eastAsia="Times New Roman" w:hAnsi="Arial" w:cs="Arial"/>
          <w:color w:val="000000" w:themeColor="text1"/>
          <w:lang w:eastAsia="pt-BR"/>
        </w:rPr>
        <w:t>4</w:t>
      </w:r>
      <w:r w:rsidRPr="00FA24FF">
        <w:rPr>
          <w:rFonts w:ascii="Arial" w:eastAsia="Times New Roman" w:hAnsi="Arial" w:cs="Arial"/>
          <w:color w:val="000000" w:themeColor="text1"/>
          <w:lang w:eastAsia="pt-BR"/>
        </w:rPr>
        <w:t xml:space="preserve">% </w:t>
      </w:r>
      <w:r w:rsidR="00DE54B0">
        <w:rPr>
          <w:rFonts w:ascii="Arial" w:eastAsia="Times New Roman" w:hAnsi="Arial" w:cs="Arial"/>
          <w:color w:val="000000" w:themeColor="text1"/>
          <w:lang w:eastAsia="pt-BR"/>
        </w:rPr>
        <w:t>acima</w:t>
      </w:r>
      <w:r w:rsidR="00FB630B">
        <w:rPr>
          <w:rFonts w:ascii="Arial" w:eastAsia="Times New Roman" w:hAnsi="Arial" w:cs="Arial"/>
          <w:color w:val="000000" w:themeColor="text1"/>
          <w:lang w:eastAsia="pt-BR"/>
        </w:rPr>
        <w:t xml:space="preserve"> da meta </w:t>
      </w:r>
      <w:r w:rsidR="00997EEA">
        <w:rPr>
          <w:rFonts w:ascii="Arial" w:eastAsia="Times New Roman" w:hAnsi="Arial" w:cs="Arial"/>
          <w:color w:val="000000" w:themeColor="text1"/>
          <w:lang w:eastAsia="pt-BR"/>
        </w:rPr>
        <w:t xml:space="preserve">contratual, porém ficando acima da média anual de 2020 mantendo uma taxa acima de </w:t>
      </w:r>
      <w:r w:rsidR="00DE54B0">
        <w:rPr>
          <w:rFonts w:ascii="Arial" w:eastAsia="Times New Roman" w:hAnsi="Arial" w:cs="Arial"/>
          <w:color w:val="000000" w:themeColor="text1"/>
          <w:lang w:eastAsia="pt-BR"/>
        </w:rPr>
        <w:t>1</w:t>
      </w:r>
      <w:r w:rsidR="00D55CF1">
        <w:rPr>
          <w:rFonts w:ascii="Arial" w:eastAsia="Times New Roman" w:hAnsi="Arial" w:cs="Arial"/>
          <w:color w:val="000000" w:themeColor="text1"/>
          <w:lang w:eastAsia="pt-BR"/>
        </w:rPr>
        <w:t>1</w:t>
      </w:r>
      <w:r w:rsidR="008432F5">
        <w:rPr>
          <w:rFonts w:ascii="Arial" w:eastAsia="Times New Roman" w:hAnsi="Arial" w:cs="Arial"/>
          <w:color w:val="000000" w:themeColor="text1"/>
          <w:lang w:eastAsia="pt-BR"/>
        </w:rPr>
        <w:t>4</w:t>
      </w:r>
      <w:r w:rsidR="00997EEA">
        <w:rPr>
          <w:rFonts w:ascii="Arial" w:eastAsia="Times New Roman" w:hAnsi="Arial" w:cs="Arial"/>
          <w:color w:val="000000" w:themeColor="text1"/>
          <w:lang w:eastAsia="pt-BR"/>
        </w:rPr>
        <w:t>%</w:t>
      </w:r>
      <w:r w:rsidR="00FB630B">
        <w:rPr>
          <w:rFonts w:ascii="Arial" w:eastAsia="Times New Roman" w:hAnsi="Arial" w:cs="Arial"/>
          <w:color w:val="000000" w:themeColor="text1"/>
          <w:lang w:eastAsia="pt-BR"/>
        </w:rPr>
        <w:t xml:space="preserve">. </w:t>
      </w:r>
      <w:r w:rsidR="00AA2973">
        <w:rPr>
          <w:rFonts w:ascii="Arial" w:eastAsia="Times New Roman" w:hAnsi="Arial" w:cs="Arial"/>
          <w:color w:val="000000" w:themeColor="text1"/>
          <w:lang w:eastAsia="pt-BR"/>
        </w:rPr>
        <w:t xml:space="preserve">Resultado do trabalho do </w:t>
      </w:r>
      <w:proofErr w:type="spellStart"/>
      <w:r w:rsidR="00AA2973">
        <w:rPr>
          <w:rFonts w:ascii="Arial" w:eastAsia="Times New Roman" w:hAnsi="Arial" w:cs="Arial"/>
          <w:color w:val="000000" w:themeColor="text1"/>
          <w:lang w:eastAsia="pt-BR"/>
        </w:rPr>
        <w:t>setro</w:t>
      </w:r>
      <w:proofErr w:type="spellEnd"/>
      <w:r w:rsidR="00AA2973">
        <w:rPr>
          <w:rFonts w:ascii="Arial" w:eastAsia="Times New Roman" w:hAnsi="Arial" w:cs="Arial"/>
          <w:color w:val="000000" w:themeColor="text1"/>
          <w:lang w:eastAsia="pt-BR"/>
        </w:rPr>
        <w:t xml:space="preserve"> de captação e da ASCOM.</w:t>
      </w:r>
    </w:p>
    <w:p w14:paraId="6B13D3D7" w14:textId="46542EB5" w:rsidR="00FC69B8" w:rsidRDefault="003F49E6" w:rsidP="00A91A45">
      <w:pPr>
        <w:pStyle w:val="Ttulo2"/>
      </w:pPr>
      <w:bookmarkStart w:id="34" w:name="_Toc94025483"/>
      <w:r w:rsidRPr="003F49E6">
        <w:t>1</w:t>
      </w:r>
      <w:r w:rsidR="00A91A45">
        <w:t>2</w:t>
      </w:r>
      <w:r w:rsidRPr="003F49E6">
        <w:t xml:space="preserve">.6 </w:t>
      </w:r>
      <w:r w:rsidR="0060544D" w:rsidRPr="003F49E6">
        <w:t>PLAQUETAFÉRESE DOADOR DE PLAQUETAS POR AFÉRESE</w:t>
      </w:r>
      <w:bookmarkEnd w:id="34"/>
      <w:r w:rsidR="0060544D" w:rsidRPr="003F49E6">
        <w:t xml:space="preserve"> </w:t>
      </w:r>
    </w:p>
    <w:p w14:paraId="2690BA16" w14:textId="77777777" w:rsidR="00217452" w:rsidRPr="00217452" w:rsidRDefault="00217452" w:rsidP="00217452">
      <w:pPr>
        <w:pStyle w:val="Standard"/>
      </w:pPr>
    </w:p>
    <w:p w14:paraId="3F4EF5B6" w14:textId="193F99CA" w:rsidR="00D75287" w:rsidRDefault="00217452" w:rsidP="00A41C88">
      <w:pPr>
        <w:spacing w:line="360" w:lineRule="auto"/>
        <w:jc w:val="both"/>
        <w:rPr>
          <w:noProof/>
          <w:lang w:eastAsia="pt-BR"/>
        </w:rPr>
      </w:pPr>
      <w:r>
        <w:rPr>
          <w:noProof/>
        </w:rPr>
        <w:drawing>
          <wp:inline distT="0" distB="0" distL="0" distR="0" wp14:anchorId="08F245D6" wp14:editId="559E7B38">
            <wp:extent cx="6134100" cy="2286000"/>
            <wp:effectExtent l="57150" t="57150" r="38100" b="38100"/>
            <wp:docPr id="79" name="Gráfico 79">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98C3237" w14:textId="0176DA67" w:rsidR="00FD6F60" w:rsidRPr="00FD6F60" w:rsidRDefault="00A9414D" w:rsidP="00F44637">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lastRenderedPageBreak/>
        <w:t>Análise crítica:</w:t>
      </w:r>
      <w:r w:rsidRPr="00A9414D">
        <w:rPr>
          <w:rFonts w:ascii="Arial" w:hAnsi="Arial" w:cs="Arial"/>
        </w:rPr>
        <w:t xml:space="preserve"> </w:t>
      </w:r>
      <w:r w:rsidR="00E853D8" w:rsidRPr="00E853D8">
        <w:rPr>
          <w:rFonts w:ascii="Arial" w:hAnsi="Arial" w:cs="Arial"/>
          <w:color w:val="auto"/>
          <w:kern w:val="0"/>
          <w:sz w:val="22"/>
          <w:szCs w:val="22"/>
          <w:shd w:val="clear" w:color="auto" w:fill="FFFFFF"/>
        </w:rPr>
        <w:t xml:space="preserve">O procedimento de coleta de Plaquetas por aférese está sendo realizado nas unidades das cidades de Goiânia e Rio Verde. No mês de </w:t>
      </w:r>
      <w:r w:rsidR="00217452">
        <w:rPr>
          <w:rFonts w:ascii="Arial" w:hAnsi="Arial" w:cs="Arial"/>
          <w:color w:val="auto"/>
          <w:kern w:val="0"/>
          <w:sz w:val="22"/>
          <w:szCs w:val="22"/>
          <w:shd w:val="clear" w:color="auto" w:fill="FFFFFF"/>
        </w:rPr>
        <w:t>dez</w:t>
      </w:r>
      <w:r w:rsidR="00E853D8" w:rsidRPr="00E853D8">
        <w:rPr>
          <w:rFonts w:ascii="Arial" w:hAnsi="Arial" w:cs="Arial"/>
          <w:color w:val="auto"/>
          <w:kern w:val="0"/>
          <w:sz w:val="22"/>
          <w:szCs w:val="22"/>
          <w:shd w:val="clear" w:color="auto" w:fill="FFFFFF"/>
        </w:rPr>
        <w:t xml:space="preserve">embro/2021 tivemos </w:t>
      </w:r>
      <w:r w:rsidR="00217452">
        <w:rPr>
          <w:rFonts w:ascii="Arial" w:hAnsi="Arial" w:cs="Arial"/>
          <w:color w:val="auto"/>
          <w:kern w:val="0"/>
          <w:sz w:val="22"/>
          <w:szCs w:val="22"/>
          <w:shd w:val="clear" w:color="auto" w:fill="FFFFFF"/>
        </w:rPr>
        <w:t>80</w:t>
      </w:r>
      <w:r w:rsidR="00E853D8" w:rsidRPr="00E853D8">
        <w:rPr>
          <w:rFonts w:ascii="Arial" w:hAnsi="Arial" w:cs="Arial"/>
          <w:color w:val="auto"/>
          <w:kern w:val="0"/>
          <w:sz w:val="22"/>
          <w:szCs w:val="22"/>
          <w:shd w:val="clear" w:color="auto" w:fill="FFFFFF"/>
        </w:rPr>
        <w:t xml:space="preserve"> candidatos a doação de plaquetas por aférese, sendo 8</w:t>
      </w:r>
      <w:r w:rsidR="00217452">
        <w:rPr>
          <w:rFonts w:ascii="Arial" w:hAnsi="Arial" w:cs="Arial"/>
          <w:color w:val="auto"/>
          <w:kern w:val="0"/>
          <w:sz w:val="22"/>
          <w:szCs w:val="22"/>
          <w:shd w:val="clear" w:color="auto" w:fill="FFFFFF"/>
        </w:rPr>
        <w:t>6</w:t>
      </w:r>
      <w:r w:rsidR="00E853D8" w:rsidRPr="00E853D8">
        <w:rPr>
          <w:rFonts w:ascii="Arial" w:hAnsi="Arial" w:cs="Arial"/>
          <w:color w:val="auto"/>
          <w:kern w:val="0"/>
          <w:sz w:val="22"/>
          <w:szCs w:val="22"/>
          <w:shd w:val="clear" w:color="auto" w:fill="FFFFFF"/>
        </w:rPr>
        <w:t>% (6</w:t>
      </w:r>
      <w:r w:rsidR="00217452">
        <w:rPr>
          <w:rFonts w:ascii="Arial" w:hAnsi="Arial" w:cs="Arial"/>
          <w:color w:val="auto"/>
          <w:kern w:val="0"/>
          <w:sz w:val="22"/>
          <w:szCs w:val="22"/>
          <w:shd w:val="clear" w:color="auto" w:fill="FFFFFF"/>
        </w:rPr>
        <w:t>9</w:t>
      </w:r>
      <w:r w:rsidR="00E853D8" w:rsidRPr="00E853D8">
        <w:rPr>
          <w:rFonts w:ascii="Arial" w:hAnsi="Arial" w:cs="Arial"/>
          <w:color w:val="auto"/>
          <w:kern w:val="0"/>
          <w:sz w:val="22"/>
          <w:szCs w:val="22"/>
          <w:shd w:val="clear" w:color="auto" w:fill="FFFFFF"/>
        </w:rPr>
        <w:t xml:space="preserve"> candidatos) na cidade de Goiânia e 1</w:t>
      </w:r>
      <w:r w:rsidR="001D18B8">
        <w:rPr>
          <w:rFonts w:ascii="Arial" w:hAnsi="Arial" w:cs="Arial"/>
          <w:color w:val="auto"/>
          <w:kern w:val="0"/>
          <w:sz w:val="22"/>
          <w:szCs w:val="22"/>
          <w:shd w:val="clear" w:color="auto" w:fill="FFFFFF"/>
        </w:rPr>
        <w:t>4</w:t>
      </w:r>
      <w:r w:rsidR="00E853D8" w:rsidRPr="00E853D8">
        <w:rPr>
          <w:rFonts w:ascii="Arial" w:hAnsi="Arial" w:cs="Arial"/>
          <w:color w:val="auto"/>
          <w:kern w:val="0"/>
          <w:sz w:val="22"/>
          <w:szCs w:val="22"/>
          <w:shd w:val="clear" w:color="auto" w:fill="FFFFFF"/>
        </w:rPr>
        <w:t>% (</w:t>
      </w:r>
      <w:r w:rsidR="00217452">
        <w:rPr>
          <w:rFonts w:ascii="Arial" w:hAnsi="Arial" w:cs="Arial"/>
          <w:color w:val="auto"/>
          <w:kern w:val="0"/>
          <w:sz w:val="22"/>
          <w:szCs w:val="22"/>
          <w:shd w:val="clear" w:color="auto" w:fill="FFFFFF"/>
        </w:rPr>
        <w:t>11</w:t>
      </w:r>
      <w:r w:rsidR="00E853D8" w:rsidRPr="00E853D8">
        <w:rPr>
          <w:rFonts w:ascii="Arial" w:hAnsi="Arial" w:cs="Arial"/>
          <w:color w:val="auto"/>
          <w:kern w:val="0"/>
          <w:sz w:val="22"/>
          <w:szCs w:val="22"/>
          <w:shd w:val="clear" w:color="auto" w:fill="FFFFFF"/>
        </w:rPr>
        <w:t xml:space="preserve"> candidatos) na cidade de Rio Verde. De </w:t>
      </w:r>
      <w:r w:rsidR="00217452">
        <w:rPr>
          <w:rFonts w:ascii="Arial" w:hAnsi="Arial" w:cs="Arial"/>
          <w:color w:val="auto"/>
          <w:kern w:val="0"/>
          <w:sz w:val="22"/>
          <w:szCs w:val="22"/>
          <w:shd w:val="clear" w:color="auto" w:fill="FFFFFF"/>
        </w:rPr>
        <w:t>80</w:t>
      </w:r>
      <w:r w:rsidR="00E853D8" w:rsidRPr="00E853D8">
        <w:rPr>
          <w:rFonts w:ascii="Arial" w:hAnsi="Arial" w:cs="Arial"/>
          <w:color w:val="auto"/>
          <w:kern w:val="0"/>
          <w:sz w:val="22"/>
          <w:szCs w:val="22"/>
          <w:shd w:val="clear" w:color="auto" w:fill="FFFFFF"/>
        </w:rPr>
        <w:t xml:space="preserve"> candidatos a doação, tivemos </w:t>
      </w:r>
      <w:r w:rsidR="00217452">
        <w:rPr>
          <w:rFonts w:ascii="Arial" w:hAnsi="Arial" w:cs="Arial"/>
          <w:color w:val="auto"/>
          <w:kern w:val="0"/>
          <w:sz w:val="22"/>
          <w:szCs w:val="22"/>
          <w:shd w:val="clear" w:color="auto" w:fill="FFFFFF"/>
        </w:rPr>
        <w:t>69</w:t>
      </w:r>
      <w:r w:rsidR="00E853D8" w:rsidRPr="00E853D8">
        <w:rPr>
          <w:rFonts w:ascii="Arial" w:hAnsi="Arial" w:cs="Arial"/>
          <w:color w:val="auto"/>
          <w:kern w:val="0"/>
          <w:sz w:val="22"/>
          <w:szCs w:val="22"/>
          <w:shd w:val="clear" w:color="auto" w:fill="FFFFFF"/>
        </w:rPr>
        <w:t xml:space="preserve"> doações efetivadas</w:t>
      </w:r>
      <w:r w:rsidR="001D18B8">
        <w:rPr>
          <w:rFonts w:ascii="Arial" w:hAnsi="Arial" w:cs="Arial"/>
          <w:color w:val="auto"/>
          <w:kern w:val="0"/>
          <w:sz w:val="22"/>
          <w:szCs w:val="22"/>
          <w:shd w:val="clear" w:color="auto" w:fill="FFFFFF"/>
        </w:rPr>
        <w:t xml:space="preserve">. </w:t>
      </w:r>
      <w:r w:rsidR="00E853D8" w:rsidRPr="00E853D8">
        <w:rPr>
          <w:rFonts w:ascii="Arial" w:hAnsi="Arial" w:cs="Arial"/>
          <w:color w:val="auto"/>
          <w:kern w:val="0"/>
          <w:sz w:val="22"/>
          <w:szCs w:val="22"/>
          <w:shd w:val="clear" w:color="auto" w:fill="FFFFFF"/>
        </w:rPr>
        <w:t>Como estratégia tem sido utilizado a divulgação de informações e fidelização dos doadores.</w:t>
      </w:r>
    </w:p>
    <w:p w14:paraId="7A708EB0" w14:textId="3D2D9982" w:rsidR="00621FDC" w:rsidRDefault="003F49E6" w:rsidP="00A91A45">
      <w:pPr>
        <w:pStyle w:val="Ttulo2"/>
      </w:pPr>
      <w:bookmarkStart w:id="35" w:name="_Toc94025484"/>
      <w:r w:rsidRPr="003F49E6">
        <w:t>1</w:t>
      </w:r>
      <w:r w:rsidR="00A91A45">
        <w:t>2</w:t>
      </w:r>
      <w:r w:rsidRPr="003F49E6">
        <w:t xml:space="preserve">.7 </w:t>
      </w:r>
      <w:r w:rsidR="00621FDC" w:rsidRPr="003F49E6">
        <w:t>PRODUÇÃO DE HEMOCOMPONENTES</w:t>
      </w:r>
      <w:bookmarkEnd w:id="35"/>
      <w:r w:rsidR="00621FDC" w:rsidRPr="003F49E6">
        <w:t xml:space="preserve"> </w:t>
      </w:r>
    </w:p>
    <w:p w14:paraId="4A9FF117" w14:textId="0C00457F" w:rsidR="00580081" w:rsidRDefault="00FD6F60" w:rsidP="007D46BB">
      <w:pPr>
        <w:pStyle w:val="NormalWeb"/>
        <w:spacing w:after="266" w:line="360" w:lineRule="auto"/>
        <w:jc w:val="both"/>
        <w:rPr>
          <w:rFonts w:ascii="Arial" w:hAnsi="Arial" w:cs="Arial"/>
          <w:b/>
          <w:bCs/>
        </w:rPr>
      </w:pPr>
      <w:r>
        <w:rPr>
          <w:noProof/>
        </w:rPr>
        <mc:AlternateContent>
          <mc:Choice Requires="wps">
            <w:drawing>
              <wp:anchor distT="0" distB="0" distL="114300" distR="114300" simplePos="0" relativeHeight="254274560" behindDoc="0" locked="0" layoutInCell="1" allowOverlap="1" wp14:anchorId="2679F770" wp14:editId="530B714C">
                <wp:simplePos x="0" y="0"/>
                <wp:positionH relativeFrom="column">
                  <wp:posOffset>4495800</wp:posOffset>
                </wp:positionH>
                <wp:positionV relativeFrom="paragraph">
                  <wp:posOffset>1214755</wp:posOffset>
                </wp:positionV>
                <wp:extent cx="1200149" cy="217560"/>
                <wp:effectExtent l="0" t="0" r="0" b="0"/>
                <wp:wrapNone/>
                <wp:docPr id="83" name="CaixaDeTexto 15"/>
                <wp:cNvGraphicFramePr/>
                <a:graphic xmlns:a="http://schemas.openxmlformats.org/drawingml/2006/main">
                  <a:graphicData uri="http://schemas.microsoft.com/office/word/2010/wordprocessingShape">
                    <wps:wsp>
                      <wps:cNvSpPr txBox="1"/>
                      <wps:spPr>
                        <a:xfrm>
                          <a:off x="0" y="0"/>
                          <a:ext cx="120014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3FE0A6E" w14:textId="77777777" w:rsidR="00FD6F60" w:rsidRDefault="00FD6F60" w:rsidP="00FD6F60">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8.398)</w:t>
                            </w:r>
                          </w:p>
                        </w:txbxContent>
                      </wps:txbx>
                      <wps:bodyPr wrap="square" rtlCol="0" anchor="t">
                        <a:spAutoFit/>
                      </wps:bodyPr>
                    </wps:wsp>
                  </a:graphicData>
                </a:graphic>
              </wp:anchor>
            </w:drawing>
          </mc:Choice>
          <mc:Fallback>
            <w:pict>
              <v:shape w14:anchorId="2679F770" id="_x0000_s1038" type="#_x0000_t202" style="position:absolute;left:0;text-align:left;margin-left:354pt;margin-top:95.65pt;width:94.5pt;height:17.15pt;z-index:25427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" filled="f" stroked="f">
                <v:textbox style="mso-fit-shape-to-text:t">
                  <w:txbxContent>
                    <w:p w14:paraId="33FE0A6E" w14:textId="77777777" w:rsidR="00FD6F60" w:rsidRDefault="00FD6F60" w:rsidP="00FD6F60">
                      <w:pPr>
                        <w:rPr>
                          <w:rFonts w:hAnsi="Calibri"/>
                          <w:b/>
                          <w:bCs/>
                          <w:color w:val="000000" w:themeColor="text1"/>
                          <w:sz w:val="16"/>
                          <w:szCs w:val="16"/>
                        </w:rPr>
                      </w:pPr>
                      <w:r>
                        <w:rPr>
                          <w:rFonts w:hAnsi="Calibri"/>
                          <w:b/>
                          <w:bCs/>
                          <w:color w:val="000000" w:themeColor="text1"/>
                          <w:sz w:val="16"/>
                          <w:szCs w:val="16"/>
                        </w:rPr>
                        <w:t>Média   2020  (8.398)</w:t>
                      </w:r>
                    </w:p>
                  </w:txbxContent>
                </v:textbox>
              </v:shape>
            </w:pict>
          </mc:Fallback>
        </mc:AlternateContent>
      </w:r>
      <w:r>
        <w:rPr>
          <w:noProof/>
        </w:rPr>
        <w:drawing>
          <wp:inline distT="0" distB="0" distL="0" distR="0" wp14:anchorId="4A74513D" wp14:editId="6B5D5F75">
            <wp:extent cx="6076950" cy="2400300"/>
            <wp:effectExtent l="57150" t="57150" r="38100" b="38100"/>
            <wp:docPr id="81" name="Gráfico 81">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0AC6D77" w14:textId="01350E0B" w:rsidR="008F1970" w:rsidRPr="00F51A34" w:rsidRDefault="002D7694" w:rsidP="00F51A34">
      <w:pPr>
        <w:pStyle w:val="Standard"/>
        <w:spacing w:line="360" w:lineRule="auto"/>
        <w:ind w:right="57"/>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8563B6" w:rsidRPr="008563B6">
        <w:rPr>
          <w:rFonts w:ascii="Arial" w:hAnsi="Arial" w:cs="Arial"/>
          <w:color w:val="000000"/>
        </w:rPr>
        <w:t xml:space="preserve">Em comparação aos dados apresentados nos meses anteriores podemos constatar que o total de hemocomponentes produzidos </w:t>
      </w:r>
      <w:r w:rsidR="002C3040">
        <w:rPr>
          <w:rFonts w:ascii="Arial" w:hAnsi="Arial" w:cs="Arial"/>
          <w:color w:val="000000"/>
        </w:rPr>
        <w:t>tivemos um aumento</w:t>
      </w:r>
      <w:r w:rsidR="008563B6" w:rsidRPr="008563B6">
        <w:rPr>
          <w:rFonts w:ascii="Arial" w:hAnsi="Arial" w:cs="Arial"/>
          <w:color w:val="000000"/>
        </w:rPr>
        <w:t xml:space="preserve">. Em se tratando do mês de </w:t>
      </w:r>
      <w:r w:rsidR="000A0C69">
        <w:rPr>
          <w:rFonts w:ascii="Arial" w:hAnsi="Arial" w:cs="Arial"/>
          <w:color w:val="000000"/>
        </w:rPr>
        <w:t xml:space="preserve">outubro </w:t>
      </w:r>
      <w:proofErr w:type="spellStart"/>
      <w:r w:rsidR="000A0C69">
        <w:rPr>
          <w:rFonts w:ascii="Arial" w:hAnsi="Arial" w:cs="Arial"/>
          <w:color w:val="000000"/>
        </w:rPr>
        <w:t>á</w:t>
      </w:r>
      <w:proofErr w:type="spellEnd"/>
      <w:r w:rsidR="000A0C69">
        <w:rPr>
          <w:rFonts w:ascii="Arial" w:hAnsi="Arial" w:cs="Arial"/>
          <w:color w:val="000000"/>
        </w:rPr>
        <w:t xml:space="preserve"> </w:t>
      </w:r>
      <w:proofErr w:type="gramStart"/>
      <w:r w:rsidR="000A0C69">
        <w:rPr>
          <w:rFonts w:ascii="Arial" w:hAnsi="Arial" w:cs="Arial"/>
          <w:color w:val="000000"/>
        </w:rPr>
        <w:t xml:space="preserve">dezembro </w:t>
      </w:r>
      <w:r w:rsidR="00BA5D16">
        <w:rPr>
          <w:rFonts w:ascii="Arial" w:hAnsi="Arial" w:cs="Arial"/>
          <w:color w:val="000000"/>
        </w:rPr>
        <w:t xml:space="preserve"> houve</w:t>
      </w:r>
      <w:proofErr w:type="gramEnd"/>
      <w:r w:rsidR="00BA5D16">
        <w:rPr>
          <w:rFonts w:ascii="Arial" w:hAnsi="Arial" w:cs="Arial"/>
          <w:color w:val="000000"/>
        </w:rPr>
        <w:t xml:space="preserve"> um </w:t>
      </w:r>
      <w:proofErr w:type="spellStart"/>
      <w:r w:rsidR="000A0C69">
        <w:rPr>
          <w:rFonts w:ascii="Arial" w:hAnsi="Arial" w:cs="Arial"/>
          <w:color w:val="000000"/>
        </w:rPr>
        <w:t>equilibrio</w:t>
      </w:r>
      <w:proofErr w:type="spellEnd"/>
      <w:r w:rsidR="00DD507A">
        <w:rPr>
          <w:rFonts w:ascii="Arial" w:hAnsi="Arial" w:cs="Arial"/>
          <w:color w:val="000000"/>
        </w:rPr>
        <w:t xml:space="preserve"> no número de hemocomponentes produzidos e  no número de bolsas de sangue totais processadas. </w:t>
      </w:r>
      <w:r w:rsidR="000A0C69">
        <w:rPr>
          <w:rFonts w:ascii="Arial" w:hAnsi="Arial" w:cs="Arial"/>
          <w:color w:val="000000"/>
        </w:rPr>
        <w:t>Por</w:t>
      </w:r>
      <w:r w:rsidR="007D46BB">
        <w:rPr>
          <w:rFonts w:ascii="Arial" w:hAnsi="Arial" w:cs="Arial"/>
          <w:color w:val="000000"/>
        </w:rPr>
        <w:t>é</w:t>
      </w:r>
      <w:r w:rsidR="000A0C69">
        <w:rPr>
          <w:rFonts w:ascii="Arial" w:hAnsi="Arial" w:cs="Arial"/>
          <w:color w:val="000000"/>
        </w:rPr>
        <w:t>m neste último trimestre o mês de dezembro ainda foi quem mais produziu neste período.</w:t>
      </w:r>
    </w:p>
    <w:p w14:paraId="4CEB495C" w14:textId="787ACF0A" w:rsidR="00DC3670" w:rsidRDefault="003F49E6" w:rsidP="00A91A45">
      <w:pPr>
        <w:pStyle w:val="Ttulo2"/>
      </w:pPr>
      <w:bookmarkStart w:id="36" w:name="_Hlk71561567"/>
      <w:bookmarkStart w:id="37" w:name="_Toc94025485"/>
      <w:r w:rsidRPr="003F49E6">
        <w:t>1</w:t>
      </w:r>
      <w:r w:rsidR="00A91A45">
        <w:t>2</w:t>
      </w:r>
      <w:r w:rsidRPr="003F49E6">
        <w:t xml:space="preserve">.8 </w:t>
      </w:r>
      <w:r w:rsidR="00DC3670" w:rsidRPr="003F49E6">
        <w:t>PROCEDIMENTOS ESPECIAIS</w:t>
      </w:r>
      <w:bookmarkEnd w:id="37"/>
      <w:r w:rsidR="00DC3670" w:rsidRPr="003F49E6">
        <w:t xml:space="preserve"> </w:t>
      </w:r>
    </w:p>
    <w:p w14:paraId="3B6C32AF" w14:textId="190CBF11" w:rsidR="007D46BB" w:rsidRPr="007D46BB" w:rsidRDefault="007D46BB" w:rsidP="007D46BB">
      <w:pPr>
        <w:tabs>
          <w:tab w:val="left" w:pos="3855"/>
        </w:tabs>
      </w:pPr>
    </w:p>
    <w:p w14:paraId="5A5BA824" w14:textId="2009BD8F" w:rsidR="00904909" w:rsidRDefault="00D82640" w:rsidP="00904909">
      <w:pPr>
        <w:pStyle w:val="Standard"/>
      </w:pPr>
      <w:r>
        <w:rPr>
          <w:noProof/>
        </w:rPr>
        <mc:AlternateContent>
          <mc:Choice Requires="wps">
            <w:drawing>
              <wp:anchor distT="0" distB="0" distL="114300" distR="114300" simplePos="0" relativeHeight="254276608" behindDoc="0" locked="0" layoutInCell="1" allowOverlap="1" wp14:anchorId="4B97660B" wp14:editId="07A17F67">
                <wp:simplePos x="0" y="0"/>
                <wp:positionH relativeFrom="column">
                  <wp:posOffset>3733800</wp:posOffset>
                </wp:positionH>
                <wp:positionV relativeFrom="paragraph">
                  <wp:posOffset>485775</wp:posOffset>
                </wp:positionV>
                <wp:extent cx="1228725" cy="219075"/>
                <wp:effectExtent l="0" t="0" r="0" b="0"/>
                <wp:wrapNone/>
                <wp:docPr id="29" name="CaixaDeTexto 15">
                  <a:extLst xmlns:a="http://schemas.openxmlformats.org/drawingml/2006/main">
                    <a:ext uri="{FF2B5EF4-FFF2-40B4-BE49-F238E27FC236}">
                      <a16:creationId xmlns:a16="http://schemas.microsoft.com/office/drawing/2014/main" id="{00000000-0008-0000-0000-00001D000000}"/>
                    </a:ext>
                  </a:extLst>
                </wp:docPr>
                <wp:cNvGraphicFramePr/>
                <a:graphic xmlns:a="http://schemas.openxmlformats.org/drawingml/2006/main">
                  <a:graphicData uri="http://schemas.microsoft.com/office/word/2010/wordprocessingShape">
                    <wps:wsp>
                      <wps:cNvSpPr txBox="1"/>
                      <wps:spPr>
                        <a:xfrm>
                          <a:off x="0" y="0"/>
                          <a:ext cx="1228725" cy="2190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345D331" w14:textId="77777777" w:rsidR="000A0C69" w:rsidRDefault="000A0C69" w:rsidP="000A0C69">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1.888)</w:t>
                            </w:r>
                          </w:p>
                        </w:txbxContent>
                      </wps:txbx>
                      <wps:bodyPr wrap="square" rtlCol="0" anchor="t">
                        <a:spAutoFit/>
                      </wps:bodyPr>
                    </wps:wsp>
                  </a:graphicData>
                </a:graphic>
              </wp:anchor>
            </w:drawing>
          </mc:Choice>
          <mc:Fallback>
            <w:pict>
              <v:shape w14:anchorId="4B97660B" id="_x0000_s1039" type="#_x0000_t202" style="position:absolute;margin-left:294pt;margin-top:38.25pt;width:96.75pt;height:17.25pt;z-index:25427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" filled="f" stroked="f">
                <v:textbox style="mso-fit-shape-to-text:t">
                  <w:txbxContent>
                    <w:p w14:paraId="5345D331" w14:textId="77777777" w:rsidR="000A0C69" w:rsidRDefault="000A0C69" w:rsidP="000A0C69">
                      <w:pPr>
                        <w:rPr>
                          <w:rFonts w:hAnsi="Calibri"/>
                          <w:b/>
                          <w:bCs/>
                          <w:color w:val="000000" w:themeColor="text1"/>
                          <w:sz w:val="16"/>
                          <w:szCs w:val="16"/>
                        </w:rPr>
                      </w:pPr>
                      <w:r>
                        <w:rPr>
                          <w:rFonts w:hAnsi="Calibri"/>
                          <w:b/>
                          <w:bCs/>
                          <w:color w:val="000000" w:themeColor="text1"/>
                          <w:sz w:val="16"/>
                          <w:szCs w:val="16"/>
                        </w:rPr>
                        <w:t>Média   2020  (1.888)</w:t>
                      </w:r>
                    </w:p>
                  </w:txbxContent>
                </v:textbox>
              </v:shape>
            </w:pict>
          </mc:Fallback>
        </mc:AlternateContent>
      </w:r>
      <w:r w:rsidR="000A0C69">
        <w:rPr>
          <w:noProof/>
        </w:rPr>
        <mc:AlternateContent>
          <mc:Choice Requires="wps">
            <w:drawing>
              <wp:anchor distT="0" distB="0" distL="114300" distR="114300" simplePos="0" relativeHeight="254278656" behindDoc="0" locked="0" layoutInCell="1" allowOverlap="1" wp14:anchorId="3CEC8CCC" wp14:editId="7BFE2765">
                <wp:simplePos x="0" y="0"/>
                <wp:positionH relativeFrom="column">
                  <wp:posOffset>3667125</wp:posOffset>
                </wp:positionH>
                <wp:positionV relativeFrom="paragraph">
                  <wp:posOffset>76200</wp:posOffset>
                </wp:positionV>
                <wp:extent cx="1333500" cy="217560"/>
                <wp:effectExtent l="0" t="0" r="0" b="0"/>
                <wp:wrapNone/>
                <wp:docPr id="30" name="CaixaDeTexto 15">
                  <a:extLst xmlns:a="http://schemas.openxmlformats.org/drawingml/2006/main">
                    <a:ext uri="{FF2B5EF4-FFF2-40B4-BE49-F238E27FC236}">
                      <a16:creationId xmlns:a16="http://schemas.microsoft.com/office/drawing/2014/main" id="{00000000-0008-0000-0000-00001E000000}"/>
                    </a:ext>
                  </a:extLst>
                </wp:docPr>
                <wp:cNvGraphicFramePr/>
                <a:graphic xmlns:a="http://schemas.openxmlformats.org/drawingml/2006/main">
                  <a:graphicData uri="http://schemas.microsoft.com/office/word/2010/wordprocessingShape">
                    <wps:wsp>
                      <wps:cNvSpPr txBox="1"/>
                      <wps:spPr>
                        <a:xfrm>
                          <a:off x="0" y="0"/>
                          <a:ext cx="13335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4CAD3B9" w14:textId="77777777" w:rsidR="000A0C69" w:rsidRDefault="000A0C69" w:rsidP="000A0C69">
                            <w:pPr>
                              <w:rPr>
                                <w:rFonts w:hAnsi="Calibri"/>
                                <w:b/>
                                <w:bCs/>
                                <w:color w:val="000000" w:themeColor="text1"/>
                                <w:sz w:val="16"/>
                                <w:szCs w:val="16"/>
                              </w:rPr>
                            </w:pPr>
                            <w:r>
                              <w:rPr>
                                <w:rFonts w:hAnsi="Calibri"/>
                                <w:b/>
                                <w:bCs/>
                                <w:color w:val="000000" w:themeColor="text1"/>
                                <w:sz w:val="16"/>
                                <w:szCs w:val="16"/>
                              </w:rPr>
                              <w:t>Meta   Contratual - 6.420</w:t>
                            </w:r>
                          </w:p>
                        </w:txbxContent>
                      </wps:txbx>
                      <wps:bodyPr wrap="square" rtlCol="0" anchor="t">
                        <a:spAutoFit/>
                      </wps:bodyPr>
                    </wps:wsp>
                  </a:graphicData>
                </a:graphic>
              </wp:anchor>
            </w:drawing>
          </mc:Choice>
          <mc:Fallback>
            <w:pict>
              <v:shape w14:anchorId="3CEC8CCC" id="_x0000_s1040" type="#_x0000_t202" style="position:absolute;margin-left:288.75pt;margin-top:6pt;width:105pt;height:17.15pt;z-index:25427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" filled="f" stroked="f">
                <v:textbox style="mso-fit-shape-to-text:t">
                  <w:txbxContent>
                    <w:p w14:paraId="54CAD3B9" w14:textId="77777777" w:rsidR="000A0C69" w:rsidRDefault="000A0C69" w:rsidP="000A0C69">
                      <w:pPr>
                        <w:rPr>
                          <w:rFonts w:hAnsi="Calibri"/>
                          <w:b/>
                          <w:bCs/>
                          <w:color w:val="000000" w:themeColor="text1"/>
                          <w:sz w:val="16"/>
                          <w:szCs w:val="16"/>
                        </w:rPr>
                      </w:pPr>
                      <w:r>
                        <w:rPr>
                          <w:rFonts w:hAnsi="Calibri"/>
                          <w:b/>
                          <w:bCs/>
                          <w:color w:val="000000" w:themeColor="text1"/>
                          <w:sz w:val="16"/>
                          <w:szCs w:val="16"/>
                        </w:rPr>
                        <w:t>Meta   Contratual - 6.420</w:t>
                      </w:r>
                    </w:p>
                  </w:txbxContent>
                </v:textbox>
              </v:shape>
            </w:pict>
          </mc:Fallback>
        </mc:AlternateContent>
      </w:r>
      <w:r w:rsidR="000A0C69">
        <w:rPr>
          <w:noProof/>
        </w:rPr>
        <w:drawing>
          <wp:inline distT="0" distB="0" distL="0" distR="0" wp14:anchorId="79527F3D" wp14:editId="4140D57C">
            <wp:extent cx="6010275" cy="2152650"/>
            <wp:effectExtent l="38100" t="57150" r="47625" b="38100"/>
            <wp:docPr id="84" name="Gráfico 84">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3013087" w14:textId="46AAA858" w:rsidR="00F51A34" w:rsidRPr="003F49E6" w:rsidRDefault="00B56D50" w:rsidP="00A41C88">
      <w:pPr>
        <w:spacing w:line="360" w:lineRule="auto"/>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955741">
        <w:rPr>
          <w:rFonts w:ascii="Arial" w:hAnsi="Arial" w:cs="Arial"/>
        </w:rPr>
        <w:t xml:space="preserve">No mês de </w:t>
      </w:r>
      <w:r w:rsidR="00904909">
        <w:rPr>
          <w:rFonts w:ascii="Arial" w:hAnsi="Arial" w:cs="Arial"/>
        </w:rPr>
        <w:t>dez</w:t>
      </w:r>
      <w:r w:rsidR="00E27070">
        <w:rPr>
          <w:rFonts w:ascii="Arial" w:hAnsi="Arial" w:cs="Arial"/>
        </w:rPr>
        <w:t>embro</w:t>
      </w:r>
      <w:r w:rsidR="00955741">
        <w:rPr>
          <w:rFonts w:ascii="Arial" w:hAnsi="Arial" w:cs="Arial"/>
        </w:rPr>
        <w:t xml:space="preserve"> </w:t>
      </w:r>
      <w:r w:rsidR="00DB2515">
        <w:rPr>
          <w:rFonts w:ascii="Arial" w:hAnsi="Arial" w:cs="Arial"/>
        </w:rPr>
        <w:t>foram realizados</w:t>
      </w:r>
      <w:r w:rsidR="00955741">
        <w:rPr>
          <w:rFonts w:ascii="Arial" w:hAnsi="Arial" w:cs="Arial"/>
        </w:rPr>
        <w:t xml:space="preserve"> </w:t>
      </w:r>
      <w:r w:rsidR="00904909">
        <w:rPr>
          <w:rFonts w:ascii="Arial" w:hAnsi="Arial" w:cs="Arial"/>
        </w:rPr>
        <w:t>3.113</w:t>
      </w:r>
      <w:r w:rsidR="00955741">
        <w:rPr>
          <w:rFonts w:ascii="Arial" w:hAnsi="Arial" w:cs="Arial"/>
        </w:rPr>
        <w:t xml:space="preserve"> procedimentos </w:t>
      </w:r>
      <w:r w:rsidR="00DB2515">
        <w:rPr>
          <w:rFonts w:ascii="Arial" w:hAnsi="Arial" w:cs="Arial"/>
        </w:rPr>
        <w:t>especiais</w:t>
      </w:r>
      <w:r w:rsidR="006E7FA9">
        <w:rPr>
          <w:rFonts w:ascii="Arial" w:hAnsi="Arial" w:cs="Arial"/>
        </w:rPr>
        <w:t xml:space="preserve"> </w:t>
      </w:r>
      <w:r w:rsidR="00DB2515">
        <w:rPr>
          <w:rFonts w:ascii="Arial" w:hAnsi="Arial" w:cs="Arial"/>
        </w:rPr>
        <w:t>totalizando</w:t>
      </w:r>
      <w:r w:rsidR="00955741">
        <w:rPr>
          <w:rFonts w:ascii="Arial" w:hAnsi="Arial" w:cs="Arial"/>
        </w:rPr>
        <w:t xml:space="preserve"> </w:t>
      </w:r>
      <w:r w:rsidR="00904909">
        <w:rPr>
          <w:rFonts w:ascii="Arial" w:hAnsi="Arial" w:cs="Arial"/>
        </w:rPr>
        <w:t>48</w:t>
      </w:r>
      <w:r w:rsidR="00955741">
        <w:rPr>
          <w:rFonts w:ascii="Arial" w:hAnsi="Arial" w:cs="Arial"/>
        </w:rPr>
        <w:t xml:space="preserve">% </w:t>
      </w:r>
      <w:r w:rsidR="00DB2515">
        <w:rPr>
          <w:rFonts w:ascii="Arial" w:hAnsi="Arial" w:cs="Arial"/>
        </w:rPr>
        <w:t>d</w:t>
      </w:r>
      <w:r w:rsidR="00955741">
        <w:rPr>
          <w:rFonts w:ascii="Arial" w:hAnsi="Arial" w:cs="Arial"/>
        </w:rPr>
        <w:t>a meta contratual</w:t>
      </w:r>
      <w:r w:rsidR="006E7FA9">
        <w:rPr>
          <w:rFonts w:ascii="Arial" w:hAnsi="Arial" w:cs="Arial"/>
        </w:rPr>
        <w:t xml:space="preserve">. </w:t>
      </w:r>
      <w:proofErr w:type="gramStart"/>
      <w:r w:rsidR="00955741">
        <w:rPr>
          <w:rFonts w:ascii="Arial" w:hAnsi="Arial" w:cs="Arial"/>
        </w:rPr>
        <w:t>Os  procedimentos</w:t>
      </w:r>
      <w:proofErr w:type="gramEnd"/>
      <w:r w:rsidR="00955741">
        <w:rPr>
          <w:rFonts w:ascii="Arial" w:hAnsi="Arial" w:cs="Arial"/>
        </w:rPr>
        <w:t xml:space="preserve"> dependem </w:t>
      </w:r>
      <w:r w:rsidR="00DB2515">
        <w:rPr>
          <w:rFonts w:ascii="Arial" w:hAnsi="Arial" w:cs="Arial"/>
        </w:rPr>
        <w:t xml:space="preserve">de indicação médica, portanto, não temos governança sobre esse indicador. </w:t>
      </w:r>
    </w:p>
    <w:p w14:paraId="349548C5" w14:textId="60E7868C" w:rsidR="00621FDC" w:rsidRDefault="003F49E6" w:rsidP="00A91A45">
      <w:pPr>
        <w:pStyle w:val="Ttulo2"/>
      </w:pPr>
      <w:bookmarkStart w:id="38" w:name="_Toc94025486"/>
      <w:r w:rsidRPr="003F49E6">
        <w:t>1</w:t>
      </w:r>
      <w:r w:rsidR="00A91A45">
        <w:t>2</w:t>
      </w:r>
      <w:r w:rsidRPr="003F49E6">
        <w:t xml:space="preserve">.9 </w:t>
      </w:r>
      <w:r w:rsidR="00E4001B" w:rsidRPr="003F49E6">
        <w:t>EXAMES IMUNOHEMATOLÓGICO</w:t>
      </w:r>
      <w:r w:rsidR="00160598">
        <w:t>S</w:t>
      </w:r>
      <w:bookmarkEnd w:id="38"/>
    </w:p>
    <w:p w14:paraId="345A297A" w14:textId="20A71633" w:rsidR="00530C45" w:rsidRDefault="00530C45" w:rsidP="00A41C88">
      <w:pPr>
        <w:spacing w:line="360" w:lineRule="auto"/>
        <w:jc w:val="both"/>
        <w:rPr>
          <w:noProof/>
          <w:lang w:eastAsia="pt-BR"/>
        </w:rPr>
      </w:pPr>
    </w:p>
    <w:p w14:paraId="7D590E67" w14:textId="525A2EF4" w:rsidR="00D2733D" w:rsidRPr="004807C5" w:rsidRDefault="00C414FF" w:rsidP="008F77A9">
      <w:pPr>
        <w:spacing w:line="360" w:lineRule="auto"/>
        <w:jc w:val="both"/>
        <w:rPr>
          <w:noProof/>
          <w:lang w:eastAsia="pt-BR"/>
        </w:rPr>
      </w:pPr>
      <w:r>
        <w:rPr>
          <w:noProof/>
        </w:rPr>
        <w:drawing>
          <wp:inline distT="0" distB="0" distL="0" distR="0" wp14:anchorId="0188841F" wp14:editId="52165B02">
            <wp:extent cx="6457950" cy="2200275"/>
            <wp:effectExtent l="57150" t="57150" r="38100" b="47625"/>
            <wp:docPr id="115" name="Gráfico 115">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B731EDC" w14:textId="0CE2A111" w:rsidR="008F1970" w:rsidRDefault="00B56D50" w:rsidP="006E7FA9">
      <w:pPr>
        <w:spacing w:line="360" w:lineRule="auto"/>
        <w:jc w:val="both"/>
        <w:rPr>
          <w:rFonts w:ascii="Arial" w:hAnsi="Arial" w:cs="Arial"/>
          <w:color w:val="000000"/>
        </w:rPr>
      </w:pPr>
      <w:r w:rsidRPr="003D5E11">
        <w:rPr>
          <w:rFonts w:ascii="Arial" w:hAnsi="Arial" w:cs="Arial"/>
          <w:b/>
          <w:bCs/>
        </w:rPr>
        <w:t>Análise crítica</w:t>
      </w:r>
      <w:r w:rsidR="00EF6A97">
        <w:rPr>
          <w:rFonts w:ascii="Arial" w:hAnsi="Arial" w:cs="Arial"/>
          <w:b/>
          <w:bCs/>
        </w:rPr>
        <w:t>:</w:t>
      </w:r>
      <w:r w:rsidR="00C414FF">
        <w:rPr>
          <w:rFonts w:ascii="Arial" w:hAnsi="Arial" w:cs="Arial"/>
          <w:b/>
          <w:bCs/>
        </w:rPr>
        <w:t xml:space="preserve"> </w:t>
      </w:r>
      <w:r w:rsidR="00C414FF" w:rsidRPr="00C414FF">
        <w:rPr>
          <w:rFonts w:ascii="Arial" w:hAnsi="Arial" w:cs="Arial"/>
        </w:rPr>
        <w:t>Em dezembro/2021 foram coletadas, em toda R</w:t>
      </w:r>
      <w:r w:rsidR="007B64CD">
        <w:rPr>
          <w:rFonts w:ascii="Arial" w:hAnsi="Arial" w:cs="Arial"/>
        </w:rPr>
        <w:t>ede</w:t>
      </w:r>
      <w:r w:rsidR="00C414FF" w:rsidRPr="00C414FF">
        <w:rPr>
          <w:rFonts w:ascii="Arial" w:hAnsi="Arial" w:cs="Arial"/>
        </w:rPr>
        <w:t xml:space="preserve"> HEMO, 5.359 amostras de doadores de sangue para exames </w:t>
      </w:r>
      <w:proofErr w:type="spellStart"/>
      <w:r w:rsidR="00C414FF" w:rsidRPr="00C414FF">
        <w:rPr>
          <w:rFonts w:ascii="Arial" w:hAnsi="Arial" w:cs="Arial"/>
        </w:rPr>
        <w:t>Imunohematológicos</w:t>
      </w:r>
      <w:proofErr w:type="spellEnd"/>
      <w:r w:rsidR="00C414FF" w:rsidRPr="00C414FF">
        <w:rPr>
          <w:rFonts w:ascii="Arial" w:hAnsi="Arial" w:cs="Arial"/>
        </w:rPr>
        <w:t xml:space="preserve">, </w:t>
      </w:r>
      <w:proofErr w:type="gramStart"/>
      <w:r w:rsidR="00C414FF" w:rsidRPr="00C414FF">
        <w:rPr>
          <w:rFonts w:ascii="Arial" w:hAnsi="Arial" w:cs="Arial"/>
        </w:rPr>
        <w:t>sendo  realizados</w:t>
      </w:r>
      <w:proofErr w:type="gramEnd"/>
      <w:r w:rsidR="00C414FF" w:rsidRPr="00C414FF">
        <w:rPr>
          <w:rFonts w:ascii="Arial" w:hAnsi="Arial" w:cs="Arial"/>
        </w:rPr>
        <w:t xml:space="preserve"> 11.432 exames. Verifica-se que a meta contratual de 10.860 exames/mês, conforme estipulado pela Secretaria de Estado da Saúde, foi ultrapassada, e atingiu-se 105,27% da meta. Quando comparado com a média/mês do ano de 2020 que foi de 10.736 exames, podemos observar um aumento no número de exames </w:t>
      </w:r>
      <w:proofErr w:type="spellStart"/>
      <w:r w:rsidR="00C414FF" w:rsidRPr="00C414FF">
        <w:rPr>
          <w:rFonts w:ascii="Arial" w:hAnsi="Arial" w:cs="Arial"/>
        </w:rPr>
        <w:t>imunohematológicos</w:t>
      </w:r>
      <w:proofErr w:type="spellEnd"/>
      <w:r w:rsidR="00C414FF" w:rsidRPr="00C414FF">
        <w:rPr>
          <w:rFonts w:ascii="Arial" w:hAnsi="Arial" w:cs="Arial"/>
        </w:rPr>
        <w:t>. Houve uma discreta queda no número de doadores de sangue no mês de novembro, porém pode-se inferir que houve uma estabilidade nas doações devido à continuidade das campanhas na mídia para o abastecimento de hemocomponentes durante as festividades no final do mês de dezembro. Quando comparamos o quantitativo de doações durante o ano de 2021, observamos oscilações no decorrer dos meses, tanto com aumento ou queda no número de doações, o que é comum nos Hemocentros do país</w:t>
      </w:r>
      <w:r w:rsidR="00904909">
        <w:rPr>
          <w:rFonts w:ascii="Arial" w:hAnsi="Arial" w:cs="Arial"/>
        </w:rPr>
        <w:t>.</w:t>
      </w:r>
    </w:p>
    <w:p w14:paraId="369F6004" w14:textId="6D49C1F8" w:rsidR="00297A0D" w:rsidRDefault="00297A0D" w:rsidP="006E7FA9">
      <w:pPr>
        <w:spacing w:line="360" w:lineRule="auto"/>
        <w:jc w:val="both"/>
        <w:rPr>
          <w:rFonts w:ascii="Arial" w:eastAsia="Calibri" w:hAnsi="Arial" w:cs="Arial"/>
          <w:color w:val="000000"/>
        </w:rPr>
      </w:pPr>
    </w:p>
    <w:p w14:paraId="41A33B28" w14:textId="2E21554F" w:rsidR="007B64CD" w:rsidRDefault="007B64CD" w:rsidP="006E7FA9">
      <w:pPr>
        <w:spacing w:line="360" w:lineRule="auto"/>
        <w:jc w:val="both"/>
        <w:rPr>
          <w:rFonts w:ascii="Arial" w:eastAsia="Calibri" w:hAnsi="Arial" w:cs="Arial"/>
          <w:color w:val="000000"/>
        </w:rPr>
      </w:pPr>
    </w:p>
    <w:p w14:paraId="4FD28121" w14:textId="017346E5" w:rsidR="007B64CD" w:rsidRDefault="007B64CD" w:rsidP="006E7FA9">
      <w:pPr>
        <w:spacing w:line="360" w:lineRule="auto"/>
        <w:jc w:val="both"/>
        <w:rPr>
          <w:rFonts w:ascii="Arial" w:eastAsia="Calibri" w:hAnsi="Arial" w:cs="Arial"/>
          <w:color w:val="000000"/>
        </w:rPr>
      </w:pPr>
    </w:p>
    <w:p w14:paraId="3E73688D" w14:textId="0B6E91DC" w:rsidR="007B64CD" w:rsidRDefault="007B64CD" w:rsidP="006E7FA9">
      <w:pPr>
        <w:spacing w:line="360" w:lineRule="auto"/>
        <w:jc w:val="both"/>
        <w:rPr>
          <w:rFonts w:ascii="Arial" w:eastAsia="Calibri" w:hAnsi="Arial" w:cs="Arial"/>
          <w:color w:val="000000"/>
        </w:rPr>
      </w:pPr>
    </w:p>
    <w:p w14:paraId="2BDE4FA2" w14:textId="08C5FDDF" w:rsidR="007B64CD" w:rsidRDefault="007B64CD" w:rsidP="006E7FA9">
      <w:pPr>
        <w:spacing w:line="360" w:lineRule="auto"/>
        <w:jc w:val="both"/>
        <w:rPr>
          <w:rFonts w:ascii="Arial" w:eastAsia="Calibri" w:hAnsi="Arial" w:cs="Arial"/>
          <w:color w:val="000000"/>
        </w:rPr>
      </w:pPr>
    </w:p>
    <w:p w14:paraId="2EA915E0" w14:textId="77777777" w:rsidR="007B64CD" w:rsidRPr="00297A0D" w:rsidRDefault="007B64CD" w:rsidP="006E7FA9">
      <w:pPr>
        <w:spacing w:line="360" w:lineRule="auto"/>
        <w:jc w:val="both"/>
        <w:rPr>
          <w:rFonts w:ascii="Arial" w:eastAsia="Calibri" w:hAnsi="Arial" w:cs="Arial"/>
          <w:color w:val="000000"/>
        </w:rPr>
      </w:pPr>
    </w:p>
    <w:p w14:paraId="00F813F7" w14:textId="11B49D4D" w:rsidR="00904909" w:rsidRDefault="003F49E6" w:rsidP="00B362C9">
      <w:pPr>
        <w:pStyle w:val="Ttulo2"/>
      </w:pPr>
      <w:bookmarkStart w:id="39" w:name="_Toc94025487"/>
      <w:r w:rsidRPr="003F49E6">
        <w:lastRenderedPageBreak/>
        <w:t>1</w:t>
      </w:r>
      <w:r w:rsidR="00A91A45">
        <w:t>2</w:t>
      </w:r>
      <w:r w:rsidRPr="003F49E6">
        <w:t>.</w:t>
      </w:r>
      <w:r w:rsidRPr="00060BE7">
        <w:t xml:space="preserve">10 </w:t>
      </w:r>
      <w:r w:rsidR="00E4001B" w:rsidRPr="00060BE7">
        <w:t>EXAMES SOROLÓGICOS</w:t>
      </w:r>
      <w:bookmarkEnd w:id="39"/>
      <w:r w:rsidR="00E4001B" w:rsidRPr="003F49E6">
        <w:t xml:space="preserve"> </w:t>
      </w:r>
    </w:p>
    <w:p w14:paraId="59033C55" w14:textId="77777777" w:rsidR="00B362C9" w:rsidRPr="00B362C9" w:rsidRDefault="00B362C9" w:rsidP="00B362C9">
      <w:pPr>
        <w:pStyle w:val="Standard"/>
      </w:pPr>
    </w:p>
    <w:p w14:paraId="50FEBD0E" w14:textId="4DE850CD" w:rsidR="00B16786" w:rsidRPr="002206AA" w:rsidRDefault="00D82640" w:rsidP="002206AA">
      <w:pPr>
        <w:pStyle w:val="Standard"/>
        <w:rPr>
          <w:noProof/>
          <w:lang w:eastAsia="pt-BR"/>
        </w:rPr>
      </w:pPr>
      <w:r>
        <w:rPr>
          <w:noProof/>
        </w:rPr>
        <mc:AlternateContent>
          <mc:Choice Requires="wps">
            <w:drawing>
              <wp:anchor distT="0" distB="0" distL="114300" distR="114300" simplePos="0" relativeHeight="254386176" behindDoc="0" locked="0" layoutInCell="1" allowOverlap="1" wp14:anchorId="1AFA3912" wp14:editId="733C6793">
                <wp:simplePos x="0" y="0"/>
                <wp:positionH relativeFrom="column">
                  <wp:posOffset>4229100</wp:posOffset>
                </wp:positionH>
                <wp:positionV relativeFrom="paragraph">
                  <wp:posOffset>1181100</wp:posOffset>
                </wp:positionV>
                <wp:extent cx="1114425" cy="217560"/>
                <wp:effectExtent l="0" t="0" r="0" b="0"/>
                <wp:wrapNone/>
                <wp:docPr id="158" name="CaixaDeTexto 15"/>
                <wp:cNvGraphicFramePr/>
                <a:graphic xmlns:a="http://schemas.openxmlformats.org/drawingml/2006/main">
                  <a:graphicData uri="http://schemas.microsoft.com/office/word/2010/wordprocessingShape">
                    <wps:wsp>
                      <wps:cNvSpPr txBox="1"/>
                      <wps:spPr>
                        <a:xfrm>
                          <a:off x="0" y="0"/>
                          <a:ext cx="11144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4F5DB96" w14:textId="77777777" w:rsidR="00D82640" w:rsidRDefault="00D82640" w:rsidP="00D82640">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5.042)</w:t>
                            </w:r>
                          </w:p>
                        </w:txbxContent>
                      </wps:txbx>
                      <wps:bodyPr wrap="square" rtlCol="0" anchor="t">
                        <a:spAutoFit/>
                      </wps:bodyPr>
                    </wps:wsp>
                  </a:graphicData>
                </a:graphic>
              </wp:anchor>
            </w:drawing>
          </mc:Choice>
          <mc:Fallback>
            <w:pict>
              <v:shape w14:anchorId="1AFA3912" id="_x0000_s1041" type="#_x0000_t202" style="position:absolute;margin-left:333pt;margin-top:93pt;width:87.75pt;height:17.15pt;z-index:25438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" filled="f" stroked="f">
                <v:textbox style="mso-fit-shape-to-text:t">
                  <w:txbxContent>
                    <w:p w14:paraId="34F5DB96" w14:textId="77777777" w:rsidR="00D82640" w:rsidRDefault="00D82640" w:rsidP="00D82640">
                      <w:pPr>
                        <w:rPr>
                          <w:rFonts w:hAnsi="Calibri"/>
                          <w:b/>
                          <w:bCs/>
                          <w:color w:val="000000" w:themeColor="text1"/>
                          <w:sz w:val="16"/>
                          <w:szCs w:val="16"/>
                        </w:rPr>
                      </w:pPr>
                      <w:r>
                        <w:rPr>
                          <w:rFonts w:hAnsi="Calibri"/>
                          <w:b/>
                          <w:bCs/>
                          <w:color w:val="000000" w:themeColor="text1"/>
                          <w:sz w:val="16"/>
                          <w:szCs w:val="16"/>
                        </w:rPr>
                        <w:t>Média   2020  (5.042)</w:t>
                      </w:r>
                    </w:p>
                  </w:txbxContent>
                </v:textbox>
              </v:shape>
            </w:pict>
          </mc:Fallback>
        </mc:AlternateContent>
      </w:r>
      <w:r>
        <w:rPr>
          <w:noProof/>
        </w:rPr>
        <mc:AlternateContent>
          <mc:Choice Requires="wps">
            <w:drawing>
              <wp:anchor distT="0" distB="0" distL="114300" distR="114300" simplePos="0" relativeHeight="254384128" behindDoc="0" locked="0" layoutInCell="1" allowOverlap="1" wp14:anchorId="22B37974" wp14:editId="6C15D21B">
                <wp:simplePos x="0" y="0"/>
                <wp:positionH relativeFrom="column">
                  <wp:posOffset>4143375</wp:posOffset>
                </wp:positionH>
                <wp:positionV relativeFrom="paragraph">
                  <wp:posOffset>514350</wp:posOffset>
                </wp:positionV>
                <wp:extent cx="1257300" cy="219075"/>
                <wp:effectExtent l="0" t="0" r="0" b="0"/>
                <wp:wrapNone/>
                <wp:docPr id="157" name="CaixaDeTexto 15"/>
                <wp:cNvGraphicFramePr/>
                <a:graphic xmlns:a="http://schemas.openxmlformats.org/drawingml/2006/main">
                  <a:graphicData uri="http://schemas.microsoft.com/office/word/2010/wordprocessingShape">
                    <wps:wsp>
                      <wps:cNvSpPr txBox="1"/>
                      <wps:spPr>
                        <a:xfrm>
                          <a:off x="0" y="0"/>
                          <a:ext cx="1257300" cy="2190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2D3D9B2" w14:textId="77777777" w:rsidR="00D82640" w:rsidRDefault="00D82640" w:rsidP="00D82640">
                            <w:pPr>
                              <w:rPr>
                                <w:rFonts w:hAnsi="Calibri"/>
                                <w:b/>
                                <w:bCs/>
                                <w:color w:val="000000" w:themeColor="text1"/>
                                <w:sz w:val="16"/>
                                <w:szCs w:val="16"/>
                              </w:rPr>
                            </w:pPr>
                            <w:r>
                              <w:rPr>
                                <w:rFonts w:hAnsi="Calibri"/>
                                <w:b/>
                                <w:bCs/>
                                <w:color w:val="000000" w:themeColor="text1"/>
                                <w:sz w:val="16"/>
                                <w:szCs w:val="16"/>
                              </w:rPr>
                              <w:t>Meta   Contratual - 5.030</w:t>
                            </w:r>
                          </w:p>
                        </w:txbxContent>
                      </wps:txbx>
                      <wps:bodyPr wrap="square" rtlCol="0" anchor="t">
                        <a:spAutoFit/>
                      </wps:bodyPr>
                    </wps:wsp>
                  </a:graphicData>
                </a:graphic>
              </wp:anchor>
            </w:drawing>
          </mc:Choice>
          <mc:Fallback>
            <w:pict>
              <v:shape w14:anchorId="22B37974" id="_x0000_s1042" type="#_x0000_t202" style="position:absolute;margin-left:326.25pt;margin-top:40.5pt;width:99pt;height:17.25pt;z-index:25438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" filled="f" stroked="f">
                <v:textbox style="mso-fit-shape-to-text:t">
                  <w:txbxContent>
                    <w:p w14:paraId="22D3D9B2" w14:textId="77777777" w:rsidR="00D82640" w:rsidRDefault="00D82640" w:rsidP="00D82640">
                      <w:pPr>
                        <w:rPr>
                          <w:rFonts w:hAnsi="Calibri"/>
                          <w:b/>
                          <w:bCs/>
                          <w:color w:val="000000" w:themeColor="text1"/>
                          <w:sz w:val="16"/>
                          <w:szCs w:val="16"/>
                        </w:rPr>
                      </w:pPr>
                      <w:r>
                        <w:rPr>
                          <w:rFonts w:hAnsi="Calibri"/>
                          <w:b/>
                          <w:bCs/>
                          <w:color w:val="000000" w:themeColor="text1"/>
                          <w:sz w:val="16"/>
                          <w:szCs w:val="16"/>
                        </w:rPr>
                        <w:t>Meta   Contratual - 5.030</w:t>
                      </w:r>
                    </w:p>
                  </w:txbxContent>
                </v:textbox>
              </v:shape>
            </w:pict>
          </mc:Fallback>
        </mc:AlternateContent>
      </w:r>
      <w:r w:rsidR="00C414FF">
        <w:rPr>
          <w:noProof/>
        </w:rPr>
        <w:drawing>
          <wp:inline distT="0" distB="0" distL="0" distR="0" wp14:anchorId="38720B33" wp14:editId="6DC8DD8D">
            <wp:extent cx="6010910" cy="2139315"/>
            <wp:effectExtent l="38100" t="57150" r="46990" b="51435"/>
            <wp:docPr id="117" name="Gráfico 117">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AEA4512" w14:textId="67CB4B38" w:rsidR="008D41A4" w:rsidRPr="002206AA" w:rsidRDefault="00E81EEB" w:rsidP="00955741">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C414FF" w:rsidRPr="00C414FF">
        <w:rPr>
          <w:rFonts w:ascii="Arial" w:hAnsi="Arial" w:cs="Arial"/>
        </w:rPr>
        <w:t>Em dezembro/2021 foram coletadas, em toda R</w:t>
      </w:r>
      <w:r w:rsidR="007B64CD">
        <w:rPr>
          <w:rFonts w:ascii="Arial" w:hAnsi="Arial" w:cs="Arial"/>
        </w:rPr>
        <w:t>ede</w:t>
      </w:r>
      <w:r w:rsidR="00C414FF" w:rsidRPr="00C414FF">
        <w:rPr>
          <w:rFonts w:ascii="Arial" w:hAnsi="Arial" w:cs="Arial"/>
        </w:rPr>
        <w:t xml:space="preserve"> HEMO, 5.359 amostras de doadores de sangue para exames sorológicos, sendo realizados pelo HEMOGO, 37.513 exames nas amostras das doações. Verifica-se que foi atingida a meta contratual de 5.030 exames/mês, conforme estipulado pela Secretaria de Estado da Saúde, ficando em 106.54% da meta. Quando comparado com a média/</w:t>
      </w:r>
      <w:proofErr w:type="spellStart"/>
      <w:r w:rsidR="00C414FF" w:rsidRPr="00C414FF">
        <w:rPr>
          <w:rFonts w:ascii="Arial" w:hAnsi="Arial" w:cs="Arial"/>
        </w:rPr>
        <w:t>mê</w:t>
      </w:r>
      <w:proofErr w:type="spellEnd"/>
      <w:r w:rsidR="00C414FF" w:rsidRPr="00C414FF">
        <w:rPr>
          <w:rFonts w:ascii="Arial" w:hAnsi="Arial" w:cs="Arial"/>
        </w:rPr>
        <w:t xml:space="preserve"> do ano de 2020 que foi de 5.042 doações, podemos observar um aumento no número doações e consequentemente de exames realizados. Houve uma discreta queda no número de doadores de sangue no mês de novembro, porém pode-se inferir que houve uma estabilidade nas doações devido à continuidade das campanhas na mídia para o abastecimento de hemocomponentes durante as festividades no final do mês de dezembro. Quando comparamos o quantitativo de doações durante o ano de 2021, observamos oscilações no decorrer dos meses, tanto com aumento ou queda no número de doações, o que é comum nos Hemocentros do país</w:t>
      </w:r>
      <w:r w:rsidR="00904909">
        <w:rPr>
          <w:rFonts w:ascii="Arial" w:hAnsi="Arial" w:cs="Arial"/>
        </w:rPr>
        <w:t>.</w:t>
      </w:r>
    </w:p>
    <w:p w14:paraId="186FD72A" w14:textId="6C2E6CE8" w:rsidR="00160598" w:rsidRDefault="003F49E6" w:rsidP="00B362C9">
      <w:pPr>
        <w:pStyle w:val="Ttulo2"/>
      </w:pPr>
      <w:bookmarkStart w:id="40" w:name="_Toc94025488"/>
      <w:r w:rsidRPr="003F49E6">
        <w:t>1</w:t>
      </w:r>
      <w:r w:rsidR="00A91A45">
        <w:t>2</w:t>
      </w:r>
      <w:r w:rsidRPr="003F49E6">
        <w:t xml:space="preserve">.11 </w:t>
      </w:r>
      <w:r w:rsidR="00F33F9D" w:rsidRPr="003F49E6">
        <w:t>EXAMES HEMATOLÓGICOS</w:t>
      </w:r>
      <w:bookmarkEnd w:id="40"/>
      <w:r w:rsidR="00F33F9D" w:rsidRPr="003F49E6">
        <w:t xml:space="preserve"> </w:t>
      </w:r>
    </w:p>
    <w:p w14:paraId="0D90690E" w14:textId="18C1C582" w:rsidR="00B362C9" w:rsidRDefault="00B362C9" w:rsidP="00A41C88">
      <w:pPr>
        <w:spacing w:line="360" w:lineRule="auto"/>
        <w:jc w:val="both"/>
        <w:rPr>
          <w:noProof/>
        </w:rPr>
      </w:pPr>
      <w:r>
        <w:rPr>
          <w:noProof/>
        </w:rPr>
        <w:drawing>
          <wp:anchor distT="0" distB="0" distL="114300" distR="114300" simplePos="0" relativeHeight="254389248" behindDoc="0" locked="0" layoutInCell="1" allowOverlap="1" wp14:anchorId="0AF59593" wp14:editId="40B86228">
            <wp:simplePos x="0" y="0"/>
            <wp:positionH relativeFrom="column">
              <wp:posOffset>13335</wp:posOffset>
            </wp:positionH>
            <wp:positionV relativeFrom="paragraph">
              <wp:posOffset>262255</wp:posOffset>
            </wp:positionV>
            <wp:extent cx="6134100" cy="2390775"/>
            <wp:effectExtent l="57150" t="57150" r="38100" b="47625"/>
            <wp:wrapNone/>
            <wp:docPr id="118" name="Gráfico 118">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anchor>
        </w:drawing>
      </w:r>
    </w:p>
    <w:p w14:paraId="3BA69F03" w14:textId="449891D5" w:rsidR="00B362C9" w:rsidRDefault="00B362C9" w:rsidP="00A41C88">
      <w:pPr>
        <w:spacing w:line="360" w:lineRule="auto"/>
        <w:jc w:val="both"/>
        <w:rPr>
          <w:noProof/>
        </w:rPr>
      </w:pPr>
    </w:p>
    <w:p w14:paraId="6266306D" w14:textId="1BF2204D" w:rsidR="00B362C9" w:rsidRDefault="00B362C9" w:rsidP="00A41C88">
      <w:pPr>
        <w:spacing w:line="360" w:lineRule="auto"/>
        <w:jc w:val="both"/>
        <w:rPr>
          <w:noProof/>
        </w:rPr>
      </w:pPr>
    </w:p>
    <w:p w14:paraId="4DB97039" w14:textId="77777777" w:rsidR="00B362C9" w:rsidRDefault="00B362C9" w:rsidP="00A41C88">
      <w:pPr>
        <w:spacing w:line="360" w:lineRule="auto"/>
        <w:jc w:val="both"/>
        <w:rPr>
          <w:noProof/>
        </w:rPr>
      </w:pPr>
    </w:p>
    <w:p w14:paraId="1ED6DBB6" w14:textId="328FB317" w:rsidR="00B362C9" w:rsidRDefault="00B362C9" w:rsidP="00A41C88">
      <w:pPr>
        <w:spacing w:line="360" w:lineRule="auto"/>
        <w:jc w:val="both"/>
        <w:rPr>
          <w:noProof/>
        </w:rPr>
      </w:pPr>
    </w:p>
    <w:p w14:paraId="26FC72FB" w14:textId="77777777" w:rsidR="00B362C9" w:rsidRDefault="00B362C9" w:rsidP="00A41C88">
      <w:pPr>
        <w:spacing w:line="360" w:lineRule="auto"/>
        <w:jc w:val="both"/>
        <w:rPr>
          <w:noProof/>
        </w:rPr>
      </w:pPr>
    </w:p>
    <w:p w14:paraId="0394DE8E" w14:textId="77777777" w:rsidR="00B362C9" w:rsidRDefault="00B362C9" w:rsidP="00A41C88">
      <w:pPr>
        <w:spacing w:line="360" w:lineRule="auto"/>
        <w:jc w:val="both"/>
        <w:rPr>
          <w:noProof/>
        </w:rPr>
      </w:pPr>
    </w:p>
    <w:p w14:paraId="24E60BDD" w14:textId="1E2BFE26" w:rsidR="00955741" w:rsidRPr="00904909" w:rsidRDefault="00955741" w:rsidP="00A41C88">
      <w:pPr>
        <w:spacing w:line="360" w:lineRule="auto"/>
        <w:jc w:val="both"/>
        <w:rPr>
          <w:noProof/>
        </w:rPr>
      </w:pPr>
    </w:p>
    <w:p w14:paraId="0C65FC0A" w14:textId="447D352F" w:rsidR="004807C5" w:rsidRDefault="00A30A03" w:rsidP="00A41C88">
      <w:pPr>
        <w:spacing w:line="360" w:lineRule="auto"/>
        <w:jc w:val="both"/>
        <w:rPr>
          <w:rFonts w:ascii="Arial" w:hAnsi="Arial" w:cs="Arial"/>
          <w:color w:val="000000"/>
        </w:rPr>
      </w:pPr>
      <w:r w:rsidRPr="00C02140">
        <w:rPr>
          <w:rFonts w:ascii="Arial" w:hAnsi="Arial" w:cs="Arial"/>
          <w:b/>
          <w:bCs/>
        </w:rPr>
        <w:lastRenderedPageBreak/>
        <w:t>Análise crítica:</w:t>
      </w:r>
      <w:r>
        <w:rPr>
          <w:rFonts w:ascii="Arial" w:hAnsi="Arial" w:cs="Arial"/>
        </w:rPr>
        <w:t xml:space="preserve"> </w:t>
      </w:r>
      <w:bookmarkEnd w:id="36"/>
      <w:r w:rsidR="00A42F8C">
        <w:rPr>
          <w:rFonts w:ascii="Arial" w:hAnsi="Arial" w:cs="Arial"/>
        </w:rPr>
        <w:t>Em dezembro</w:t>
      </w:r>
      <w:r w:rsidR="00A42F8C" w:rsidRPr="00A42F8C">
        <w:rPr>
          <w:rFonts w:ascii="Arial" w:hAnsi="Arial" w:cs="Arial"/>
        </w:rPr>
        <w:t>/2021 foram realizados 788 testes hematológicos, e de hemostasia, incluindo os testes dos pacientes do ambulatório de hemoglobinopatias e coagulopatias e controle de qualidade de hemocomponentes da R</w:t>
      </w:r>
      <w:r w:rsidR="007B64CD">
        <w:rPr>
          <w:rFonts w:ascii="Arial" w:hAnsi="Arial" w:cs="Arial"/>
        </w:rPr>
        <w:t xml:space="preserve">ede </w:t>
      </w:r>
      <w:r w:rsidR="00A42F8C" w:rsidRPr="00A42F8C">
        <w:rPr>
          <w:rFonts w:ascii="Arial" w:hAnsi="Arial" w:cs="Arial"/>
        </w:rPr>
        <w:t>HEMO. Com isso atingiu 463.53 % da meta contratual estipulada pela Secretaria de Estado da Saúde que é de 170 testes mês. Houve um incremento no número de exames se comparado com os meses anteriores. E observando a média/mês do ano de 2020, que ficou em 337 exames, verifica-se um acentuado aumento, ficando acima de 100% no quantitativo de testes. Isso está relacionado ao fato do aumento na demanda de exames dos pacientes ambulatoriais e ao incremento na quantidade de testes realizados pelo controle de qualidade de hemocomponentes da R</w:t>
      </w:r>
      <w:r w:rsidR="007B64CD">
        <w:rPr>
          <w:rFonts w:ascii="Arial" w:hAnsi="Arial" w:cs="Arial"/>
        </w:rPr>
        <w:t>ede</w:t>
      </w:r>
      <w:r w:rsidR="00A42F8C" w:rsidRPr="00A42F8C">
        <w:rPr>
          <w:rFonts w:ascii="Arial" w:hAnsi="Arial" w:cs="Arial"/>
        </w:rPr>
        <w:t xml:space="preserve"> HEM</w:t>
      </w:r>
      <w:r w:rsidR="004807C5">
        <w:rPr>
          <w:rFonts w:ascii="Arial" w:hAnsi="Arial" w:cs="Arial"/>
        </w:rPr>
        <w:t>O.</w:t>
      </w:r>
    </w:p>
    <w:p w14:paraId="34D40CF0" w14:textId="77777777" w:rsidR="004807C5" w:rsidRDefault="004807C5" w:rsidP="00A41C88">
      <w:pPr>
        <w:spacing w:line="360" w:lineRule="auto"/>
        <w:jc w:val="both"/>
        <w:rPr>
          <w:rFonts w:ascii="Arial" w:hAnsi="Arial" w:cs="Arial"/>
          <w:color w:val="000000"/>
        </w:rPr>
      </w:pPr>
    </w:p>
    <w:p w14:paraId="575181CE" w14:textId="46D30C2F" w:rsidR="00BF302C" w:rsidRDefault="003F49E6" w:rsidP="00A91A45">
      <w:pPr>
        <w:pStyle w:val="Ttulo2"/>
      </w:pPr>
      <w:bookmarkStart w:id="41" w:name="_Toc94025489"/>
      <w:r w:rsidRPr="003F49E6">
        <w:t>1</w:t>
      </w:r>
      <w:r w:rsidR="00A91A45">
        <w:t>2</w:t>
      </w:r>
      <w:r w:rsidRPr="003F49E6">
        <w:t xml:space="preserve">.12 </w:t>
      </w:r>
      <w:r w:rsidR="00927638">
        <w:t>PROCEDIMENTOS AMBULATORIAIS</w:t>
      </w:r>
      <w:bookmarkEnd w:id="41"/>
      <w:r w:rsidR="008D5F2F" w:rsidRPr="003F49E6">
        <w:t xml:space="preserve"> </w:t>
      </w:r>
    </w:p>
    <w:p w14:paraId="29873FB7" w14:textId="538C111D" w:rsidR="00904909" w:rsidRPr="00904909" w:rsidRDefault="00904909" w:rsidP="00904909">
      <w:pPr>
        <w:pStyle w:val="Standard"/>
      </w:pPr>
    </w:p>
    <w:p w14:paraId="2E68EEA3" w14:textId="3F795C9A" w:rsidR="00A11EAD" w:rsidRPr="00904909" w:rsidRDefault="00904909" w:rsidP="00A41C88">
      <w:pPr>
        <w:spacing w:line="360" w:lineRule="auto"/>
        <w:jc w:val="both"/>
        <w:rPr>
          <w:rFonts w:ascii="Arial" w:hAnsi="Arial" w:cs="Arial"/>
          <w:b/>
          <w:bCs/>
        </w:rPr>
      </w:pPr>
      <w:r>
        <w:rPr>
          <w:noProof/>
        </w:rPr>
        <mc:AlternateContent>
          <mc:Choice Requires="wps">
            <w:drawing>
              <wp:anchor distT="0" distB="0" distL="114300" distR="114300" simplePos="0" relativeHeight="254282752" behindDoc="0" locked="0" layoutInCell="1" allowOverlap="1" wp14:anchorId="0E445C0E" wp14:editId="11FCA80C">
                <wp:simplePos x="0" y="0"/>
                <wp:positionH relativeFrom="column">
                  <wp:posOffset>4333875</wp:posOffset>
                </wp:positionH>
                <wp:positionV relativeFrom="paragraph">
                  <wp:posOffset>857885</wp:posOffset>
                </wp:positionV>
                <wp:extent cx="1009651" cy="217560"/>
                <wp:effectExtent l="0" t="0" r="0" b="0"/>
                <wp:wrapNone/>
                <wp:docPr id="87" name="CaixaDeTexto 15"/>
                <wp:cNvGraphicFramePr/>
                <a:graphic xmlns:a="http://schemas.openxmlformats.org/drawingml/2006/main">
                  <a:graphicData uri="http://schemas.microsoft.com/office/word/2010/wordprocessingShape">
                    <wps:wsp>
                      <wps:cNvSpPr txBox="1"/>
                      <wps:spPr>
                        <a:xfrm>
                          <a:off x="0" y="0"/>
                          <a:ext cx="1009651"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BF41C22" w14:textId="77777777" w:rsidR="00904909" w:rsidRDefault="00904909" w:rsidP="00904909">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134)</w:t>
                            </w:r>
                          </w:p>
                        </w:txbxContent>
                      </wps:txbx>
                      <wps:bodyPr wrap="square" rtlCol="0" anchor="t">
                        <a:spAutoFit/>
                      </wps:bodyPr>
                    </wps:wsp>
                  </a:graphicData>
                </a:graphic>
              </wp:anchor>
            </w:drawing>
          </mc:Choice>
          <mc:Fallback>
            <w:pict>
              <v:shape w14:anchorId="0E445C0E" id="_x0000_s1043" type="#_x0000_t202" style="position:absolute;left:0;text-align:left;margin-left:341.25pt;margin-top:67.55pt;width:79.5pt;height:17.15pt;z-index:25428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" filled="f" stroked="f">
                <v:textbox style="mso-fit-shape-to-text:t">
                  <w:txbxContent>
                    <w:p w14:paraId="6BF41C22" w14:textId="77777777" w:rsidR="00904909" w:rsidRDefault="00904909" w:rsidP="00904909">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134)</w:t>
                      </w:r>
                    </w:p>
                  </w:txbxContent>
                </v:textbox>
              </v:shape>
            </w:pict>
          </mc:Fallback>
        </mc:AlternateContent>
      </w:r>
      <w:r>
        <w:rPr>
          <w:noProof/>
        </w:rPr>
        <mc:AlternateContent>
          <mc:Choice Requires="wps">
            <w:drawing>
              <wp:anchor distT="0" distB="0" distL="114300" distR="114300" simplePos="0" relativeHeight="254280704" behindDoc="0" locked="0" layoutInCell="1" allowOverlap="1" wp14:anchorId="11BE478A" wp14:editId="3D0DD50A">
                <wp:simplePos x="0" y="0"/>
                <wp:positionH relativeFrom="column">
                  <wp:posOffset>4238625</wp:posOffset>
                </wp:positionH>
                <wp:positionV relativeFrom="paragraph">
                  <wp:posOffset>562610</wp:posOffset>
                </wp:positionV>
                <wp:extent cx="1152526" cy="217560"/>
                <wp:effectExtent l="0" t="0" r="0" b="0"/>
                <wp:wrapNone/>
                <wp:docPr id="86" name="CaixaDeTexto 15"/>
                <wp:cNvGraphicFramePr/>
                <a:graphic xmlns:a="http://schemas.openxmlformats.org/drawingml/2006/main">
                  <a:graphicData uri="http://schemas.microsoft.com/office/word/2010/wordprocessingShape">
                    <wps:wsp>
                      <wps:cNvSpPr txBox="1"/>
                      <wps:spPr>
                        <a:xfrm>
                          <a:off x="0" y="0"/>
                          <a:ext cx="1152526"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DE921DA" w14:textId="77777777" w:rsidR="00904909" w:rsidRDefault="00904909" w:rsidP="00904909">
                            <w:pPr>
                              <w:rPr>
                                <w:rFonts w:hAnsi="Calibri"/>
                                <w:b/>
                                <w:bCs/>
                                <w:color w:val="000000" w:themeColor="text1"/>
                                <w:sz w:val="16"/>
                                <w:szCs w:val="16"/>
                              </w:rPr>
                            </w:pPr>
                            <w:r>
                              <w:rPr>
                                <w:rFonts w:hAnsi="Calibri"/>
                                <w:b/>
                                <w:bCs/>
                                <w:color w:val="000000" w:themeColor="text1"/>
                                <w:sz w:val="16"/>
                                <w:szCs w:val="16"/>
                              </w:rPr>
                              <w:t>Meta   Contratual- 310</w:t>
                            </w:r>
                          </w:p>
                        </w:txbxContent>
                      </wps:txbx>
                      <wps:bodyPr wrap="square" rtlCol="0" anchor="t">
                        <a:spAutoFit/>
                      </wps:bodyPr>
                    </wps:wsp>
                  </a:graphicData>
                </a:graphic>
              </wp:anchor>
            </w:drawing>
          </mc:Choice>
          <mc:Fallback>
            <w:pict>
              <v:shape w14:anchorId="11BE478A" id="_x0000_s1044" type="#_x0000_t202" style="position:absolute;left:0;text-align:left;margin-left:333.75pt;margin-top:44.3pt;width:90.75pt;height:17.15pt;z-index:25428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" filled="f" stroked="f">
                <v:textbox style="mso-fit-shape-to-text:t">
                  <w:txbxContent>
                    <w:p w14:paraId="1DE921DA" w14:textId="77777777" w:rsidR="00904909" w:rsidRDefault="00904909" w:rsidP="00904909">
                      <w:pPr>
                        <w:rPr>
                          <w:rFonts w:hAnsi="Calibri"/>
                          <w:b/>
                          <w:bCs/>
                          <w:color w:val="000000" w:themeColor="text1"/>
                          <w:sz w:val="16"/>
                          <w:szCs w:val="16"/>
                        </w:rPr>
                      </w:pPr>
                      <w:r>
                        <w:rPr>
                          <w:rFonts w:hAnsi="Calibri"/>
                          <w:b/>
                          <w:bCs/>
                          <w:color w:val="000000" w:themeColor="text1"/>
                          <w:sz w:val="16"/>
                          <w:szCs w:val="16"/>
                        </w:rPr>
                        <w:t>Meta   Contratual- 310</w:t>
                      </w:r>
                    </w:p>
                  </w:txbxContent>
                </v:textbox>
              </v:shape>
            </w:pict>
          </mc:Fallback>
        </mc:AlternateContent>
      </w:r>
      <w:r>
        <w:rPr>
          <w:noProof/>
        </w:rPr>
        <w:drawing>
          <wp:inline distT="0" distB="0" distL="0" distR="0" wp14:anchorId="4D801908" wp14:editId="6A6315B2">
            <wp:extent cx="6143625" cy="2095500"/>
            <wp:effectExtent l="57150" t="57150" r="47625" b="38100"/>
            <wp:docPr id="85" name="Gráfico 85">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F5064DA" w14:textId="0963EDBA" w:rsidR="00F26673" w:rsidRDefault="00AF5882" w:rsidP="00A41C88">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A231D8">
        <w:rPr>
          <w:rFonts w:ascii="Arial" w:hAnsi="Arial" w:cs="Arial"/>
          <w:color w:val="000000"/>
        </w:rPr>
        <w:t xml:space="preserve">No mês de </w:t>
      </w:r>
      <w:r w:rsidR="00904909">
        <w:rPr>
          <w:rFonts w:ascii="Arial" w:hAnsi="Arial" w:cs="Arial"/>
          <w:color w:val="000000"/>
        </w:rPr>
        <w:t>dez</w:t>
      </w:r>
      <w:r w:rsidR="00DC0F52">
        <w:rPr>
          <w:rFonts w:ascii="Arial" w:hAnsi="Arial" w:cs="Arial"/>
          <w:color w:val="000000"/>
        </w:rPr>
        <w:t>embro</w:t>
      </w:r>
      <w:r w:rsidR="00A231D8">
        <w:rPr>
          <w:rFonts w:ascii="Arial" w:hAnsi="Arial" w:cs="Arial"/>
          <w:color w:val="000000"/>
        </w:rPr>
        <w:t xml:space="preserve"> </w:t>
      </w:r>
      <w:r w:rsidR="003D5E11">
        <w:rPr>
          <w:rFonts w:ascii="Arial" w:hAnsi="Arial" w:cs="Arial"/>
          <w:color w:val="000000"/>
        </w:rPr>
        <w:t>realizamos</w:t>
      </w:r>
      <w:r w:rsidR="00A231D8">
        <w:rPr>
          <w:rFonts w:ascii="Arial" w:hAnsi="Arial" w:cs="Arial"/>
          <w:color w:val="000000"/>
        </w:rPr>
        <w:t xml:space="preserve"> </w:t>
      </w:r>
      <w:r w:rsidR="00C43CC8">
        <w:rPr>
          <w:rFonts w:ascii="Arial" w:hAnsi="Arial" w:cs="Arial"/>
          <w:color w:val="000000"/>
        </w:rPr>
        <w:t>1</w:t>
      </w:r>
      <w:r w:rsidR="00904909">
        <w:rPr>
          <w:rFonts w:ascii="Arial" w:hAnsi="Arial" w:cs="Arial"/>
          <w:color w:val="000000"/>
        </w:rPr>
        <w:t>01</w:t>
      </w:r>
      <w:r w:rsidR="00A231D8">
        <w:rPr>
          <w:rFonts w:ascii="Arial" w:hAnsi="Arial" w:cs="Arial"/>
          <w:color w:val="000000"/>
        </w:rPr>
        <w:t xml:space="preserve"> procedimentos ambulatoria</w:t>
      </w:r>
      <w:r w:rsidR="003D5E11">
        <w:rPr>
          <w:rFonts w:ascii="Arial" w:hAnsi="Arial" w:cs="Arial"/>
          <w:color w:val="000000"/>
        </w:rPr>
        <w:t>is</w:t>
      </w:r>
      <w:r w:rsidR="00A231D8">
        <w:rPr>
          <w:rFonts w:ascii="Arial" w:hAnsi="Arial" w:cs="Arial"/>
          <w:color w:val="000000"/>
        </w:rPr>
        <w:t xml:space="preserve">, obtendo um percentual de alcance de </w:t>
      </w:r>
      <w:r w:rsidR="00C43CC8">
        <w:rPr>
          <w:rFonts w:ascii="Arial" w:hAnsi="Arial" w:cs="Arial"/>
          <w:color w:val="000000"/>
        </w:rPr>
        <w:t>3</w:t>
      </w:r>
      <w:r w:rsidR="00904909">
        <w:rPr>
          <w:rFonts w:ascii="Arial" w:hAnsi="Arial" w:cs="Arial"/>
          <w:color w:val="000000"/>
        </w:rPr>
        <w:t>3</w:t>
      </w:r>
      <w:r w:rsidR="00A231D8">
        <w:rPr>
          <w:rFonts w:ascii="Arial" w:hAnsi="Arial" w:cs="Arial"/>
          <w:color w:val="000000"/>
        </w:rPr>
        <w:t>% sobre a meta contratual</w:t>
      </w:r>
      <w:r w:rsidR="003D5E11">
        <w:rPr>
          <w:rFonts w:ascii="Arial" w:hAnsi="Arial" w:cs="Arial"/>
          <w:color w:val="000000"/>
        </w:rPr>
        <w:t xml:space="preserve">. Cabe ressaltar que a indicação desses procedimentos é médica e que durante todo o período disponibilizamos profissionais e equipamentos para essa atividade. Porém, não houve demanda suficiente. </w:t>
      </w:r>
      <w:r w:rsidR="00A231D8">
        <w:rPr>
          <w:rFonts w:ascii="Arial" w:hAnsi="Arial" w:cs="Arial"/>
          <w:color w:val="000000"/>
        </w:rPr>
        <w:t xml:space="preserve">Em comparação ao mês de </w:t>
      </w:r>
      <w:r w:rsidR="00904909">
        <w:rPr>
          <w:rFonts w:ascii="Arial" w:hAnsi="Arial" w:cs="Arial"/>
          <w:color w:val="000000"/>
        </w:rPr>
        <w:t>novembro</w:t>
      </w:r>
      <w:r w:rsidR="00A231D8">
        <w:rPr>
          <w:rFonts w:ascii="Arial" w:hAnsi="Arial" w:cs="Arial"/>
          <w:color w:val="000000"/>
        </w:rPr>
        <w:t>,</w:t>
      </w:r>
      <w:r w:rsidR="00C66226">
        <w:rPr>
          <w:rFonts w:ascii="Arial" w:hAnsi="Arial" w:cs="Arial"/>
          <w:color w:val="000000"/>
        </w:rPr>
        <w:t xml:space="preserve"> houve </w:t>
      </w:r>
      <w:r w:rsidR="00904909">
        <w:rPr>
          <w:rFonts w:ascii="Arial" w:hAnsi="Arial" w:cs="Arial"/>
          <w:color w:val="000000"/>
        </w:rPr>
        <w:t>uma queda</w:t>
      </w:r>
      <w:r w:rsidR="00C43CC8">
        <w:rPr>
          <w:rFonts w:ascii="Arial" w:hAnsi="Arial" w:cs="Arial"/>
          <w:color w:val="000000"/>
        </w:rPr>
        <w:t xml:space="preserve"> de </w:t>
      </w:r>
      <w:r w:rsidR="00904909">
        <w:rPr>
          <w:rFonts w:ascii="Arial" w:hAnsi="Arial" w:cs="Arial"/>
          <w:color w:val="000000"/>
        </w:rPr>
        <w:t>2</w:t>
      </w:r>
      <w:r w:rsidR="00C43CC8">
        <w:rPr>
          <w:rFonts w:ascii="Arial" w:hAnsi="Arial" w:cs="Arial"/>
          <w:color w:val="000000"/>
        </w:rPr>
        <w:t>%</w:t>
      </w:r>
      <w:r w:rsidR="00A231D8">
        <w:rPr>
          <w:rFonts w:ascii="Arial" w:hAnsi="Arial" w:cs="Arial"/>
          <w:color w:val="000000"/>
        </w:rPr>
        <w:t xml:space="preserve">. A </w:t>
      </w:r>
      <w:r w:rsidR="008872B5">
        <w:rPr>
          <w:rFonts w:ascii="Arial" w:hAnsi="Arial" w:cs="Arial"/>
          <w:color w:val="000000"/>
        </w:rPr>
        <w:t>Rede HEMO</w:t>
      </w:r>
      <w:r w:rsidR="00A231D8">
        <w:rPr>
          <w:rFonts w:ascii="Arial" w:hAnsi="Arial" w:cs="Arial"/>
          <w:color w:val="000000"/>
        </w:rPr>
        <w:t xml:space="preserve"> ainda sofre com os impactos causados pela Pandemia do COVID-19, impedindo o </w:t>
      </w:r>
      <w:proofErr w:type="spellStart"/>
      <w:r w:rsidR="00A231D8">
        <w:rPr>
          <w:rFonts w:ascii="Arial" w:hAnsi="Arial" w:cs="Arial"/>
          <w:color w:val="000000"/>
        </w:rPr>
        <w:t>alcande</w:t>
      </w:r>
      <w:proofErr w:type="spellEnd"/>
      <w:r w:rsidR="00A231D8">
        <w:rPr>
          <w:rFonts w:ascii="Arial" w:hAnsi="Arial" w:cs="Arial"/>
          <w:color w:val="000000"/>
        </w:rPr>
        <w:t xml:space="preserve"> média anual e meta contratual.</w:t>
      </w:r>
    </w:p>
    <w:p w14:paraId="357BB5AE" w14:textId="7C9A6002" w:rsidR="007E4E60" w:rsidRDefault="007E4E60" w:rsidP="00A41C88">
      <w:pPr>
        <w:spacing w:line="360" w:lineRule="auto"/>
        <w:jc w:val="both"/>
        <w:rPr>
          <w:rFonts w:ascii="Arial" w:hAnsi="Arial" w:cs="Arial"/>
          <w:color w:val="000000"/>
        </w:rPr>
      </w:pPr>
    </w:p>
    <w:p w14:paraId="496237DE" w14:textId="3955E328" w:rsidR="00B362C9" w:rsidRDefault="00B362C9" w:rsidP="00A41C88">
      <w:pPr>
        <w:spacing w:line="360" w:lineRule="auto"/>
        <w:jc w:val="both"/>
        <w:rPr>
          <w:rFonts w:ascii="Arial" w:hAnsi="Arial" w:cs="Arial"/>
          <w:color w:val="000000"/>
        </w:rPr>
      </w:pPr>
    </w:p>
    <w:p w14:paraId="2EF834FF" w14:textId="1567B916" w:rsidR="00B362C9" w:rsidRDefault="00B362C9" w:rsidP="00A41C88">
      <w:pPr>
        <w:spacing w:line="360" w:lineRule="auto"/>
        <w:jc w:val="both"/>
        <w:rPr>
          <w:rFonts w:ascii="Arial" w:hAnsi="Arial" w:cs="Arial"/>
          <w:color w:val="000000"/>
        </w:rPr>
      </w:pPr>
    </w:p>
    <w:p w14:paraId="47344973" w14:textId="77777777" w:rsidR="00B362C9" w:rsidRDefault="00B362C9" w:rsidP="00A41C88">
      <w:pPr>
        <w:spacing w:line="360" w:lineRule="auto"/>
        <w:jc w:val="both"/>
        <w:rPr>
          <w:rFonts w:ascii="Arial" w:hAnsi="Arial" w:cs="Arial"/>
          <w:color w:val="000000"/>
        </w:rPr>
      </w:pPr>
    </w:p>
    <w:p w14:paraId="4FBCBE0F" w14:textId="308D0468" w:rsidR="00F33F9D" w:rsidRDefault="003F49E6" w:rsidP="00A91A45">
      <w:pPr>
        <w:pStyle w:val="Ttulo2"/>
        <w:rPr>
          <w:noProof/>
        </w:rPr>
      </w:pPr>
      <w:bookmarkStart w:id="42" w:name="_Toc94025490"/>
      <w:r w:rsidRPr="003F49E6">
        <w:lastRenderedPageBreak/>
        <w:t>1</w:t>
      </w:r>
      <w:r w:rsidR="00A91A45">
        <w:t>2</w:t>
      </w:r>
      <w:r w:rsidRPr="003F49E6">
        <w:t xml:space="preserve">.13 </w:t>
      </w:r>
      <w:r w:rsidR="003921D9" w:rsidRPr="003F49E6">
        <w:t>PRODUÇÃO AIH DOS HOSPITAIS</w:t>
      </w:r>
      <w:r w:rsidR="00AF5882">
        <w:t xml:space="preserve"> – AFÉRESE </w:t>
      </w:r>
      <w:r w:rsidR="003E6DDB">
        <w:t>TERAPÊUTICA.</w:t>
      </w:r>
      <w:bookmarkEnd w:id="42"/>
      <w:r w:rsidR="00206809" w:rsidRPr="00206809">
        <w:rPr>
          <w:noProof/>
        </w:rPr>
        <w:t xml:space="preserve"> </w:t>
      </w:r>
    </w:p>
    <w:p w14:paraId="2CEEE8DE" w14:textId="77777777" w:rsidR="00904909" w:rsidRPr="00904909" w:rsidRDefault="00904909" w:rsidP="00904909">
      <w:pPr>
        <w:pStyle w:val="Standard"/>
      </w:pPr>
    </w:p>
    <w:p w14:paraId="2946E17C" w14:textId="01A23D3F" w:rsidR="00DC0F52" w:rsidRPr="00DC0F52" w:rsidRDefault="00904909" w:rsidP="00E3012F">
      <w:pPr>
        <w:spacing w:line="360" w:lineRule="auto"/>
        <w:jc w:val="both"/>
        <w:rPr>
          <w:noProof/>
          <w:lang w:eastAsia="pt-BR"/>
        </w:rPr>
      </w:pPr>
      <w:r>
        <w:rPr>
          <w:noProof/>
        </w:rPr>
        <w:drawing>
          <wp:inline distT="0" distB="0" distL="0" distR="0" wp14:anchorId="23387D82" wp14:editId="35B6C65B">
            <wp:extent cx="6200775" cy="2133600"/>
            <wp:effectExtent l="57150" t="57150" r="47625" b="38100"/>
            <wp:docPr id="88" name="Gráfico 88">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07C6073" w14:textId="30CA6B3B" w:rsidR="002206AA" w:rsidRPr="00980B0D" w:rsidRDefault="00AF5882" w:rsidP="008D41A4">
      <w:pPr>
        <w:pStyle w:val="NormalWeb"/>
        <w:spacing w:after="266" w:line="360" w:lineRule="auto"/>
        <w:jc w:val="both"/>
        <w:rPr>
          <w:rFonts w:ascii="Arial" w:hAnsi="Arial" w:cs="Arial"/>
          <w:kern w:val="0"/>
          <w:sz w:val="22"/>
          <w:szCs w:val="22"/>
          <w:shd w:val="clear" w:color="auto" w:fill="FFFFFF"/>
        </w:rPr>
      </w:pPr>
      <w:r w:rsidRPr="00C02140">
        <w:rPr>
          <w:rFonts w:ascii="Arial" w:hAnsi="Arial" w:cs="Arial"/>
          <w:b/>
          <w:bCs/>
        </w:rPr>
        <w:t>Análise crítica:</w:t>
      </w:r>
      <w:r>
        <w:rPr>
          <w:rFonts w:ascii="Arial" w:hAnsi="Arial" w:cs="Arial"/>
        </w:rPr>
        <w:t xml:space="preserve"> </w:t>
      </w:r>
      <w:r w:rsidR="00ED2DFE" w:rsidRPr="00ED2DFE">
        <w:rPr>
          <w:rFonts w:ascii="Arial" w:hAnsi="Arial" w:cs="Arial"/>
          <w:kern w:val="0"/>
          <w:sz w:val="22"/>
          <w:szCs w:val="22"/>
          <w:shd w:val="clear" w:color="auto" w:fill="FFFFFF"/>
        </w:rPr>
        <w:t xml:space="preserve">As sessões de </w:t>
      </w:r>
      <w:proofErr w:type="spellStart"/>
      <w:r w:rsidR="00ED2DFE" w:rsidRPr="00ED2DFE">
        <w:rPr>
          <w:rFonts w:ascii="Arial" w:hAnsi="Arial" w:cs="Arial"/>
          <w:kern w:val="0"/>
          <w:sz w:val="22"/>
          <w:szCs w:val="22"/>
          <w:shd w:val="clear" w:color="auto" w:fill="FFFFFF"/>
        </w:rPr>
        <w:t>plasmaférese</w:t>
      </w:r>
      <w:proofErr w:type="spellEnd"/>
      <w:r w:rsidR="00ED2DFE" w:rsidRPr="00ED2DFE">
        <w:rPr>
          <w:rFonts w:ascii="Arial" w:hAnsi="Arial" w:cs="Arial"/>
          <w:kern w:val="0"/>
          <w:sz w:val="22"/>
          <w:szCs w:val="22"/>
          <w:shd w:val="clear" w:color="auto" w:fill="FFFFFF"/>
        </w:rPr>
        <w:t xml:space="preserve"> ocorre conforme demanda de solicitação. Tivemos </w:t>
      </w:r>
      <w:proofErr w:type="gramStart"/>
      <w:r w:rsidR="00ED2DFE" w:rsidRPr="00ED2DFE">
        <w:rPr>
          <w:rFonts w:ascii="Arial" w:hAnsi="Arial" w:cs="Arial"/>
          <w:kern w:val="0"/>
          <w:sz w:val="22"/>
          <w:szCs w:val="22"/>
          <w:shd w:val="clear" w:color="auto" w:fill="FFFFFF"/>
        </w:rPr>
        <w:t>0</w:t>
      </w:r>
      <w:r w:rsidR="00686BBE">
        <w:rPr>
          <w:rFonts w:ascii="Arial" w:hAnsi="Arial" w:cs="Arial"/>
          <w:kern w:val="0"/>
          <w:sz w:val="22"/>
          <w:szCs w:val="22"/>
          <w:shd w:val="clear" w:color="auto" w:fill="FFFFFF"/>
        </w:rPr>
        <w:t>2</w:t>
      </w:r>
      <w:r w:rsidR="00ED2DFE" w:rsidRPr="00ED2DFE">
        <w:rPr>
          <w:rFonts w:ascii="Arial" w:hAnsi="Arial" w:cs="Arial"/>
          <w:kern w:val="0"/>
          <w:sz w:val="22"/>
          <w:szCs w:val="22"/>
          <w:shd w:val="clear" w:color="auto" w:fill="FFFFFF"/>
        </w:rPr>
        <w:t xml:space="preserve"> solicitação</w:t>
      </w:r>
      <w:proofErr w:type="gramEnd"/>
      <w:r w:rsidR="00ED2DFE" w:rsidRPr="00ED2DFE">
        <w:rPr>
          <w:rFonts w:ascii="Arial" w:hAnsi="Arial" w:cs="Arial"/>
          <w:kern w:val="0"/>
          <w:sz w:val="22"/>
          <w:szCs w:val="22"/>
          <w:shd w:val="clear" w:color="auto" w:fill="FFFFFF"/>
        </w:rPr>
        <w:t xml:space="preserve"> deste procedimento no mês de </w:t>
      </w:r>
      <w:r w:rsidR="00686BBE">
        <w:rPr>
          <w:rFonts w:ascii="Arial" w:hAnsi="Arial" w:cs="Arial"/>
          <w:kern w:val="0"/>
          <w:sz w:val="22"/>
          <w:szCs w:val="22"/>
          <w:shd w:val="clear" w:color="auto" w:fill="FFFFFF"/>
        </w:rPr>
        <w:t>dez</w:t>
      </w:r>
      <w:r w:rsidR="00C43CC8">
        <w:rPr>
          <w:rFonts w:ascii="Arial" w:hAnsi="Arial" w:cs="Arial"/>
          <w:kern w:val="0"/>
          <w:sz w:val="22"/>
          <w:szCs w:val="22"/>
          <w:shd w:val="clear" w:color="auto" w:fill="FFFFFF"/>
        </w:rPr>
        <w:t>embro</w:t>
      </w:r>
      <w:r w:rsidR="00ED2DFE" w:rsidRPr="00ED2DFE">
        <w:rPr>
          <w:rFonts w:ascii="Arial" w:hAnsi="Arial" w:cs="Arial"/>
          <w:kern w:val="0"/>
          <w:sz w:val="22"/>
          <w:szCs w:val="22"/>
          <w:shd w:val="clear" w:color="auto" w:fill="FFFFFF"/>
        </w:rPr>
        <w:t>/2021. No ano de 2021, foram realizadas 1</w:t>
      </w:r>
      <w:r w:rsidR="00686BBE">
        <w:rPr>
          <w:rFonts w:ascii="Arial" w:hAnsi="Arial" w:cs="Arial"/>
          <w:kern w:val="0"/>
          <w:sz w:val="22"/>
          <w:szCs w:val="22"/>
          <w:shd w:val="clear" w:color="auto" w:fill="FFFFFF"/>
        </w:rPr>
        <w:t>5</w:t>
      </w:r>
      <w:r w:rsidR="00ED2DFE" w:rsidRPr="00ED2DFE">
        <w:rPr>
          <w:rFonts w:ascii="Arial" w:hAnsi="Arial" w:cs="Arial"/>
          <w:kern w:val="0"/>
          <w:sz w:val="22"/>
          <w:szCs w:val="22"/>
          <w:shd w:val="clear" w:color="auto" w:fill="FFFFFF"/>
        </w:rPr>
        <w:t xml:space="preserve"> sessões</w:t>
      </w:r>
    </w:p>
    <w:p w14:paraId="307E3BB0" w14:textId="541B1643" w:rsidR="00FB57C5" w:rsidRDefault="003F49E6" w:rsidP="00FB57C5">
      <w:pPr>
        <w:pStyle w:val="Ttulo2"/>
      </w:pPr>
      <w:bookmarkStart w:id="43" w:name="_Toc94025491"/>
      <w:r w:rsidRPr="003F49E6">
        <w:t>1</w:t>
      </w:r>
      <w:r w:rsidR="00A91A45">
        <w:t>2</w:t>
      </w:r>
      <w:r w:rsidRPr="003F49E6">
        <w:t xml:space="preserve">.14 </w:t>
      </w:r>
      <w:r w:rsidR="00490A0B" w:rsidRPr="003F49E6">
        <w:t>MEDICINA TRANSFUSIONAL</w:t>
      </w:r>
      <w:bookmarkEnd w:id="43"/>
      <w:r w:rsidR="00490A0B" w:rsidRPr="003F49E6">
        <w:t xml:space="preserve"> </w:t>
      </w:r>
    </w:p>
    <w:p w14:paraId="7C8AD81D" w14:textId="5DC7D367" w:rsidR="00FB57C5" w:rsidRPr="00FB57C5" w:rsidRDefault="00FB57C5" w:rsidP="00FB57C5">
      <w:pPr>
        <w:pStyle w:val="Standard"/>
      </w:pPr>
    </w:p>
    <w:p w14:paraId="163F581D" w14:textId="6530EF43" w:rsidR="00DC0F52" w:rsidRPr="00E3745C" w:rsidRDefault="00E3745C" w:rsidP="00427EB2">
      <w:pPr>
        <w:spacing w:line="360" w:lineRule="auto"/>
        <w:jc w:val="both"/>
        <w:rPr>
          <w:noProof/>
        </w:rPr>
      </w:pPr>
      <w:r>
        <w:rPr>
          <w:noProof/>
        </w:rPr>
        <mc:AlternateContent>
          <mc:Choice Requires="wps">
            <w:drawing>
              <wp:anchor distT="0" distB="0" distL="114300" distR="114300" simplePos="0" relativeHeight="254284800" behindDoc="0" locked="0" layoutInCell="1" allowOverlap="1" wp14:anchorId="6BE5C1C3" wp14:editId="1FBD447F">
                <wp:simplePos x="0" y="0"/>
                <wp:positionH relativeFrom="column">
                  <wp:posOffset>4762500</wp:posOffset>
                </wp:positionH>
                <wp:positionV relativeFrom="paragraph">
                  <wp:posOffset>118110</wp:posOffset>
                </wp:positionV>
                <wp:extent cx="1152525" cy="217560"/>
                <wp:effectExtent l="0" t="0" r="0" b="0"/>
                <wp:wrapNone/>
                <wp:docPr id="41" name="CaixaDeTexto 15">
                  <a:extLst xmlns:a="http://schemas.openxmlformats.org/drawingml/2006/main">
                    <a:ext uri="{FF2B5EF4-FFF2-40B4-BE49-F238E27FC236}">
                      <a16:creationId xmlns:a16="http://schemas.microsoft.com/office/drawing/2014/main" id="{00000000-0008-0000-0000-000029000000}"/>
                    </a:ext>
                  </a:extLst>
                </wp:docPr>
                <wp:cNvGraphicFramePr/>
                <a:graphic xmlns:a="http://schemas.openxmlformats.org/drawingml/2006/main">
                  <a:graphicData uri="http://schemas.microsoft.com/office/word/2010/wordprocessingShape">
                    <wps:wsp>
                      <wps:cNvSpPr txBox="1"/>
                      <wps:spPr>
                        <a:xfrm>
                          <a:off x="0" y="0"/>
                          <a:ext cx="11525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2541ED5" w14:textId="77777777" w:rsidR="00E3745C" w:rsidRDefault="00E3745C" w:rsidP="00E3745C">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2.719)</w:t>
                            </w:r>
                          </w:p>
                        </w:txbxContent>
                      </wps:txbx>
                      <wps:bodyPr wrap="square" rtlCol="0" anchor="t">
                        <a:spAutoFit/>
                      </wps:bodyPr>
                    </wps:wsp>
                  </a:graphicData>
                </a:graphic>
              </wp:anchor>
            </w:drawing>
          </mc:Choice>
          <mc:Fallback>
            <w:pict>
              <v:shape w14:anchorId="6BE5C1C3" id="_x0000_s1045" type="#_x0000_t202" style="position:absolute;left:0;text-align:left;margin-left:375pt;margin-top:9.3pt;width:90.75pt;height:17.15pt;z-index:25428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" filled="f" stroked="f">
                <v:textbox style="mso-fit-shape-to-text:t">
                  <w:txbxContent>
                    <w:p w14:paraId="02541ED5" w14:textId="77777777" w:rsidR="00E3745C" w:rsidRDefault="00E3745C" w:rsidP="00E3745C">
                      <w:pPr>
                        <w:rPr>
                          <w:rFonts w:hAnsi="Calibri"/>
                          <w:b/>
                          <w:bCs/>
                          <w:color w:val="000000" w:themeColor="text1"/>
                          <w:sz w:val="16"/>
                          <w:szCs w:val="16"/>
                        </w:rPr>
                      </w:pPr>
                      <w:r>
                        <w:rPr>
                          <w:rFonts w:hAnsi="Calibri"/>
                          <w:b/>
                          <w:bCs/>
                          <w:color w:val="000000" w:themeColor="text1"/>
                          <w:sz w:val="16"/>
                          <w:szCs w:val="16"/>
                        </w:rPr>
                        <w:t>Média   2020  (2.719)</w:t>
                      </w:r>
                    </w:p>
                  </w:txbxContent>
                </v:textbox>
              </v:shape>
            </w:pict>
          </mc:Fallback>
        </mc:AlternateContent>
      </w:r>
      <w:r>
        <w:rPr>
          <w:noProof/>
        </w:rPr>
        <mc:AlternateContent>
          <mc:Choice Requires="wps">
            <w:drawing>
              <wp:anchor distT="0" distB="0" distL="114300" distR="114300" simplePos="0" relativeHeight="254286848" behindDoc="0" locked="0" layoutInCell="1" allowOverlap="1" wp14:anchorId="6A4CE9C8" wp14:editId="567C391B">
                <wp:simplePos x="0" y="0"/>
                <wp:positionH relativeFrom="column">
                  <wp:posOffset>4457700</wp:posOffset>
                </wp:positionH>
                <wp:positionV relativeFrom="paragraph">
                  <wp:posOffset>838835</wp:posOffset>
                </wp:positionV>
                <wp:extent cx="1295400" cy="217560"/>
                <wp:effectExtent l="0" t="0" r="0" b="0"/>
                <wp:wrapNone/>
                <wp:docPr id="39" name="CaixaDeTexto 15">
                  <a:extLst xmlns:a="http://schemas.openxmlformats.org/drawingml/2006/main">
                    <a:ext uri="{FF2B5EF4-FFF2-40B4-BE49-F238E27FC236}">
                      <a16:creationId xmlns:a16="http://schemas.microsoft.com/office/drawing/2014/main" id="{00000000-0008-0000-0000-000027000000}"/>
                    </a:ext>
                  </a:extLst>
                </wp:docPr>
                <wp:cNvGraphicFramePr/>
                <a:graphic xmlns:a="http://schemas.openxmlformats.org/drawingml/2006/main">
                  <a:graphicData uri="http://schemas.microsoft.com/office/word/2010/wordprocessingShape">
                    <wps:wsp>
                      <wps:cNvSpPr txBox="1"/>
                      <wps:spPr>
                        <a:xfrm>
                          <a:off x="0" y="0"/>
                          <a:ext cx="12954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0A62079" w14:textId="77777777" w:rsidR="00E3745C" w:rsidRDefault="00E3745C" w:rsidP="00E3745C">
                            <w:pPr>
                              <w:rPr>
                                <w:rFonts w:hAnsi="Calibri"/>
                                <w:b/>
                                <w:bCs/>
                                <w:color w:val="000000" w:themeColor="text1"/>
                                <w:sz w:val="16"/>
                                <w:szCs w:val="16"/>
                              </w:rPr>
                            </w:pPr>
                            <w:r>
                              <w:rPr>
                                <w:rFonts w:hAnsi="Calibri"/>
                                <w:b/>
                                <w:bCs/>
                                <w:color w:val="000000" w:themeColor="text1"/>
                                <w:sz w:val="16"/>
                                <w:szCs w:val="16"/>
                              </w:rPr>
                              <w:t>Meta   Contratual - 2.065</w:t>
                            </w:r>
                          </w:p>
                        </w:txbxContent>
                      </wps:txbx>
                      <wps:bodyPr wrap="square" rtlCol="0" anchor="t">
                        <a:spAutoFit/>
                      </wps:bodyPr>
                    </wps:wsp>
                  </a:graphicData>
                </a:graphic>
              </wp:anchor>
            </w:drawing>
          </mc:Choice>
          <mc:Fallback>
            <w:pict>
              <v:shape w14:anchorId="6A4CE9C8" id="_x0000_s1046" type="#_x0000_t202" style="position:absolute;left:0;text-align:left;margin-left:351pt;margin-top:66.05pt;width:102pt;height:17.15pt;z-index:25428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" filled="f" stroked="f">
                <v:textbox style="mso-fit-shape-to-text:t">
                  <w:txbxContent>
                    <w:p w14:paraId="50A62079" w14:textId="77777777" w:rsidR="00E3745C" w:rsidRDefault="00E3745C" w:rsidP="00E3745C">
                      <w:pPr>
                        <w:rPr>
                          <w:rFonts w:hAnsi="Calibri"/>
                          <w:b/>
                          <w:bCs/>
                          <w:color w:val="000000" w:themeColor="text1"/>
                          <w:sz w:val="16"/>
                          <w:szCs w:val="16"/>
                        </w:rPr>
                      </w:pPr>
                      <w:r>
                        <w:rPr>
                          <w:rFonts w:hAnsi="Calibri"/>
                          <w:b/>
                          <w:bCs/>
                          <w:color w:val="000000" w:themeColor="text1"/>
                          <w:sz w:val="16"/>
                          <w:szCs w:val="16"/>
                        </w:rPr>
                        <w:t>Meta   Contratual - 2.065</w:t>
                      </w:r>
                    </w:p>
                  </w:txbxContent>
                </v:textbox>
              </v:shape>
            </w:pict>
          </mc:Fallback>
        </mc:AlternateContent>
      </w:r>
      <w:r w:rsidR="00DF2B19" w:rsidRPr="00DF2B19">
        <w:rPr>
          <w:noProof/>
        </w:rPr>
        <w:t xml:space="preserve"> </w:t>
      </w:r>
      <w:r>
        <w:rPr>
          <w:noProof/>
        </w:rPr>
        <w:drawing>
          <wp:inline distT="0" distB="0" distL="0" distR="0" wp14:anchorId="7C97A099" wp14:editId="6D2CC2D7">
            <wp:extent cx="6062345" cy="2305050"/>
            <wp:effectExtent l="57150" t="57150" r="52705" b="38100"/>
            <wp:docPr id="96" name="Gráfico 96">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12C8E1F" w14:textId="3D42F516" w:rsidR="00893AA2"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484EA9">
        <w:rPr>
          <w:rFonts w:ascii="Arial" w:hAnsi="Arial" w:cs="Arial"/>
        </w:rPr>
        <w:t>dez</w:t>
      </w:r>
      <w:r w:rsidR="00BF7829">
        <w:rPr>
          <w:rFonts w:ascii="Arial" w:hAnsi="Arial" w:cs="Arial"/>
        </w:rPr>
        <w:t>embro</w:t>
      </w:r>
      <w:r w:rsidR="003D5E11">
        <w:rPr>
          <w:rFonts w:ascii="Arial" w:hAnsi="Arial" w:cs="Arial"/>
        </w:rPr>
        <w:t xml:space="preserve"> observamos um aumento na demanda de hemocomponentes nas unidades de saúde assistidas pela</w:t>
      </w:r>
      <w:r>
        <w:rPr>
          <w:rFonts w:ascii="Arial" w:hAnsi="Arial" w:cs="Arial"/>
        </w:rPr>
        <w:t xml:space="preserve"> </w:t>
      </w:r>
      <w:r w:rsidR="00B41A7F">
        <w:rPr>
          <w:rFonts w:ascii="Arial" w:hAnsi="Arial" w:cs="Arial"/>
        </w:rPr>
        <w:t>Rede HEMO</w:t>
      </w:r>
      <w:r w:rsidR="003D5E11">
        <w:rPr>
          <w:rFonts w:ascii="Arial" w:hAnsi="Arial" w:cs="Arial"/>
        </w:rPr>
        <w:t xml:space="preserve">. </w:t>
      </w:r>
      <w:proofErr w:type="spellStart"/>
      <w:r w:rsidR="003D5E11">
        <w:rPr>
          <w:rFonts w:ascii="Arial" w:hAnsi="Arial" w:cs="Arial"/>
        </w:rPr>
        <w:t>Distribuimos</w:t>
      </w:r>
      <w:proofErr w:type="spellEnd"/>
      <w:r w:rsidR="003D5E11">
        <w:rPr>
          <w:rFonts w:ascii="Arial" w:hAnsi="Arial" w:cs="Arial"/>
        </w:rPr>
        <w:t xml:space="preserve"> </w:t>
      </w:r>
      <w:r w:rsidR="00000A76">
        <w:rPr>
          <w:rFonts w:ascii="Arial" w:hAnsi="Arial" w:cs="Arial"/>
        </w:rPr>
        <w:t>5.</w:t>
      </w:r>
      <w:r w:rsidR="00484EA9">
        <w:rPr>
          <w:rFonts w:ascii="Arial" w:hAnsi="Arial" w:cs="Arial"/>
        </w:rPr>
        <w:t xml:space="preserve">298 </w:t>
      </w:r>
      <w:r w:rsidR="003D5E11">
        <w:rPr>
          <w:rFonts w:ascii="Arial" w:hAnsi="Arial" w:cs="Arial"/>
        </w:rPr>
        <w:t xml:space="preserve">hemocomponentes, sendo </w:t>
      </w:r>
      <w:r w:rsidR="005811AF">
        <w:rPr>
          <w:rFonts w:ascii="Arial" w:hAnsi="Arial" w:cs="Arial"/>
        </w:rPr>
        <w:t>2</w:t>
      </w:r>
      <w:r w:rsidR="00484EA9">
        <w:rPr>
          <w:rFonts w:ascii="Arial" w:hAnsi="Arial" w:cs="Arial"/>
        </w:rPr>
        <w:t>56</w:t>
      </w:r>
      <w:r w:rsidR="003D5E11">
        <w:rPr>
          <w:rFonts w:ascii="Arial" w:hAnsi="Arial" w:cs="Arial"/>
        </w:rPr>
        <w:t>% acima da meta contratada</w:t>
      </w:r>
      <w:r w:rsidR="000A7950">
        <w:rPr>
          <w:rFonts w:ascii="Arial" w:hAnsi="Arial" w:cs="Arial"/>
        </w:rPr>
        <w:t>.</w:t>
      </w:r>
      <w:r w:rsidR="004E2964">
        <w:rPr>
          <w:rFonts w:ascii="Arial" w:hAnsi="Arial" w:cs="Arial"/>
        </w:rPr>
        <w:t xml:space="preserve"> Podemos verificar u</w:t>
      </w:r>
      <w:r w:rsidR="00000A76">
        <w:rPr>
          <w:rFonts w:ascii="Arial" w:hAnsi="Arial" w:cs="Arial"/>
        </w:rPr>
        <w:t xml:space="preserve">m </w:t>
      </w:r>
      <w:r w:rsidR="00484EA9">
        <w:rPr>
          <w:rFonts w:ascii="Arial" w:hAnsi="Arial" w:cs="Arial"/>
        </w:rPr>
        <w:t>aumento</w:t>
      </w:r>
      <w:r w:rsidR="004E2964">
        <w:rPr>
          <w:rFonts w:ascii="Arial" w:hAnsi="Arial" w:cs="Arial"/>
        </w:rPr>
        <w:t xml:space="preserve"> de </w:t>
      </w:r>
      <w:r w:rsidR="00484EA9">
        <w:rPr>
          <w:rFonts w:ascii="Arial" w:hAnsi="Arial" w:cs="Arial"/>
        </w:rPr>
        <w:t>11</w:t>
      </w:r>
      <w:r w:rsidR="004E2964">
        <w:rPr>
          <w:rFonts w:ascii="Arial" w:hAnsi="Arial" w:cs="Arial"/>
        </w:rPr>
        <w:t xml:space="preserve">% em referência ao mês de </w:t>
      </w:r>
      <w:r w:rsidR="00484EA9">
        <w:rPr>
          <w:rFonts w:ascii="Arial" w:hAnsi="Arial" w:cs="Arial"/>
        </w:rPr>
        <w:t>novembro</w:t>
      </w:r>
      <w:r w:rsidR="004E2964">
        <w:rPr>
          <w:rFonts w:ascii="Arial" w:hAnsi="Arial" w:cs="Arial"/>
        </w:rPr>
        <w:t>.</w:t>
      </w:r>
      <w:r w:rsidR="00476C92">
        <w:rPr>
          <w:rFonts w:ascii="Arial" w:hAnsi="Arial" w:cs="Arial"/>
        </w:rPr>
        <w:t xml:space="preserve"> Esse </w:t>
      </w:r>
      <w:r w:rsidR="002545A0">
        <w:rPr>
          <w:rFonts w:ascii="Arial" w:hAnsi="Arial" w:cs="Arial"/>
        </w:rPr>
        <w:t xml:space="preserve">percentual </w:t>
      </w:r>
      <w:r w:rsidR="00476C92">
        <w:rPr>
          <w:rFonts w:ascii="Arial" w:hAnsi="Arial" w:cs="Arial"/>
        </w:rPr>
        <w:t>refl</w:t>
      </w:r>
      <w:r w:rsidR="002545A0">
        <w:rPr>
          <w:rFonts w:ascii="Arial" w:hAnsi="Arial" w:cs="Arial"/>
        </w:rPr>
        <w:t>ete</w:t>
      </w:r>
      <w:r w:rsidR="00476C92">
        <w:rPr>
          <w:rFonts w:ascii="Arial" w:hAnsi="Arial" w:cs="Arial"/>
        </w:rPr>
        <w:t xml:space="preserve"> aumento da demanda dos hospitais </w:t>
      </w:r>
      <w:r w:rsidR="003D5E11">
        <w:rPr>
          <w:rFonts w:ascii="Arial" w:hAnsi="Arial" w:cs="Arial"/>
        </w:rPr>
        <w:t>devido a atendimentos de urgência</w:t>
      </w:r>
      <w:r w:rsidR="005811AF">
        <w:rPr>
          <w:rFonts w:ascii="Arial" w:hAnsi="Arial" w:cs="Arial"/>
        </w:rPr>
        <w:t xml:space="preserve"> e cirurgias ocorridas no período</w:t>
      </w:r>
      <w:r w:rsidR="00415752">
        <w:rPr>
          <w:rFonts w:ascii="Arial" w:hAnsi="Arial" w:cs="Arial"/>
        </w:rPr>
        <w:t>.</w:t>
      </w:r>
    </w:p>
    <w:p w14:paraId="1FA83047" w14:textId="77777777" w:rsidR="00893AA2" w:rsidRDefault="00893AA2" w:rsidP="00427EB2">
      <w:pPr>
        <w:spacing w:line="360" w:lineRule="auto"/>
        <w:jc w:val="both"/>
        <w:rPr>
          <w:rFonts w:ascii="Arial" w:hAnsi="Arial" w:cs="Arial"/>
        </w:rPr>
      </w:pPr>
    </w:p>
    <w:p w14:paraId="35552F07" w14:textId="17B4234B" w:rsidR="004807C5" w:rsidRDefault="003F49E6" w:rsidP="004807C5">
      <w:pPr>
        <w:pStyle w:val="Ttulo2"/>
        <w:rPr>
          <w:noProof/>
        </w:rPr>
      </w:pPr>
      <w:bookmarkStart w:id="44" w:name="_Hlk71561706"/>
      <w:bookmarkStart w:id="45" w:name="_Toc94025492"/>
      <w:r w:rsidRPr="003F49E6">
        <w:lastRenderedPageBreak/>
        <w:t>1</w:t>
      </w:r>
      <w:r w:rsidR="00A91A45">
        <w:t>2</w:t>
      </w:r>
      <w:r w:rsidRPr="003F49E6">
        <w:t xml:space="preserve">.15 </w:t>
      </w:r>
      <w:r w:rsidR="00B42824" w:rsidRPr="003F49E6">
        <w:t>SOROLOGIA DE POSS</w:t>
      </w:r>
      <w:r w:rsidR="00CC02A0" w:rsidRPr="003F49E6">
        <w:t>Í</w:t>
      </w:r>
      <w:r w:rsidR="00B42824" w:rsidRPr="003F49E6">
        <w:t>VEL DOADOR DE ÓRGÃOS</w:t>
      </w:r>
      <w:bookmarkEnd w:id="45"/>
      <w:r w:rsidR="008A73AA" w:rsidRPr="008A73AA">
        <w:rPr>
          <w:noProof/>
        </w:rPr>
        <w:t xml:space="preserve"> </w:t>
      </w:r>
    </w:p>
    <w:p w14:paraId="74BAAEB0" w14:textId="77777777" w:rsidR="002206AA" w:rsidRPr="002206AA" w:rsidRDefault="002206AA" w:rsidP="002206AA">
      <w:pPr>
        <w:pStyle w:val="Standard"/>
      </w:pPr>
    </w:p>
    <w:p w14:paraId="5E6872A4" w14:textId="5DEE50A0" w:rsidR="00A57686" w:rsidRPr="00402F55" w:rsidRDefault="00980B0D" w:rsidP="00A41C88">
      <w:pPr>
        <w:spacing w:line="360" w:lineRule="auto"/>
        <w:jc w:val="both"/>
        <w:rPr>
          <w:rFonts w:ascii="Arial" w:hAnsi="Arial" w:cs="Arial"/>
          <w:b/>
          <w:bCs/>
        </w:rPr>
      </w:pPr>
      <w:r>
        <w:rPr>
          <w:noProof/>
        </w:rPr>
        <mc:AlternateContent>
          <mc:Choice Requires="wps">
            <w:drawing>
              <wp:anchor distT="0" distB="0" distL="114300" distR="114300" simplePos="0" relativeHeight="254290944" behindDoc="0" locked="0" layoutInCell="1" allowOverlap="1" wp14:anchorId="3D1C7111" wp14:editId="7AC9D3D0">
                <wp:simplePos x="0" y="0"/>
                <wp:positionH relativeFrom="column">
                  <wp:posOffset>4733925</wp:posOffset>
                </wp:positionH>
                <wp:positionV relativeFrom="paragraph">
                  <wp:posOffset>126365</wp:posOffset>
                </wp:positionV>
                <wp:extent cx="1133475" cy="217560"/>
                <wp:effectExtent l="0" t="0" r="0" b="0"/>
                <wp:wrapNone/>
                <wp:docPr id="100" name="CaixaDeTexto 15"/>
                <wp:cNvGraphicFramePr/>
                <a:graphic xmlns:a="http://schemas.openxmlformats.org/drawingml/2006/main">
                  <a:graphicData uri="http://schemas.microsoft.com/office/word/2010/wordprocessingShape">
                    <wps:wsp>
                      <wps:cNvSpPr txBox="1"/>
                      <wps:spPr>
                        <a:xfrm>
                          <a:off x="0" y="0"/>
                          <a:ext cx="113347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7BB2696" w14:textId="77777777" w:rsidR="00980B0D" w:rsidRDefault="00980B0D" w:rsidP="00980B0D">
                            <w:pPr>
                              <w:rPr>
                                <w:rFonts w:hAnsi="Calibri"/>
                                <w:b/>
                                <w:bCs/>
                                <w:color w:val="000000" w:themeColor="text1"/>
                                <w:sz w:val="16"/>
                                <w:szCs w:val="16"/>
                              </w:rPr>
                            </w:pPr>
                            <w:r>
                              <w:rPr>
                                <w:rFonts w:hAnsi="Calibri"/>
                                <w:b/>
                                <w:bCs/>
                                <w:color w:val="000000" w:themeColor="text1"/>
                                <w:sz w:val="16"/>
                                <w:szCs w:val="16"/>
                              </w:rPr>
                              <w:t>Meta   Contratual - 30</w:t>
                            </w:r>
                          </w:p>
                        </w:txbxContent>
                      </wps:txbx>
                      <wps:bodyPr wrap="square" rtlCol="0" anchor="t">
                        <a:spAutoFit/>
                      </wps:bodyPr>
                    </wps:wsp>
                  </a:graphicData>
                </a:graphic>
              </wp:anchor>
            </w:drawing>
          </mc:Choice>
          <mc:Fallback>
            <w:pict>
              <v:shape w14:anchorId="3D1C7111" id="_x0000_s1047" type="#_x0000_t202" style="position:absolute;left:0;text-align:left;margin-left:372.75pt;margin-top:9.95pt;width:89.25pt;height:17.15pt;z-index:25429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" filled="f" stroked="f">
                <v:textbox style="mso-fit-shape-to-text:t">
                  <w:txbxContent>
                    <w:p w14:paraId="57BB2696" w14:textId="77777777" w:rsidR="00980B0D" w:rsidRDefault="00980B0D" w:rsidP="00980B0D">
                      <w:pPr>
                        <w:rPr>
                          <w:rFonts w:hAnsi="Calibri"/>
                          <w:b/>
                          <w:bCs/>
                          <w:color w:val="000000" w:themeColor="text1"/>
                          <w:sz w:val="16"/>
                          <w:szCs w:val="16"/>
                        </w:rPr>
                      </w:pPr>
                      <w:r>
                        <w:rPr>
                          <w:rFonts w:hAnsi="Calibri"/>
                          <w:b/>
                          <w:bCs/>
                          <w:color w:val="000000" w:themeColor="text1"/>
                          <w:sz w:val="16"/>
                          <w:szCs w:val="16"/>
                        </w:rPr>
                        <w:t>Meta   Contratual - 30</w:t>
                      </w:r>
                    </w:p>
                  </w:txbxContent>
                </v:textbox>
              </v:shape>
            </w:pict>
          </mc:Fallback>
        </mc:AlternateContent>
      </w:r>
      <w:r>
        <w:rPr>
          <w:noProof/>
        </w:rPr>
        <mc:AlternateContent>
          <mc:Choice Requires="wps">
            <w:drawing>
              <wp:anchor distT="0" distB="0" distL="114300" distR="114300" simplePos="0" relativeHeight="254288896" behindDoc="0" locked="0" layoutInCell="1" allowOverlap="1" wp14:anchorId="1913B0DE" wp14:editId="22C35C3D">
                <wp:simplePos x="0" y="0"/>
                <wp:positionH relativeFrom="column">
                  <wp:posOffset>4867275</wp:posOffset>
                </wp:positionH>
                <wp:positionV relativeFrom="paragraph">
                  <wp:posOffset>601980</wp:posOffset>
                </wp:positionV>
                <wp:extent cx="971550" cy="217560"/>
                <wp:effectExtent l="0" t="0" r="0" b="0"/>
                <wp:wrapNone/>
                <wp:docPr id="99" name="CaixaDeTexto 15"/>
                <wp:cNvGraphicFramePr/>
                <a:graphic xmlns:a="http://schemas.openxmlformats.org/drawingml/2006/main">
                  <a:graphicData uri="http://schemas.microsoft.com/office/word/2010/wordprocessingShape">
                    <wps:wsp>
                      <wps:cNvSpPr txBox="1"/>
                      <wps:spPr>
                        <a:xfrm>
                          <a:off x="0" y="0"/>
                          <a:ext cx="9715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3FD65C3" w14:textId="77777777" w:rsidR="00980B0D" w:rsidRDefault="00980B0D" w:rsidP="00980B0D">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7)</w:t>
                            </w:r>
                          </w:p>
                        </w:txbxContent>
                      </wps:txbx>
                      <wps:bodyPr wrap="square" rtlCol="0" anchor="t">
                        <a:spAutoFit/>
                      </wps:bodyPr>
                    </wps:wsp>
                  </a:graphicData>
                </a:graphic>
              </wp:anchor>
            </w:drawing>
          </mc:Choice>
          <mc:Fallback>
            <w:pict>
              <v:shape w14:anchorId="1913B0DE" id="_x0000_s1048" type="#_x0000_t202" style="position:absolute;left:0;text-align:left;margin-left:383.25pt;margin-top:47.4pt;width:76.5pt;height:17.15pt;z-index:25428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" filled="f" stroked="f">
                <v:textbox style="mso-fit-shape-to-text:t">
                  <w:txbxContent>
                    <w:p w14:paraId="63FD65C3" w14:textId="77777777" w:rsidR="00980B0D" w:rsidRDefault="00980B0D" w:rsidP="00980B0D">
                      <w:pPr>
                        <w:rPr>
                          <w:rFonts w:hAnsi="Calibri"/>
                          <w:b/>
                          <w:bCs/>
                          <w:color w:val="000000" w:themeColor="text1"/>
                          <w:sz w:val="16"/>
                          <w:szCs w:val="16"/>
                        </w:rPr>
                      </w:pPr>
                      <w:r>
                        <w:rPr>
                          <w:rFonts w:hAnsi="Calibri"/>
                          <w:b/>
                          <w:bCs/>
                          <w:color w:val="000000" w:themeColor="text1"/>
                          <w:sz w:val="16"/>
                          <w:szCs w:val="16"/>
                        </w:rPr>
                        <w:t>Média   2020  (7)</w:t>
                      </w:r>
                    </w:p>
                  </w:txbxContent>
                </v:textbox>
              </v:shape>
            </w:pict>
          </mc:Fallback>
        </mc:AlternateContent>
      </w:r>
      <w:r>
        <w:rPr>
          <w:noProof/>
        </w:rPr>
        <w:drawing>
          <wp:inline distT="0" distB="0" distL="0" distR="0" wp14:anchorId="53EF2FE0" wp14:editId="37B64F4E">
            <wp:extent cx="6091238" cy="2181225"/>
            <wp:effectExtent l="57150" t="57150" r="43180" b="47625"/>
            <wp:docPr id="98" name="Gráfico 98">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4EA85B1" w14:textId="3490616B" w:rsidR="00980B0D" w:rsidRDefault="00A30A03" w:rsidP="00F0057B">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bookmarkEnd w:id="44"/>
      <w:r w:rsidR="00980B0D">
        <w:rPr>
          <w:rFonts w:ascii="Arial" w:hAnsi="Arial" w:cs="Arial"/>
          <w:color w:val="000000"/>
        </w:rPr>
        <w:t xml:space="preserve">Em </w:t>
      </w:r>
      <w:r w:rsidR="00980B0D">
        <w:rPr>
          <w:rFonts w:ascii="Arial" w:eastAsia="Calibri" w:hAnsi="Arial" w:cs="Arial"/>
          <w:color w:val="000000"/>
        </w:rPr>
        <w:t>deze</w:t>
      </w:r>
      <w:r w:rsidR="00980B0D">
        <w:rPr>
          <w:rFonts w:ascii="Arial" w:hAnsi="Arial" w:cs="Arial"/>
          <w:color w:val="000000"/>
        </w:rPr>
        <w:t>mbro a Central de Transplante de Órgãos de Goiás enviou ao HEMOGO, 10 amostras de candidatos à doação de órgãos e tecidos, atingindo 33% da meta contratual estipulada pela Secretaria de Estado</w:t>
      </w:r>
      <w:r w:rsidR="00980B0D">
        <w:rPr>
          <w:rFonts w:ascii="Arial" w:hAnsi="Arial" w:cs="Arial"/>
          <w:color w:val="000000"/>
          <w:spacing w:val="-5"/>
        </w:rPr>
        <w:t xml:space="preserve"> </w:t>
      </w:r>
      <w:r w:rsidR="00980B0D">
        <w:rPr>
          <w:rFonts w:ascii="Arial" w:hAnsi="Arial" w:cs="Arial"/>
          <w:color w:val="000000"/>
        </w:rPr>
        <w:t>da</w:t>
      </w:r>
      <w:r w:rsidR="00980B0D">
        <w:rPr>
          <w:rFonts w:ascii="Arial" w:hAnsi="Arial" w:cs="Arial"/>
          <w:color w:val="000000"/>
          <w:spacing w:val="-3"/>
        </w:rPr>
        <w:t xml:space="preserve"> </w:t>
      </w:r>
      <w:r w:rsidR="00980B0D">
        <w:rPr>
          <w:rFonts w:ascii="Arial" w:hAnsi="Arial" w:cs="Arial"/>
          <w:color w:val="000000"/>
        </w:rPr>
        <w:t>Saúde (SES).</w:t>
      </w:r>
      <w:r w:rsidR="00980B0D">
        <w:rPr>
          <w:rFonts w:ascii="Arial" w:hAnsi="Arial" w:cs="Arial"/>
          <w:color w:val="000000"/>
          <w:spacing w:val="-4"/>
        </w:rPr>
        <w:t xml:space="preserve"> Percebe-se </w:t>
      </w:r>
      <w:r w:rsidR="00980B0D">
        <w:rPr>
          <w:rFonts w:ascii="Arial" w:eastAsia="Calibri" w:hAnsi="Arial" w:cs="Arial"/>
          <w:color w:val="000000"/>
          <w:spacing w:val="-4"/>
        </w:rPr>
        <w:t>um leve</w:t>
      </w:r>
      <w:r w:rsidR="00980B0D">
        <w:rPr>
          <w:rFonts w:ascii="Arial" w:hAnsi="Arial" w:cs="Arial"/>
          <w:color w:val="000000"/>
          <w:spacing w:val="-4"/>
        </w:rPr>
        <w:t xml:space="preserve"> </w:t>
      </w:r>
      <w:r w:rsidR="00980B0D">
        <w:rPr>
          <w:rFonts w:ascii="Arial" w:eastAsia="Calibri" w:hAnsi="Arial" w:cs="Arial"/>
          <w:color w:val="000000"/>
          <w:spacing w:val="-4"/>
        </w:rPr>
        <w:t>aumento em relação aos 05 últimos meses.</w:t>
      </w:r>
      <w:r w:rsidR="00980B0D">
        <w:rPr>
          <w:rFonts w:ascii="Arial" w:hAnsi="Arial" w:cs="Arial"/>
          <w:color w:val="000000"/>
        </w:rPr>
        <w:t xml:space="preserve"> O laboratório do HEMOGO realizou,</w:t>
      </w:r>
      <w:r w:rsidR="00980B0D">
        <w:rPr>
          <w:rFonts w:ascii="Arial" w:hAnsi="Arial" w:cs="Arial"/>
          <w:color w:val="000000"/>
          <w:spacing w:val="-4"/>
        </w:rPr>
        <w:t xml:space="preserve"> </w:t>
      </w:r>
      <w:r w:rsidR="00980B0D">
        <w:rPr>
          <w:rFonts w:ascii="Arial" w:hAnsi="Arial" w:cs="Arial"/>
          <w:color w:val="000000"/>
        </w:rPr>
        <w:t>nestas</w:t>
      </w:r>
      <w:r w:rsidR="00980B0D">
        <w:rPr>
          <w:rFonts w:ascii="Arial" w:hAnsi="Arial" w:cs="Arial"/>
          <w:color w:val="000000"/>
          <w:spacing w:val="-5"/>
        </w:rPr>
        <w:t xml:space="preserve"> </w:t>
      </w:r>
      <w:r w:rsidR="00980B0D">
        <w:rPr>
          <w:rFonts w:ascii="Arial" w:hAnsi="Arial" w:cs="Arial"/>
          <w:color w:val="000000"/>
        </w:rPr>
        <w:t>amostras,</w:t>
      </w:r>
      <w:r w:rsidR="00980B0D">
        <w:rPr>
          <w:rFonts w:ascii="Arial" w:hAnsi="Arial" w:cs="Arial"/>
          <w:color w:val="000000"/>
          <w:spacing w:val="-5"/>
        </w:rPr>
        <w:t xml:space="preserve"> </w:t>
      </w:r>
      <w:r w:rsidR="00980B0D">
        <w:rPr>
          <w:rFonts w:ascii="Arial" w:hAnsi="Arial" w:cs="Arial"/>
          <w:color w:val="000000"/>
        </w:rPr>
        <w:t>um</w:t>
      </w:r>
      <w:r w:rsidR="00980B0D">
        <w:rPr>
          <w:rFonts w:ascii="Arial" w:hAnsi="Arial" w:cs="Arial"/>
          <w:color w:val="000000"/>
          <w:spacing w:val="-5"/>
        </w:rPr>
        <w:t xml:space="preserve"> </w:t>
      </w:r>
      <w:r w:rsidR="00980B0D">
        <w:rPr>
          <w:rFonts w:ascii="Arial" w:hAnsi="Arial" w:cs="Arial"/>
          <w:color w:val="000000"/>
        </w:rPr>
        <w:t>total</w:t>
      </w:r>
      <w:r w:rsidR="00980B0D">
        <w:rPr>
          <w:rFonts w:ascii="Arial" w:hAnsi="Arial" w:cs="Arial"/>
          <w:color w:val="000000"/>
          <w:spacing w:val="-4"/>
        </w:rPr>
        <w:t xml:space="preserve"> </w:t>
      </w:r>
      <w:r w:rsidR="00980B0D">
        <w:rPr>
          <w:rFonts w:ascii="Arial" w:hAnsi="Arial" w:cs="Arial"/>
          <w:color w:val="000000"/>
        </w:rPr>
        <w:t>de</w:t>
      </w:r>
      <w:r w:rsidR="00980B0D">
        <w:rPr>
          <w:rFonts w:ascii="Arial" w:hAnsi="Arial" w:cs="Arial"/>
          <w:color w:val="000000"/>
          <w:spacing w:val="-6"/>
        </w:rPr>
        <w:t xml:space="preserve"> </w:t>
      </w:r>
      <w:r w:rsidR="00980B0D">
        <w:rPr>
          <w:rFonts w:ascii="Arial" w:eastAsia="Calibri" w:hAnsi="Arial" w:cs="Arial"/>
          <w:color w:val="000000"/>
          <w:spacing w:val="-6"/>
        </w:rPr>
        <w:t xml:space="preserve">140 </w:t>
      </w:r>
      <w:r w:rsidR="00980B0D">
        <w:rPr>
          <w:rFonts w:ascii="Arial" w:hAnsi="Arial" w:cs="Arial"/>
          <w:color w:val="000000"/>
        </w:rPr>
        <w:t>testes</w:t>
      </w:r>
      <w:r w:rsidR="00980B0D">
        <w:rPr>
          <w:rFonts w:ascii="Arial" w:hAnsi="Arial" w:cs="Arial"/>
          <w:color w:val="000000"/>
          <w:spacing w:val="-5"/>
        </w:rPr>
        <w:t xml:space="preserve"> </w:t>
      </w:r>
      <w:r w:rsidR="00980B0D">
        <w:rPr>
          <w:rFonts w:ascii="Arial" w:hAnsi="Arial" w:cs="Arial"/>
          <w:color w:val="000000"/>
        </w:rPr>
        <w:t xml:space="preserve">sorológicos, e </w:t>
      </w:r>
      <w:r w:rsidR="00980B0D">
        <w:rPr>
          <w:rFonts w:ascii="Arial" w:eastAsia="Calibri" w:hAnsi="Arial" w:cs="Arial"/>
          <w:color w:val="000000"/>
        </w:rPr>
        <w:t>quando comparado com a média do ano de 2020 com 6.9 doadores, perfazendo 96.8 testes, podemos observar um aumento no número de doadores de órgão.</w:t>
      </w:r>
      <w:r w:rsidR="00980B0D">
        <w:rPr>
          <w:rFonts w:ascii="Arial" w:hAnsi="Arial" w:cs="Arial"/>
          <w:color w:val="000000"/>
          <w:spacing w:val="-3"/>
        </w:rPr>
        <w:t xml:space="preserve"> </w:t>
      </w:r>
      <w:r w:rsidR="00980B0D">
        <w:rPr>
          <w:rFonts w:ascii="Arial" w:hAnsi="Arial" w:cs="Arial"/>
          <w:color w:val="000000"/>
        </w:rPr>
        <w:t>A</w:t>
      </w:r>
      <w:r w:rsidR="00980B0D">
        <w:rPr>
          <w:rFonts w:ascii="Arial" w:hAnsi="Arial" w:cs="Arial"/>
          <w:color w:val="000000"/>
          <w:spacing w:val="-6"/>
        </w:rPr>
        <w:t xml:space="preserve"> </w:t>
      </w:r>
      <w:r w:rsidR="00980B0D">
        <w:rPr>
          <w:rFonts w:ascii="Arial" w:hAnsi="Arial" w:cs="Arial"/>
          <w:color w:val="000000"/>
        </w:rPr>
        <w:t>captação</w:t>
      </w:r>
      <w:r w:rsidR="00980B0D">
        <w:rPr>
          <w:rFonts w:ascii="Arial" w:hAnsi="Arial" w:cs="Arial"/>
          <w:color w:val="000000"/>
          <w:spacing w:val="-5"/>
        </w:rPr>
        <w:t xml:space="preserve"> </w:t>
      </w:r>
      <w:r w:rsidR="00980B0D">
        <w:rPr>
          <w:rFonts w:ascii="Arial" w:hAnsi="Arial" w:cs="Arial"/>
          <w:color w:val="000000"/>
        </w:rPr>
        <w:t>de doadores de órgãos e tecidos é uma ação pertinente somente à Central de Transplantes do Estado de Goiás e não compete ao HEMOGO realizar companhas almejando um aumento da captação de doadores de órgãos e tecido.</w:t>
      </w:r>
    </w:p>
    <w:p w14:paraId="54977AEB" w14:textId="7E6C95C9" w:rsidR="00160598" w:rsidRPr="00E0702E" w:rsidRDefault="00492541" w:rsidP="00A91A45">
      <w:pPr>
        <w:pStyle w:val="Ttulo1"/>
        <w:numPr>
          <w:ilvl w:val="0"/>
          <w:numId w:val="18"/>
        </w:numPr>
        <w:spacing w:line="360" w:lineRule="auto"/>
        <w:jc w:val="both"/>
        <w:rPr>
          <w:rFonts w:cs="Arial"/>
          <w:b/>
          <w:bCs/>
          <w:szCs w:val="24"/>
        </w:rPr>
      </w:pPr>
      <w:bookmarkStart w:id="46" w:name="_Toc94025493"/>
      <w:r w:rsidRPr="00E0702E">
        <w:rPr>
          <w:rFonts w:cs="Arial"/>
          <w:b/>
          <w:bCs/>
          <w:szCs w:val="24"/>
        </w:rPr>
        <w:t>INDICADORES DE QUALIDADE</w:t>
      </w:r>
      <w:bookmarkEnd w:id="46"/>
    </w:p>
    <w:p w14:paraId="197859B2" w14:textId="77777777" w:rsidR="00492541" w:rsidRPr="00E0702E" w:rsidRDefault="00492541" w:rsidP="00492541">
      <w:pPr>
        <w:rPr>
          <w:sz w:val="24"/>
          <w:szCs w:val="24"/>
        </w:rPr>
      </w:pPr>
    </w:p>
    <w:p w14:paraId="47BCD2BF" w14:textId="1BCB7E3A" w:rsidR="00492541" w:rsidRPr="00E0702E" w:rsidRDefault="00A57686" w:rsidP="00A91A45">
      <w:pPr>
        <w:pStyle w:val="Ttulo2"/>
        <w:numPr>
          <w:ilvl w:val="1"/>
          <w:numId w:val="18"/>
        </w:numPr>
        <w:spacing w:line="360" w:lineRule="auto"/>
        <w:jc w:val="both"/>
        <w:rPr>
          <w:rFonts w:cs="Arial"/>
          <w:szCs w:val="24"/>
        </w:rPr>
      </w:pPr>
      <w:bookmarkStart w:id="47" w:name="_Toc94025494"/>
      <w:r w:rsidRPr="00E0702E">
        <w:rPr>
          <w:rFonts w:cs="Arial"/>
          <w:szCs w:val="24"/>
        </w:rPr>
        <w:t>PERCENTUAL DE PEDIDO DE HEMOCOMPONENTES X ATENDIMENTO</w:t>
      </w:r>
      <w:bookmarkEnd w:id="47"/>
    </w:p>
    <w:p w14:paraId="033C12A8" w14:textId="77777777" w:rsidR="00492541" w:rsidRPr="00492541" w:rsidRDefault="00492541" w:rsidP="00492541">
      <w:pPr>
        <w:pStyle w:val="Standard"/>
      </w:pPr>
    </w:p>
    <w:p w14:paraId="100EC34A" w14:textId="436D43E8" w:rsidR="0021423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w:t>
      </w:r>
      <w:r w:rsidR="008872B5">
        <w:rPr>
          <w:rFonts w:ascii="Arial" w:hAnsi="Arial" w:cs="Arial"/>
        </w:rPr>
        <w:t>Rede HEMO</w:t>
      </w:r>
      <w:r w:rsidRPr="00A57686">
        <w:rPr>
          <w:rFonts w:ascii="Arial" w:hAnsi="Arial" w:cs="Arial"/>
        </w:rPr>
        <w:t>.</w:t>
      </w:r>
    </w:p>
    <w:tbl>
      <w:tblPr>
        <w:tblpPr w:leftFromText="141" w:rightFromText="141" w:vertAnchor="text" w:horzAnchor="margin" w:tblpXSpec="center" w:tblpY="388"/>
        <w:tblW w:w="10050" w:type="dxa"/>
        <w:tblLayout w:type="fixed"/>
        <w:tblCellMar>
          <w:left w:w="70" w:type="dxa"/>
          <w:right w:w="70" w:type="dxa"/>
        </w:tblCellMar>
        <w:tblLook w:val="04A0" w:firstRow="1" w:lastRow="0" w:firstColumn="1" w:lastColumn="0" w:noHBand="0" w:noVBand="1"/>
      </w:tblPr>
      <w:tblGrid>
        <w:gridCol w:w="804"/>
        <w:gridCol w:w="895"/>
        <w:gridCol w:w="709"/>
        <w:gridCol w:w="951"/>
        <w:gridCol w:w="709"/>
        <w:gridCol w:w="617"/>
        <w:gridCol w:w="988"/>
        <w:gridCol w:w="663"/>
        <w:gridCol w:w="1212"/>
        <w:gridCol w:w="1368"/>
        <w:gridCol w:w="1134"/>
      </w:tblGrid>
      <w:tr w:rsidR="0021423F" w:rsidRPr="00E948FC" w14:paraId="315959C2" w14:textId="77777777" w:rsidTr="00A11EAD">
        <w:trPr>
          <w:trHeight w:val="172"/>
        </w:trPr>
        <w:tc>
          <w:tcPr>
            <w:tcW w:w="10050" w:type="dxa"/>
            <w:gridSpan w:val="11"/>
            <w:tcBorders>
              <w:top w:val="single" w:sz="12" w:space="0" w:color="70AD47" w:themeColor="accent6"/>
              <w:left w:val="single" w:sz="12" w:space="0" w:color="70AD47" w:themeColor="accent6"/>
              <w:bottom w:val="single" w:sz="8" w:space="0" w:color="70AD47" w:themeColor="accent6"/>
              <w:right w:val="single" w:sz="12" w:space="0" w:color="70AD47" w:themeColor="accent6"/>
            </w:tcBorders>
            <w:shd w:val="clear" w:color="000000" w:fill="D9D9D9"/>
            <w:vAlign w:val="center"/>
            <w:hideMark/>
          </w:tcPr>
          <w:p w14:paraId="47C6D154" w14:textId="77777777" w:rsidR="0021423F" w:rsidRPr="00B056BC" w:rsidRDefault="0021423F" w:rsidP="0021423F">
            <w:pPr>
              <w:spacing w:after="0" w:line="240" w:lineRule="auto"/>
              <w:jc w:val="center"/>
              <w:rPr>
                <w:rFonts w:ascii="Arial Narrow" w:eastAsia="Times New Roman" w:hAnsi="Arial Narrow" w:cs="Times New Roman"/>
                <w:b/>
                <w:bCs/>
                <w:color w:val="00000A"/>
                <w:sz w:val="20"/>
                <w:szCs w:val="20"/>
                <w:lang w:eastAsia="pt-BR"/>
              </w:rPr>
            </w:pPr>
            <w:r w:rsidRPr="00B056BC">
              <w:rPr>
                <w:rFonts w:ascii="Arial Narrow" w:eastAsia="Times New Roman" w:hAnsi="Arial Narrow" w:cs="Times New Roman"/>
                <w:b/>
                <w:bCs/>
                <w:color w:val="00000A"/>
                <w:sz w:val="20"/>
                <w:szCs w:val="20"/>
                <w:lang w:eastAsia="pt-BR"/>
              </w:rPr>
              <w:t>PERCENTUAL DE PEDIDO DE HEMOCOMPONENTES X ATENDIMENTO</w:t>
            </w:r>
          </w:p>
        </w:tc>
      </w:tr>
      <w:tr w:rsidR="0021423F" w:rsidRPr="00E948FC" w14:paraId="09DBFE5C" w14:textId="77777777" w:rsidTr="00A11EAD">
        <w:trPr>
          <w:trHeight w:val="388"/>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BD543F0" w14:textId="77777777" w:rsidR="0021423F" w:rsidRPr="00E948FC" w:rsidRDefault="0021423F" w:rsidP="0021423F">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F9C2D92" w14:textId="5463869C" w:rsidR="0021423F" w:rsidRPr="00B056BC" w:rsidRDefault="008872B5"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HEMOGO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358D1CA5"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RIO VERDE</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190C148"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CATALÃO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953AABE"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CERES</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9CA0EB9"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JATAÍ</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7A38A11"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FORMOSA</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7F46882"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IPORA</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65A1983"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PORANGATU</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9915CF4"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QUIRINÓPOLIS</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68A7D67A" w14:textId="26FE01D2" w:rsidR="0021423F" w:rsidRPr="00B056BC" w:rsidRDefault="008872B5" w:rsidP="0021423F">
            <w:pPr>
              <w:spacing w:after="0" w:line="240" w:lineRule="auto"/>
              <w:jc w:val="center"/>
              <w:rPr>
                <w:rFonts w:ascii="Arial Narrow" w:eastAsia="Times New Roman" w:hAnsi="Arial Narrow" w:cs="Times New Roman"/>
                <w:b/>
                <w:bCs/>
                <w:color w:val="00000A"/>
                <w:sz w:val="20"/>
                <w:szCs w:val="20"/>
                <w:lang w:eastAsia="pt-BR"/>
              </w:rPr>
            </w:pPr>
            <w:r w:rsidRPr="00B056BC">
              <w:rPr>
                <w:rFonts w:ascii="Arial Narrow" w:eastAsia="Times New Roman" w:hAnsi="Arial Narrow" w:cs="Times New Roman"/>
                <w:b/>
                <w:bCs/>
                <w:color w:val="00000A"/>
                <w:sz w:val="20"/>
                <w:szCs w:val="20"/>
                <w:lang w:eastAsia="pt-BR"/>
              </w:rPr>
              <w:t>REDE HEMO</w:t>
            </w:r>
          </w:p>
        </w:tc>
      </w:tr>
      <w:tr w:rsidR="00980B0D" w:rsidRPr="00E948FC" w14:paraId="555748B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57B9C272" w14:textId="77777777" w:rsidR="00980B0D" w:rsidRPr="00B056BC" w:rsidRDefault="00980B0D" w:rsidP="00980B0D">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Pedido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C658402" w14:textId="4976EF4F"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3.068</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D85E61E" w14:textId="6AC07A4B"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715</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4D9D8E1" w14:textId="7C8B07B0"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309</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461EA42" w14:textId="76FF154E"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261</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B64BA7F" w14:textId="07867DF4"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361</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2536FC7" w14:textId="43F2B26C"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196</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5F416BB" w14:textId="1788217C"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103</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0190449" w14:textId="34950A08"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94</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C64421" w14:textId="4C028C1A"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89</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3307722" w14:textId="69920185" w:rsidR="00980B0D" w:rsidRPr="00B056BC" w:rsidRDefault="00980B0D" w:rsidP="00980B0D">
            <w:pPr>
              <w:spacing w:after="0" w:line="240" w:lineRule="auto"/>
              <w:jc w:val="center"/>
              <w:rPr>
                <w:rFonts w:ascii="Arial" w:eastAsia="Times New Roman" w:hAnsi="Arial" w:cs="Arial"/>
                <w:color w:val="00000A"/>
                <w:sz w:val="20"/>
                <w:szCs w:val="20"/>
                <w:lang w:eastAsia="pt-BR"/>
              </w:rPr>
            </w:pPr>
            <w:r>
              <w:rPr>
                <w:rFonts w:ascii="Arial Narrow" w:hAnsi="Arial Narrow" w:cs="Calibri"/>
                <w:color w:val="000000"/>
                <w:sz w:val="20"/>
                <w:szCs w:val="20"/>
              </w:rPr>
              <w:t>5.196</w:t>
            </w:r>
          </w:p>
        </w:tc>
      </w:tr>
      <w:tr w:rsidR="00980B0D" w:rsidRPr="0021423F" w14:paraId="56B5BEE2"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08C7303" w14:textId="77777777" w:rsidR="00980B0D" w:rsidRPr="00B056BC" w:rsidRDefault="00980B0D" w:rsidP="00980B0D">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Atendido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7250338" w14:textId="70E8A56C"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3.048</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1F95FF9" w14:textId="48A5CE7A"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666</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6E3AB33" w14:textId="3B4E1C13"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298</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72B91E7" w14:textId="6123E965"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235</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D89249C" w14:textId="3DD32E95"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336</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14E3868" w14:textId="7660C7C5"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195</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0D6CF6A" w14:textId="267010D5"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103</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BDFE2FD" w14:textId="74C30C4C"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89</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713B058" w14:textId="2E64D23B"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89</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960EECB" w14:textId="4189BB83" w:rsidR="00980B0D" w:rsidRPr="00B056BC" w:rsidRDefault="00980B0D" w:rsidP="00980B0D">
            <w:pPr>
              <w:spacing w:after="0" w:line="240" w:lineRule="auto"/>
              <w:jc w:val="center"/>
              <w:rPr>
                <w:rFonts w:ascii="Arial" w:eastAsia="Times New Roman" w:hAnsi="Arial" w:cs="Arial"/>
                <w:color w:val="00000A"/>
                <w:sz w:val="20"/>
                <w:szCs w:val="20"/>
                <w:lang w:eastAsia="pt-BR"/>
              </w:rPr>
            </w:pPr>
            <w:r>
              <w:rPr>
                <w:rFonts w:ascii="Arial Narrow" w:hAnsi="Arial Narrow" w:cs="Calibri"/>
                <w:color w:val="000000"/>
                <w:sz w:val="20"/>
                <w:szCs w:val="20"/>
              </w:rPr>
              <w:t>5.059</w:t>
            </w:r>
          </w:p>
        </w:tc>
      </w:tr>
      <w:tr w:rsidR="00980B0D" w:rsidRPr="0021423F" w14:paraId="6F08246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568B57A" w14:textId="77777777" w:rsidR="00980B0D" w:rsidRPr="00B056BC" w:rsidRDefault="00980B0D" w:rsidP="00980B0D">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 Alcance</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D06C6D6" w14:textId="325AD628"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99%</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806DE74" w14:textId="00258E42"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93%</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A90D264" w14:textId="14606037"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96%</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0E446C2" w14:textId="56C8A79F"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80%</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07B40D6" w14:textId="47B32C5C"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93%</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3735312" w14:textId="50788F7E"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99%</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46A0CC" w14:textId="0D38483E"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29381FC" w14:textId="5FA2F6CE"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FEE6C27" w14:textId="6828F9AC" w:rsidR="00980B0D" w:rsidRPr="00B056BC" w:rsidRDefault="00980B0D" w:rsidP="00980B0D">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8B7D235" w14:textId="72DFFE4D" w:rsidR="00980B0D" w:rsidRPr="00B056BC" w:rsidRDefault="00980B0D" w:rsidP="00980B0D">
            <w:pPr>
              <w:spacing w:after="0" w:line="240" w:lineRule="auto"/>
              <w:jc w:val="center"/>
              <w:rPr>
                <w:rFonts w:ascii="Arial" w:eastAsia="Times New Roman" w:hAnsi="Arial" w:cs="Arial"/>
                <w:color w:val="00000A"/>
                <w:sz w:val="20"/>
                <w:szCs w:val="20"/>
                <w:lang w:eastAsia="pt-BR"/>
              </w:rPr>
            </w:pPr>
            <w:r>
              <w:rPr>
                <w:rFonts w:ascii="Arial Narrow" w:hAnsi="Arial Narrow" w:cs="Calibri"/>
                <w:color w:val="000000"/>
                <w:sz w:val="20"/>
                <w:szCs w:val="20"/>
              </w:rPr>
              <w:t>96%</w:t>
            </w:r>
          </w:p>
        </w:tc>
      </w:tr>
    </w:tbl>
    <w:p w14:paraId="41F391D3" w14:textId="162BC098" w:rsidR="003B4564" w:rsidRDefault="003B4564" w:rsidP="00E948FC">
      <w:pPr>
        <w:spacing w:line="360" w:lineRule="auto"/>
        <w:jc w:val="both"/>
        <w:rPr>
          <w:rFonts w:ascii="Arial" w:hAnsi="Arial" w:cs="Arial"/>
          <w:noProof/>
          <w:sz w:val="18"/>
          <w:szCs w:val="18"/>
        </w:rPr>
      </w:pPr>
    </w:p>
    <w:p w14:paraId="5BCCDED2" w14:textId="3A3478E5" w:rsidR="006160CC" w:rsidRDefault="006160CC" w:rsidP="00E948FC">
      <w:pPr>
        <w:spacing w:line="360" w:lineRule="auto"/>
        <w:jc w:val="both"/>
        <w:rPr>
          <w:rFonts w:ascii="Arial" w:hAnsi="Arial" w:cs="Arial"/>
          <w:sz w:val="18"/>
          <w:szCs w:val="18"/>
        </w:rPr>
      </w:pPr>
    </w:p>
    <w:p w14:paraId="34F87B97" w14:textId="680D3D8C" w:rsidR="005E3EE4" w:rsidRPr="008552FF" w:rsidRDefault="00980B0D" w:rsidP="008552FF">
      <w:pPr>
        <w:spacing w:line="360" w:lineRule="auto"/>
        <w:jc w:val="both"/>
        <w:rPr>
          <w:rFonts w:ascii="Arial" w:hAnsi="Arial" w:cs="Arial"/>
          <w:sz w:val="18"/>
          <w:szCs w:val="18"/>
        </w:rPr>
      </w:pPr>
      <w:r>
        <w:rPr>
          <w:rFonts w:ascii="Arial" w:hAnsi="Arial" w:cs="Arial"/>
          <w:b/>
          <w:bCs/>
          <w:noProof/>
        </w:rPr>
        <w:lastRenderedPageBreak/>
        <w:drawing>
          <wp:inline distT="0" distB="0" distL="0" distR="0" wp14:anchorId="346CF746" wp14:editId="78BBDA24">
            <wp:extent cx="6210935" cy="2720396"/>
            <wp:effectExtent l="0" t="0" r="0" b="381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10935" cy="2720396"/>
                    </a:xfrm>
                    <a:prstGeom prst="rect">
                      <a:avLst/>
                    </a:prstGeom>
                    <a:noFill/>
                  </pic:spPr>
                </pic:pic>
              </a:graphicData>
            </a:graphic>
          </wp:inline>
        </w:drawing>
      </w:r>
    </w:p>
    <w:p w14:paraId="5582FE16" w14:textId="7D46B8E6" w:rsidR="007E331C" w:rsidRDefault="0021423F" w:rsidP="0021423F">
      <w:pPr>
        <w:spacing w:before="240" w:after="240" w:line="360" w:lineRule="auto"/>
        <w:jc w:val="both"/>
        <w:rPr>
          <w:rFonts w:ascii="Arial" w:hAnsi="Arial" w:cs="Arial"/>
        </w:rPr>
      </w:pPr>
      <w:r w:rsidRPr="00C02140">
        <w:rPr>
          <w:rFonts w:ascii="Arial" w:hAnsi="Arial" w:cs="Arial"/>
          <w:b/>
          <w:bCs/>
        </w:rPr>
        <w:t>Análise crítica</w:t>
      </w:r>
      <w:r>
        <w:rPr>
          <w:rFonts w:ascii="Arial" w:hAnsi="Arial" w:cs="Arial"/>
          <w:b/>
          <w:bCs/>
        </w:rPr>
        <w:t>:</w:t>
      </w:r>
      <w:r w:rsidRPr="00A57686">
        <w:rPr>
          <w:rFonts w:ascii="Arial" w:hAnsi="Arial" w:cs="Arial"/>
        </w:rPr>
        <w:t xml:space="preserve"> </w:t>
      </w:r>
      <w:r w:rsidR="00492541" w:rsidRPr="00A57686">
        <w:rPr>
          <w:rFonts w:ascii="Arial" w:hAnsi="Arial" w:cs="Arial"/>
        </w:rPr>
        <w:t>Todas as solicitações de sangue</w:t>
      </w:r>
      <w:r w:rsidR="00EC5E7C">
        <w:rPr>
          <w:rFonts w:ascii="Arial" w:hAnsi="Arial" w:cs="Arial"/>
        </w:rPr>
        <w:t xml:space="preserve"> fora da normalidade recebidas </w:t>
      </w:r>
      <w:r w:rsidR="00B41A7F">
        <w:rPr>
          <w:rFonts w:ascii="Arial" w:hAnsi="Arial" w:cs="Arial"/>
        </w:rPr>
        <w:t>Rede HEMO</w:t>
      </w:r>
      <w:r w:rsidR="0021397E">
        <w:rPr>
          <w:rFonts w:ascii="Arial" w:hAnsi="Arial" w:cs="Arial"/>
        </w:rPr>
        <w:t xml:space="preserve"> </w:t>
      </w:r>
      <w:r w:rsidR="00492541" w:rsidRPr="00A57686">
        <w:rPr>
          <w:rFonts w:ascii="Arial" w:hAnsi="Arial" w:cs="Arial"/>
        </w:rPr>
        <w:t xml:space="preserve">são avaliadas </w:t>
      </w:r>
      <w:r w:rsidR="00EC5E7C">
        <w:rPr>
          <w:rFonts w:ascii="Arial" w:hAnsi="Arial" w:cs="Arial"/>
        </w:rPr>
        <w:t>pelos hematologistas</w:t>
      </w:r>
      <w:r w:rsidR="00492541" w:rsidRPr="00A57686">
        <w:rPr>
          <w:rFonts w:ascii="Arial" w:hAnsi="Arial" w:cs="Arial"/>
        </w:rPr>
        <w:t xml:space="preserve"> conforme preconização da Portaria de Consolidação nº. 5 de 28 de setembro de 201</w:t>
      </w:r>
      <w:r w:rsidR="00EC5E7C">
        <w:rPr>
          <w:rFonts w:ascii="Arial" w:hAnsi="Arial" w:cs="Arial"/>
        </w:rPr>
        <w:t>7</w:t>
      </w:r>
      <w:r w:rsidR="00492541" w:rsidRPr="00A57686">
        <w:rPr>
          <w:rFonts w:ascii="Arial" w:hAnsi="Arial" w:cs="Arial"/>
        </w:rPr>
        <w:t xml:space="preserve">. Todos os atendimentos necessários de acordo com a equipe médica foram atendidos, ou seja, </w:t>
      </w:r>
      <w:r w:rsidR="00D64E78">
        <w:rPr>
          <w:rFonts w:ascii="Arial" w:hAnsi="Arial" w:cs="Arial"/>
        </w:rPr>
        <w:t>9</w:t>
      </w:r>
      <w:r w:rsidR="00893AA2">
        <w:rPr>
          <w:rFonts w:ascii="Arial" w:hAnsi="Arial" w:cs="Arial"/>
        </w:rPr>
        <w:t>6</w:t>
      </w:r>
      <w:r w:rsidR="00492541" w:rsidRPr="00A57686">
        <w:rPr>
          <w:rFonts w:ascii="Arial" w:hAnsi="Arial" w:cs="Arial"/>
        </w:rPr>
        <w:t>% dos pedidos foram atendidos utilizando o critério do uso racional do sangue, seguindo orientações da Associação Brasileira de Hematologia e Hemoterapia.</w:t>
      </w:r>
    </w:p>
    <w:p w14:paraId="6B95FE3F" w14:textId="77777777" w:rsidR="00143B79" w:rsidRPr="007E331C" w:rsidRDefault="00143B79" w:rsidP="0021423F">
      <w:pPr>
        <w:spacing w:before="240" w:after="240" w:line="360" w:lineRule="auto"/>
        <w:jc w:val="both"/>
        <w:rPr>
          <w:rFonts w:ascii="Arial" w:hAnsi="Arial" w:cs="Arial"/>
        </w:rPr>
      </w:pPr>
    </w:p>
    <w:p w14:paraId="5DE934C7" w14:textId="443C0542" w:rsidR="00492541" w:rsidRPr="00E0702E" w:rsidRDefault="004D39CE" w:rsidP="00503CAE">
      <w:pPr>
        <w:pStyle w:val="Ttulo2"/>
        <w:spacing w:line="360" w:lineRule="auto"/>
        <w:ind w:left="0"/>
        <w:jc w:val="both"/>
        <w:rPr>
          <w:rFonts w:cs="Arial"/>
          <w:szCs w:val="24"/>
        </w:rPr>
      </w:pPr>
      <w:bookmarkStart w:id="48" w:name="_Toc94025495"/>
      <w:r w:rsidRPr="00E0702E">
        <w:rPr>
          <w:rFonts w:cs="Arial"/>
          <w:szCs w:val="24"/>
        </w:rPr>
        <w:t>1</w:t>
      </w:r>
      <w:r w:rsidR="00A91A45" w:rsidRPr="00E0702E">
        <w:rPr>
          <w:rFonts w:cs="Arial"/>
          <w:szCs w:val="24"/>
        </w:rPr>
        <w:t>3</w:t>
      </w:r>
      <w:r w:rsidRPr="00E0702E">
        <w:rPr>
          <w:rFonts w:cs="Arial"/>
          <w:szCs w:val="24"/>
        </w:rPr>
        <w:t>.2 PERCENTUAL DE CUMPRIMENTO DE VISITAS TÉCNICAS E ADM</w:t>
      </w:r>
      <w:r w:rsidR="00EC5E7C" w:rsidRPr="00E0702E">
        <w:rPr>
          <w:rFonts w:cs="Arial"/>
          <w:szCs w:val="24"/>
        </w:rPr>
        <w:t>I</w:t>
      </w:r>
      <w:r w:rsidRPr="00E0702E">
        <w:rPr>
          <w:rFonts w:cs="Arial"/>
          <w:szCs w:val="24"/>
        </w:rPr>
        <w:t>NISTRATIVAS NAS UNIDADES ASSISTIDAS PELO HEMOCENTRO COORDENADOR.</w:t>
      </w:r>
      <w:bookmarkEnd w:id="48"/>
    </w:p>
    <w:p w14:paraId="16A285C4" w14:textId="55DF8A5E" w:rsidR="0089663B" w:rsidRPr="00A57686" w:rsidRDefault="0089663B"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5E379C43"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w:t>
      </w:r>
      <w:r w:rsidR="00F807FC">
        <w:rPr>
          <w:rFonts w:ascii="Arial" w:hAnsi="Arial" w:cs="Arial"/>
        </w:rPr>
        <w:t>22</w:t>
      </w:r>
      <w:r w:rsidR="00ED40D9">
        <w:rPr>
          <w:rFonts w:ascii="Arial" w:hAnsi="Arial" w:cs="Arial"/>
        </w:rPr>
        <w:t>2</w:t>
      </w:r>
      <w:r w:rsidRPr="00A57686">
        <w:rPr>
          <w:rFonts w:ascii="Arial" w:hAnsi="Arial" w:cs="Arial"/>
        </w:rPr>
        <w:t xml:space="preserve">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45F53654" w14:textId="51AE2878" w:rsidR="00835516" w:rsidRDefault="00492541" w:rsidP="0072342B">
      <w:pPr>
        <w:spacing w:before="240" w:after="240" w:line="360" w:lineRule="auto"/>
        <w:ind w:firstLine="992"/>
        <w:jc w:val="both"/>
        <w:rPr>
          <w:rFonts w:ascii="Arial" w:hAnsi="Arial" w:cs="Arial"/>
        </w:rPr>
      </w:pPr>
      <w:r w:rsidRPr="00A57686">
        <w:rPr>
          <w:rFonts w:ascii="Arial" w:hAnsi="Arial" w:cs="Arial"/>
        </w:rPr>
        <w:t xml:space="preserve">O Comitê Transfusional da </w:t>
      </w:r>
      <w:r w:rsidR="008872B5">
        <w:rPr>
          <w:rFonts w:ascii="Arial" w:hAnsi="Arial" w:cs="Arial"/>
        </w:rPr>
        <w:t>Rede HEMO</w:t>
      </w:r>
      <w:r w:rsidRPr="00A57686">
        <w:rPr>
          <w:rFonts w:ascii="Arial" w:hAnsi="Arial" w:cs="Arial"/>
        </w:rPr>
        <w:t xml:space="preserve"> encontra-se ativo, realizando reuniões mensais e ações educativas. Diante da pandemia de coronavírus o Comitê Transfusional do Hemocentro Coordenador </w:t>
      </w:r>
      <w:r w:rsidR="009E2320">
        <w:rPr>
          <w:rFonts w:ascii="Arial" w:hAnsi="Arial" w:cs="Arial"/>
        </w:rPr>
        <w:t>realizou</w:t>
      </w:r>
      <w:r w:rsidRPr="00A57686">
        <w:rPr>
          <w:rFonts w:ascii="Arial" w:hAnsi="Arial" w:cs="Arial"/>
        </w:rPr>
        <w:t xml:space="preserve"> </w:t>
      </w:r>
      <w:r w:rsidR="009E2320">
        <w:rPr>
          <w:rFonts w:ascii="Arial" w:hAnsi="Arial" w:cs="Arial"/>
        </w:rPr>
        <w:t xml:space="preserve">as </w:t>
      </w:r>
      <w:r w:rsidRPr="00A57686">
        <w:rPr>
          <w:rFonts w:ascii="Arial" w:hAnsi="Arial" w:cs="Arial"/>
        </w:rPr>
        <w:t>visitas agendadas às Unidades de Saúde no mês d</w:t>
      </w:r>
      <w:r w:rsidR="00F807FC">
        <w:rPr>
          <w:rFonts w:ascii="Arial" w:hAnsi="Arial" w:cs="Arial"/>
        </w:rPr>
        <w:t xml:space="preserve">e </w:t>
      </w:r>
      <w:r w:rsidR="002206AA">
        <w:rPr>
          <w:rFonts w:ascii="Arial" w:hAnsi="Arial" w:cs="Arial"/>
        </w:rPr>
        <w:t>dezembro</w:t>
      </w:r>
      <w:r w:rsidR="00F807FC">
        <w:rPr>
          <w:rFonts w:ascii="Arial" w:hAnsi="Arial" w:cs="Arial"/>
        </w:rPr>
        <w:t xml:space="preserve"> foram realizadas </w:t>
      </w:r>
      <w:r w:rsidR="002206AA">
        <w:rPr>
          <w:rFonts w:ascii="Arial" w:hAnsi="Arial" w:cs="Arial"/>
        </w:rPr>
        <w:t>cinco</w:t>
      </w:r>
      <w:r w:rsidR="00F807FC">
        <w:rPr>
          <w:rFonts w:ascii="Arial" w:hAnsi="Arial" w:cs="Arial"/>
        </w:rPr>
        <w:t xml:space="preserve"> </w:t>
      </w:r>
      <w:proofErr w:type="gramStart"/>
      <w:r w:rsidR="00F807FC">
        <w:rPr>
          <w:rFonts w:ascii="Arial" w:hAnsi="Arial" w:cs="Arial"/>
        </w:rPr>
        <w:t xml:space="preserve">visita </w:t>
      </w:r>
      <w:r w:rsidR="005E3EE4">
        <w:rPr>
          <w:rFonts w:ascii="Arial" w:hAnsi="Arial" w:cs="Arial"/>
        </w:rPr>
        <w:t xml:space="preserve"> </w:t>
      </w:r>
      <w:r w:rsidRPr="00A57686">
        <w:rPr>
          <w:rFonts w:ascii="Arial" w:hAnsi="Arial" w:cs="Arial"/>
        </w:rPr>
        <w:t>202</w:t>
      </w:r>
      <w:r w:rsidR="00503CAE">
        <w:rPr>
          <w:rFonts w:ascii="Arial" w:hAnsi="Arial" w:cs="Arial"/>
        </w:rPr>
        <w:t>1</w:t>
      </w:r>
      <w:proofErr w:type="gramEnd"/>
      <w:r w:rsidRPr="00A57686">
        <w:rPr>
          <w:rFonts w:ascii="Arial" w:hAnsi="Arial" w:cs="Arial"/>
        </w:rPr>
        <w:t xml:space="preserve"> </w:t>
      </w:r>
      <w:r w:rsidR="009E2320">
        <w:rPr>
          <w:rFonts w:ascii="Arial" w:hAnsi="Arial" w:cs="Arial"/>
        </w:rPr>
        <w:t>mantendo todos as medidas de precaução conforme define os protocolos dos decretos municipais.</w:t>
      </w:r>
    </w:p>
    <w:tbl>
      <w:tblPr>
        <w:tblW w:w="9682" w:type="dxa"/>
        <w:tblCellMar>
          <w:left w:w="70" w:type="dxa"/>
          <w:right w:w="70" w:type="dxa"/>
        </w:tblCellMar>
        <w:tblLook w:val="04A0" w:firstRow="1" w:lastRow="0" w:firstColumn="1" w:lastColumn="0" w:noHBand="0" w:noVBand="1"/>
      </w:tblPr>
      <w:tblGrid>
        <w:gridCol w:w="1362"/>
        <w:gridCol w:w="822"/>
        <w:gridCol w:w="686"/>
        <w:gridCol w:w="552"/>
        <w:gridCol w:w="686"/>
        <w:gridCol w:w="686"/>
        <w:gridCol w:w="685"/>
        <w:gridCol w:w="686"/>
        <w:gridCol w:w="686"/>
        <w:gridCol w:w="548"/>
        <w:gridCol w:w="686"/>
        <w:gridCol w:w="685"/>
        <w:gridCol w:w="912"/>
      </w:tblGrid>
      <w:tr w:rsidR="000D3E24" w:rsidRPr="00337275" w14:paraId="4C0FFA59" w14:textId="77777777" w:rsidTr="004F37DF">
        <w:trPr>
          <w:trHeight w:val="441"/>
        </w:trPr>
        <w:tc>
          <w:tcPr>
            <w:tcW w:w="9682" w:type="dxa"/>
            <w:gridSpan w:val="13"/>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6AD01705" w14:textId="70E80CA9" w:rsidR="000D3E24" w:rsidRPr="00337275" w:rsidRDefault="000D3E24" w:rsidP="00AA4672">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lastRenderedPageBreak/>
              <w:t>NÚMERO DE VISITAS PROGRAMADAS X NÚMERO DE VISITAS REALIZADAS</w:t>
            </w:r>
          </w:p>
        </w:tc>
      </w:tr>
      <w:tr w:rsidR="000D3E24" w:rsidRPr="00337275" w14:paraId="7B3D2A38" w14:textId="77777777" w:rsidTr="0072342B">
        <w:trPr>
          <w:trHeight w:val="441"/>
        </w:trPr>
        <w:tc>
          <w:tcPr>
            <w:tcW w:w="1362" w:type="dxa"/>
            <w:tcBorders>
              <w:top w:val="single" w:sz="12" w:space="0" w:color="70AD47"/>
              <w:left w:val="single" w:sz="12" w:space="0" w:color="70AD47"/>
              <w:bottom w:val="single" w:sz="12" w:space="0" w:color="70AD47"/>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22" w:type="dxa"/>
            <w:tcBorders>
              <w:top w:val="single" w:sz="12" w:space="0" w:color="70AD47"/>
              <w:left w:val="nil"/>
              <w:bottom w:val="single" w:sz="12" w:space="0" w:color="70AD47"/>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single" w:sz="12" w:space="0" w:color="70AD47"/>
              <w:left w:val="nil"/>
              <w:bottom w:val="single" w:sz="12" w:space="0" w:color="70AD47"/>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52" w:type="dxa"/>
            <w:tcBorders>
              <w:top w:val="single" w:sz="12" w:space="0" w:color="70AD47"/>
              <w:left w:val="nil"/>
              <w:bottom w:val="single" w:sz="12" w:space="0" w:color="70AD47"/>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nil"/>
              <w:left w:val="nil"/>
              <w:bottom w:val="single" w:sz="12" w:space="0" w:color="70AD47"/>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12" w:type="dxa"/>
            <w:tcBorders>
              <w:top w:val="nil"/>
              <w:left w:val="nil"/>
              <w:bottom w:val="single" w:sz="12" w:space="0" w:color="70AD47"/>
              <w:right w:val="single" w:sz="12" w:space="0" w:color="70AD47"/>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AA4672" w:rsidRPr="00337275" w14:paraId="3051BFEB"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2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Fev</w:t>
            </w:r>
            <w:proofErr w:type="spellEnd"/>
          </w:p>
        </w:tc>
        <w:tc>
          <w:tcPr>
            <w:tcW w:w="55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Abr</w:t>
            </w:r>
            <w:proofErr w:type="spellEnd"/>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Ago</w:t>
            </w:r>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816617" w14:textId="16431ED6"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Nov</w:t>
            </w:r>
          </w:p>
        </w:tc>
        <w:tc>
          <w:tcPr>
            <w:tcW w:w="912"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AA4672" w:rsidRPr="00337275" w14:paraId="40D6971B"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136FA4B" w14:textId="69726949"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52CFBBF" w14:textId="0ED0AB6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C28275" w14:textId="14F49867"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613CBEC" w14:textId="78D381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103A68">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82FBAB" w14:textId="6A9334A4" w:rsidR="000D3E24" w:rsidRPr="00337275" w:rsidRDefault="00A700C3"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FDAE48" w14:textId="6B32218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E13CDDB" w14:textId="62BF0F7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72342B">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8CD3243" w14:textId="50259822" w:rsidR="000D3E24" w:rsidRPr="00337275" w:rsidRDefault="00D34B9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30DF6CE" w14:textId="072BAF15" w:rsidR="000D3E24" w:rsidRPr="00337275" w:rsidRDefault="00F807FC"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9C1F4BC" w14:textId="2391FA5A" w:rsidR="000D3E24" w:rsidRPr="00337275" w:rsidRDefault="005A30A7"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r>
      <w:tr w:rsidR="00AA4672" w:rsidRPr="00337275" w14:paraId="5037AA6C"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539AB2" w14:textId="653E11AC"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A6288EA" w14:textId="25B3E4D0"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25D6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12B425C" w14:textId="06875CB2"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39DBCF5" w14:textId="06A3A70E"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3</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66CE74" w14:textId="2C5775E9"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40B34FA" w14:textId="7D3D699F"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835516">
              <w:rPr>
                <w:rFonts w:ascii="Arial Narrow" w:eastAsia="Times New Roman" w:hAnsi="Arial Narrow" w:cs="Calibri"/>
                <w:color w:val="000000"/>
                <w:lang w:eastAsia="pt-BR"/>
              </w:rPr>
              <w:t>0</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CFBFF9C" w14:textId="7AC0C37E" w:rsidR="000D3E24" w:rsidRPr="00337275" w:rsidRDefault="0072342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A89E4A1" w14:textId="4D4A3A99" w:rsidR="000D3E24" w:rsidRPr="00337275" w:rsidRDefault="00D34B9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714CFFB" w14:textId="31E87FB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807FC">
              <w:rPr>
                <w:rFonts w:ascii="Arial Narrow" w:eastAsia="Times New Roman" w:hAnsi="Arial Narrow" w:cs="Calibri"/>
                <w:color w:val="000000"/>
                <w:lang w:eastAsia="pt-BR"/>
              </w:rPr>
              <w:t>1</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47B7B58" w14:textId="323E0C10"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5A30A7">
              <w:rPr>
                <w:rFonts w:ascii="Arial Narrow" w:eastAsia="Times New Roman" w:hAnsi="Arial Narrow" w:cs="Calibri"/>
                <w:color w:val="000000"/>
                <w:lang w:eastAsia="pt-BR"/>
              </w:rPr>
              <w:t>5</w:t>
            </w:r>
          </w:p>
        </w:tc>
      </w:tr>
      <w:tr w:rsidR="00AA4672" w:rsidRPr="00337275" w14:paraId="0C3CCAB2" w14:textId="77777777" w:rsidTr="0072342B">
        <w:trPr>
          <w:trHeight w:val="45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EC08D9" w14:textId="32BE4544"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1C5B0D" w14:textId="48629FD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DDE30E" w14:textId="509BD78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5E35DF">
              <w:rPr>
                <w:rFonts w:ascii="Arial Narrow" w:eastAsia="Times New Roman" w:hAnsi="Arial Narrow" w:cs="Calibri"/>
                <w:color w:val="000000"/>
                <w:lang w:eastAsia="pt-BR"/>
              </w:rPr>
              <w:t>100%</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45C6821" w14:textId="1F018F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60</w:t>
            </w:r>
            <w:r w:rsidR="00103A68">
              <w:rPr>
                <w:rFonts w:ascii="Arial Narrow" w:eastAsia="Times New Roman" w:hAnsi="Arial Narrow" w:cs="Calibri"/>
                <w:color w:val="000000"/>
                <w:lang w:eastAsia="pt-BR"/>
              </w:rPr>
              <w:t>%</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8137DDF" w14:textId="3B47E9A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ED0C394" w14:textId="6EB58F1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EBF05D" w14:textId="6798DECF"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72342B">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5B70F354" w14:textId="0C017068" w:rsidR="000D3E24" w:rsidRPr="00337275" w:rsidRDefault="00D34B9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33CBAA" w14:textId="22878541" w:rsidR="000D3E24" w:rsidRPr="00337275" w:rsidRDefault="00F807FC"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0D3E24"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918ECAF" w14:textId="7E42D553" w:rsidR="000D3E24" w:rsidRPr="00337275" w:rsidRDefault="005A30A7"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0D3E24" w:rsidRPr="00337275">
              <w:rPr>
                <w:rFonts w:ascii="Arial Narrow" w:eastAsia="Times New Roman" w:hAnsi="Arial Narrow" w:cs="Calibri"/>
                <w:color w:val="000000"/>
                <w:lang w:eastAsia="pt-BR"/>
              </w:rPr>
              <w:t> </w:t>
            </w:r>
          </w:p>
        </w:tc>
      </w:tr>
    </w:tbl>
    <w:p w14:paraId="4D699A1B" w14:textId="77777777" w:rsidR="00DC0F52" w:rsidRDefault="00DC0F52" w:rsidP="009A704E">
      <w:pPr>
        <w:spacing w:before="240" w:after="240" w:line="360" w:lineRule="auto"/>
        <w:jc w:val="both"/>
        <w:rPr>
          <w:rFonts w:ascii="Arial" w:hAnsi="Arial" w:cs="Arial"/>
          <w:b/>
          <w:bCs/>
        </w:rPr>
      </w:pPr>
    </w:p>
    <w:p w14:paraId="3924EB97" w14:textId="2240C780" w:rsidR="00835516" w:rsidRDefault="00D46552" w:rsidP="009A704E">
      <w:pPr>
        <w:spacing w:before="240" w:after="240" w:line="360" w:lineRule="auto"/>
        <w:jc w:val="both"/>
        <w:rPr>
          <w:rFonts w:ascii="Arial" w:hAnsi="Arial" w:cs="Arial"/>
          <w:b/>
          <w:bCs/>
        </w:rPr>
      </w:pPr>
      <w:r>
        <w:rPr>
          <w:noProof/>
        </w:rPr>
        <w:drawing>
          <wp:inline distT="0" distB="0" distL="0" distR="0" wp14:anchorId="07B54359" wp14:editId="67EAE778">
            <wp:extent cx="6176596" cy="2661137"/>
            <wp:effectExtent l="57150" t="57150" r="53340" b="44450"/>
            <wp:docPr id="119" name="Gráfico 119">
              <a:extLst xmlns:a="http://schemas.openxmlformats.org/drawingml/2006/main">
                <a:ext uri="{FF2B5EF4-FFF2-40B4-BE49-F238E27FC236}">
                  <a16:creationId xmlns:a16="http://schemas.microsoft.com/office/drawing/2014/main" id="{A31CD3A9-0C51-415F-8050-C56ECC00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AE369E9" w14:textId="2963FD1C" w:rsidR="00143B79" w:rsidRDefault="009A704E" w:rsidP="009D7C85">
      <w:pPr>
        <w:spacing w:before="240" w:after="240" w:line="360" w:lineRule="auto"/>
        <w:jc w:val="both"/>
        <w:rPr>
          <w:rFonts w:ascii="Arial" w:hAnsi="Arial" w:cs="Arial"/>
        </w:rPr>
      </w:pPr>
      <w:r w:rsidRPr="00A57686">
        <w:rPr>
          <w:rFonts w:ascii="Arial" w:hAnsi="Arial" w:cs="Arial"/>
          <w:b/>
          <w:bCs/>
        </w:rPr>
        <w:t>Análise Crítica:</w:t>
      </w:r>
      <w:r>
        <w:rPr>
          <w:rFonts w:ascii="Arial" w:hAnsi="Arial" w:cs="Arial"/>
          <w:b/>
          <w:bCs/>
        </w:rPr>
        <w:t xml:space="preserve"> </w:t>
      </w:r>
      <w:r w:rsidRPr="009A704E">
        <w:rPr>
          <w:rFonts w:ascii="Arial" w:hAnsi="Arial" w:cs="Arial"/>
        </w:rPr>
        <w:t xml:space="preserve">No mês de </w:t>
      </w:r>
      <w:r w:rsidR="00D46552">
        <w:rPr>
          <w:rFonts w:ascii="Arial" w:hAnsi="Arial" w:cs="Arial"/>
        </w:rPr>
        <w:t>dezembro</w:t>
      </w:r>
      <w:r w:rsidR="00512511">
        <w:rPr>
          <w:rFonts w:ascii="Arial" w:hAnsi="Arial" w:cs="Arial"/>
        </w:rPr>
        <w:t xml:space="preserve"> foram realizadas as 5 visitas conforme cronograma, atingindo percentual de 100</w:t>
      </w:r>
      <w:proofErr w:type="gramStart"/>
      <w:r w:rsidR="00512511">
        <w:rPr>
          <w:rFonts w:ascii="Arial" w:hAnsi="Arial" w:cs="Arial"/>
        </w:rPr>
        <w:t xml:space="preserve">% </w:t>
      </w:r>
      <w:r w:rsidR="000C1BCF">
        <w:rPr>
          <w:rFonts w:ascii="Arial" w:hAnsi="Arial" w:cs="Arial"/>
        </w:rPr>
        <w:t>.</w:t>
      </w:r>
      <w:proofErr w:type="gramEnd"/>
      <w:r w:rsidR="00835516">
        <w:rPr>
          <w:rFonts w:ascii="Arial" w:hAnsi="Arial" w:cs="Arial"/>
        </w:rPr>
        <w:t xml:space="preserve"> </w:t>
      </w:r>
      <w:r w:rsidR="000C1BCF">
        <w:rPr>
          <w:rFonts w:ascii="Arial" w:hAnsi="Arial" w:cs="Arial"/>
        </w:rPr>
        <w:t>O</w:t>
      </w:r>
      <w:r w:rsidR="005E35DF">
        <w:rPr>
          <w:rFonts w:ascii="Arial" w:hAnsi="Arial" w:cs="Arial"/>
        </w:rPr>
        <w:t xml:space="preserve"> comitê segue ativo </w:t>
      </w:r>
      <w:r w:rsidR="000C1BCF">
        <w:rPr>
          <w:rFonts w:ascii="Arial" w:hAnsi="Arial" w:cs="Arial"/>
        </w:rPr>
        <w:t>presente para dar suporte a todas unidades cujo qual contrato se encontra vigente</w:t>
      </w:r>
      <w:r w:rsidR="007E331C">
        <w:rPr>
          <w:rFonts w:ascii="Arial" w:hAnsi="Arial" w:cs="Arial"/>
        </w:rPr>
        <w:t>.</w:t>
      </w:r>
    </w:p>
    <w:p w14:paraId="7E4A994D" w14:textId="77777777" w:rsidR="00247E5E" w:rsidRPr="00E0702E" w:rsidRDefault="00247E5E" w:rsidP="0084403E">
      <w:pPr>
        <w:spacing w:before="240" w:after="240" w:line="360" w:lineRule="auto"/>
        <w:jc w:val="both"/>
        <w:rPr>
          <w:rFonts w:ascii="Arial" w:hAnsi="Arial" w:cs="Arial"/>
          <w:sz w:val="24"/>
          <w:szCs w:val="24"/>
        </w:rPr>
      </w:pPr>
    </w:p>
    <w:p w14:paraId="2B356CB7" w14:textId="46CD1F5A" w:rsidR="00492541" w:rsidRPr="00E0702E" w:rsidRDefault="00A57686" w:rsidP="0084403E">
      <w:pPr>
        <w:pStyle w:val="Ttulo2"/>
        <w:numPr>
          <w:ilvl w:val="1"/>
          <w:numId w:val="18"/>
        </w:numPr>
        <w:spacing w:line="360" w:lineRule="auto"/>
        <w:jc w:val="both"/>
        <w:rPr>
          <w:rFonts w:cs="Arial"/>
          <w:szCs w:val="24"/>
        </w:rPr>
      </w:pPr>
      <w:bookmarkStart w:id="49" w:name="_Toc94025496"/>
      <w:r w:rsidRPr="00E0702E">
        <w:rPr>
          <w:rFonts w:cs="Arial"/>
          <w:szCs w:val="24"/>
        </w:rPr>
        <w:t>DOADOR ESPONTÂNEO</w:t>
      </w:r>
      <w:bookmarkEnd w:id="49"/>
    </w:p>
    <w:p w14:paraId="6511525B" w14:textId="77777777" w:rsidR="00492541" w:rsidRPr="00E0702E" w:rsidRDefault="00492541" w:rsidP="00492541">
      <w:pPr>
        <w:pStyle w:val="Standard"/>
        <w:rPr>
          <w:sz w:val="24"/>
          <w:szCs w:val="24"/>
        </w:rPr>
      </w:pPr>
    </w:p>
    <w:tbl>
      <w:tblPr>
        <w:tblW w:w="9871" w:type="dxa"/>
        <w:tblCellMar>
          <w:left w:w="70" w:type="dxa"/>
          <w:right w:w="70" w:type="dxa"/>
        </w:tblCellMar>
        <w:tblLook w:val="04A0" w:firstRow="1" w:lastRow="0" w:firstColumn="1" w:lastColumn="0" w:noHBand="0" w:noVBand="1"/>
      </w:tblPr>
      <w:tblGrid>
        <w:gridCol w:w="1580"/>
        <w:gridCol w:w="735"/>
        <w:gridCol w:w="652"/>
        <w:gridCol w:w="652"/>
        <w:gridCol w:w="652"/>
        <w:gridCol w:w="652"/>
        <w:gridCol w:w="652"/>
        <w:gridCol w:w="652"/>
        <w:gridCol w:w="652"/>
        <w:gridCol w:w="652"/>
        <w:gridCol w:w="850"/>
        <w:gridCol w:w="850"/>
        <w:gridCol w:w="850"/>
      </w:tblGrid>
      <w:tr w:rsidR="0092167B" w:rsidRPr="0092167B" w14:paraId="037F835A" w14:textId="77777777" w:rsidTr="00AA4672">
        <w:trPr>
          <w:trHeight w:val="312"/>
        </w:trPr>
        <w:tc>
          <w:tcPr>
            <w:tcW w:w="9871" w:type="dxa"/>
            <w:gridSpan w:val="13"/>
            <w:tcBorders>
              <w:top w:val="single" w:sz="12" w:space="0" w:color="70AD47"/>
              <w:left w:val="single" w:sz="12" w:space="0" w:color="70AD47"/>
              <w:bottom w:val="single" w:sz="8" w:space="0" w:color="auto"/>
              <w:right w:val="single" w:sz="12" w:space="0" w:color="70AD47"/>
            </w:tcBorders>
            <w:shd w:val="clear" w:color="000000" w:fill="D0CECE"/>
            <w:noWrap/>
            <w:vAlign w:val="bottom"/>
            <w:hideMark/>
          </w:tcPr>
          <w:p w14:paraId="0F427497" w14:textId="600F37A6"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ESPONTÂNEO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2021</w:t>
            </w:r>
          </w:p>
        </w:tc>
      </w:tr>
      <w:tr w:rsidR="0092167B" w:rsidRPr="0092167B" w14:paraId="29438E12" w14:textId="77777777" w:rsidTr="00AA4672">
        <w:trPr>
          <w:trHeight w:val="312"/>
        </w:trPr>
        <w:tc>
          <w:tcPr>
            <w:tcW w:w="1580" w:type="dxa"/>
            <w:tcBorders>
              <w:top w:val="single" w:sz="12" w:space="0" w:color="70AD47"/>
              <w:left w:val="single" w:sz="12" w:space="0" w:color="70AD47"/>
              <w:bottom w:val="single" w:sz="12" w:space="0" w:color="70AD47"/>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single" w:sz="12" w:space="0" w:color="70AD47"/>
              <w:left w:val="nil"/>
              <w:bottom w:val="single" w:sz="12" w:space="0" w:color="70AD47"/>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single" w:sz="12" w:space="0" w:color="70AD47"/>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A4672" w:rsidRPr="0092167B" w14:paraId="146324B5" w14:textId="77777777" w:rsidTr="00AA4672">
        <w:trPr>
          <w:trHeight w:val="312"/>
        </w:trPr>
        <w:tc>
          <w:tcPr>
            <w:tcW w:w="158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A4672" w:rsidRPr="0092167B" w14:paraId="28E9FE43" w14:textId="77777777" w:rsidTr="00AA4672">
        <w:trPr>
          <w:trHeight w:val="312"/>
        </w:trPr>
        <w:tc>
          <w:tcPr>
            <w:tcW w:w="1580" w:type="dxa"/>
            <w:tcBorders>
              <w:top w:val="nil"/>
              <w:left w:val="single" w:sz="12" w:space="0" w:color="70AD47"/>
              <w:bottom w:val="single" w:sz="12" w:space="0" w:color="70AD47"/>
              <w:right w:val="single" w:sz="12" w:space="0" w:color="70AD47"/>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single" w:sz="12" w:space="0" w:color="70AD47"/>
              <w:bottom w:val="single" w:sz="12" w:space="0" w:color="70AD47"/>
              <w:right w:val="single" w:sz="12" w:space="0" w:color="70AD47"/>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508A46BD" w14:textId="65B82D80"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92%</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63C89E05" w14:textId="7F34A34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22630C18" w14:textId="0DE924F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4CD3CC3C" w14:textId="5B0976B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744EF9A1" w14:textId="2CB2553E"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14CB7B8B" w14:textId="1A2CC8BD"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90%</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5D4F4641" w14:textId="6775682A" w:rsidR="0092167B" w:rsidRPr="0092167B" w:rsidRDefault="00812631"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r w:rsidR="0092167B"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454725BF" w14:textId="57D4440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B21C0">
              <w:rPr>
                <w:rFonts w:ascii="Arial Narrow" w:eastAsia="Times New Roman" w:hAnsi="Arial Narrow" w:cs="Calibri"/>
                <w:color w:val="000000"/>
                <w:lang w:eastAsia="pt-BR"/>
              </w:rPr>
              <w:t>94%</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557FED12" w14:textId="1A94D581" w:rsidR="0092167B" w:rsidRPr="0092167B"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r w:rsidR="0092167B"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27B6BFD4" w14:textId="283DF083" w:rsidR="0092167B" w:rsidRPr="0092167B" w:rsidRDefault="0084403E"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r w:rsidR="0092167B" w:rsidRPr="0092167B">
              <w:rPr>
                <w:rFonts w:ascii="Arial Narrow" w:eastAsia="Times New Roman" w:hAnsi="Arial Narrow" w:cs="Calibri"/>
                <w:color w:val="000000"/>
                <w:lang w:eastAsia="pt-BR"/>
              </w:rPr>
              <w:t> </w:t>
            </w:r>
          </w:p>
        </w:tc>
      </w:tr>
      <w:tr w:rsidR="00AA4672" w:rsidRPr="0092167B" w14:paraId="4E8E20A4" w14:textId="77777777" w:rsidTr="00DE3EF6">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BEDEDCB" w14:textId="122802D4"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C83E5E" w14:textId="7244DB44" w:rsidR="0092167B" w:rsidRPr="0092167B" w:rsidRDefault="00812631"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A0D69C6" w14:textId="5564E543" w:rsidR="0092167B" w:rsidRPr="0092167B" w:rsidRDefault="00DB21C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F9FB1A9" w14:textId="3501DFFF" w:rsidR="0092167B" w:rsidRPr="0092167B"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C6F8D58" w14:textId="2A47BBB4" w:rsidR="0092167B" w:rsidRPr="0092167B" w:rsidRDefault="0084403E"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r>
      <w:tr w:rsidR="00AA4672" w:rsidRPr="0092167B" w14:paraId="621EB4F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A3A826F" w14:textId="4A3ED4A9" w:rsidR="0092167B" w:rsidRPr="0092167B"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w:t>
            </w:r>
            <w:r w:rsidR="0092167B" w:rsidRPr="0092167B">
              <w:rPr>
                <w:rFonts w:ascii="Arial Narrow" w:eastAsia="Times New Roman" w:hAnsi="Arial Narrow" w:cs="Calibri"/>
                <w:color w:val="000000"/>
                <w:lang w:eastAsia="pt-BR"/>
              </w:rPr>
              <w:t> </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AAB0C6" w14:textId="634E3E6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119%</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C4C443D" w14:textId="55AE145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128%</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4E2CDB8" w14:textId="0912A2A6" w:rsidR="0092167B" w:rsidRPr="0092167B"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BFB0BD2" w14:textId="709650F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127%</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015A6C" w14:textId="672C69AD"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120%</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F6A0A0" w14:textId="7B90C26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812631">
              <w:rPr>
                <w:rFonts w:ascii="Arial Narrow" w:eastAsia="Times New Roman" w:hAnsi="Arial Narrow" w:cs="Calibri"/>
                <w:color w:val="000000"/>
                <w:lang w:eastAsia="pt-BR"/>
              </w:rPr>
              <w:t>128%</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7CE73B" w14:textId="345F5998" w:rsidR="0092167B" w:rsidRPr="0092167B" w:rsidRDefault="00DB21C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r w:rsidR="0092167B"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DBF7264" w14:textId="06E27ED5" w:rsidR="0092167B" w:rsidRPr="0092167B"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129%</w:t>
            </w:r>
            <w:r w:rsidR="0092167B"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4942366" w14:textId="54258A7E"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84403E">
              <w:rPr>
                <w:rFonts w:ascii="Arial Narrow" w:eastAsia="Times New Roman" w:hAnsi="Arial Narrow" w:cs="Calibri"/>
                <w:color w:val="000000"/>
                <w:lang w:eastAsia="pt-BR"/>
              </w:rPr>
              <w:t>128%</w:t>
            </w:r>
          </w:p>
        </w:tc>
      </w:tr>
      <w:tr w:rsidR="00AA4672" w:rsidRPr="0092167B" w14:paraId="12026BE7" w14:textId="77777777" w:rsidTr="00AA4672">
        <w:trPr>
          <w:trHeight w:val="80"/>
        </w:trPr>
        <w:tc>
          <w:tcPr>
            <w:tcW w:w="9871" w:type="dxa"/>
            <w:gridSpan w:val="13"/>
            <w:tcBorders>
              <w:top w:val="single" w:sz="12" w:space="0" w:color="70AD47"/>
              <w:left w:val="single" w:sz="12" w:space="0" w:color="70AD47"/>
              <w:bottom w:val="single" w:sz="12" w:space="0" w:color="70AD47"/>
              <w:right w:val="single" w:sz="12" w:space="0" w:color="70AD47"/>
            </w:tcBorders>
            <w:shd w:val="clear" w:color="auto" w:fill="E7E6E6" w:themeFill="background2"/>
            <w:noWrap/>
            <w:vAlign w:val="center"/>
          </w:tcPr>
          <w:p w14:paraId="54BDD788" w14:textId="77777777" w:rsidR="00AA4672" w:rsidRPr="0092167B" w:rsidRDefault="00AA4672" w:rsidP="0092167B">
            <w:pPr>
              <w:spacing w:after="0" w:line="240" w:lineRule="auto"/>
              <w:jc w:val="center"/>
              <w:rPr>
                <w:rFonts w:ascii="Arial Narrow" w:eastAsia="Times New Roman" w:hAnsi="Arial Narrow" w:cs="Calibri"/>
                <w:color w:val="000000"/>
                <w:lang w:eastAsia="pt-BR"/>
              </w:rPr>
            </w:pPr>
          </w:p>
        </w:tc>
      </w:tr>
    </w:tbl>
    <w:p w14:paraId="19EE4F30" w14:textId="77777777" w:rsidR="00503CAE" w:rsidRDefault="00503CAE" w:rsidP="00492541">
      <w:pPr>
        <w:spacing w:line="360" w:lineRule="auto"/>
        <w:jc w:val="both"/>
        <w:rPr>
          <w:rFonts w:ascii="Arial" w:hAnsi="Arial" w:cs="Arial"/>
          <w:b/>
          <w:bCs/>
        </w:rPr>
      </w:pPr>
    </w:p>
    <w:p w14:paraId="5227F482" w14:textId="667F21DC" w:rsidR="00C21F67" w:rsidRDefault="00492541" w:rsidP="00492541">
      <w:pPr>
        <w:spacing w:line="360" w:lineRule="auto"/>
        <w:jc w:val="both"/>
        <w:rPr>
          <w:rFonts w:ascii="Arial" w:hAnsi="Arial" w:cs="Arial"/>
        </w:rPr>
      </w:pPr>
      <w:r w:rsidRPr="00A57686">
        <w:rPr>
          <w:rFonts w:ascii="Arial" w:hAnsi="Arial" w:cs="Arial"/>
          <w:b/>
          <w:bCs/>
        </w:rPr>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w:t>
      </w:r>
      <w:r w:rsidRPr="00A57686">
        <w:rPr>
          <w:rFonts w:ascii="Arial" w:hAnsi="Arial" w:cs="Arial"/>
        </w:rPr>
        <w:t xml:space="preserve">%. O </w:t>
      </w:r>
      <w:r w:rsidR="008872B5">
        <w:rPr>
          <w:rFonts w:ascii="Arial" w:hAnsi="Arial" w:cs="Arial"/>
        </w:rPr>
        <w:t>HEMOGO</w:t>
      </w:r>
      <w:r w:rsidR="00635726">
        <w:rPr>
          <w:rFonts w:ascii="Arial" w:hAnsi="Arial" w:cs="Arial"/>
        </w:rPr>
        <w:t xml:space="preserve"> atingiu 9</w:t>
      </w:r>
      <w:r w:rsidR="0084403E">
        <w:rPr>
          <w:rFonts w:ascii="Arial" w:hAnsi="Arial" w:cs="Arial"/>
        </w:rPr>
        <w:t>6</w:t>
      </w:r>
      <w:r w:rsidR="00635726">
        <w:rPr>
          <w:rFonts w:ascii="Arial" w:hAnsi="Arial" w:cs="Arial"/>
        </w:rPr>
        <w:t xml:space="preserve">% de doadores espontâneos, superando do contrato de gestão em </w:t>
      </w:r>
      <w:r w:rsidR="007F058D">
        <w:rPr>
          <w:rFonts w:ascii="Arial" w:hAnsi="Arial" w:cs="Arial"/>
        </w:rPr>
        <w:t>2</w:t>
      </w:r>
      <w:r w:rsidR="0084403E">
        <w:rPr>
          <w:rFonts w:ascii="Arial" w:hAnsi="Arial" w:cs="Arial"/>
        </w:rPr>
        <w:t>1</w:t>
      </w:r>
      <w:r w:rsidR="002B1C61">
        <w:rPr>
          <w:rFonts w:ascii="Arial" w:hAnsi="Arial" w:cs="Arial"/>
        </w:rPr>
        <w:t xml:space="preserve">%, </w:t>
      </w:r>
      <w:r w:rsidRPr="00A57686">
        <w:rPr>
          <w:rFonts w:ascii="Arial" w:hAnsi="Arial" w:cs="Arial"/>
        </w:rPr>
        <w:t>superando também a média nacional.</w:t>
      </w:r>
      <w:r w:rsidR="00936270">
        <w:rPr>
          <w:rFonts w:ascii="Arial" w:hAnsi="Arial" w:cs="Arial"/>
        </w:rPr>
        <w:t xml:space="preserve"> </w:t>
      </w:r>
      <w:proofErr w:type="gramStart"/>
      <w:r w:rsidR="00936270">
        <w:rPr>
          <w:rFonts w:ascii="Arial" w:hAnsi="Arial" w:cs="Arial"/>
        </w:rPr>
        <w:t>Esse resultado deve</w:t>
      </w:r>
      <w:r w:rsidR="00BB0D88">
        <w:rPr>
          <w:rFonts w:ascii="Arial" w:hAnsi="Arial" w:cs="Arial"/>
        </w:rPr>
        <w:t>m</w:t>
      </w:r>
      <w:r w:rsidR="00936270">
        <w:rPr>
          <w:rFonts w:ascii="Arial" w:hAnsi="Arial" w:cs="Arial"/>
        </w:rPr>
        <w:t>-se</w:t>
      </w:r>
      <w:proofErr w:type="gramEnd"/>
      <w:r w:rsidR="00936270">
        <w:rPr>
          <w:rFonts w:ascii="Arial" w:hAnsi="Arial" w:cs="Arial"/>
        </w:rPr>
        <w:t xml:space="preserve"> ao fato de as campanhas de captação e doadores serem voltadas para a doação voluntária de sangue.</w:t>
      </w:r>
    </w:p>
    <w:p w14:paraId="49B9CA61" w14:textId="77777777" w:rsidR="009D7C85" w:rsidRPr="00A57686" w:rsidRDefault="009D7C85" w:rsidP="00492541">
      <w:pPr>
        <w:spacing w:line="360" w:lineRule="auto"/>
        <w:jc w:val="both"/>
        <w:rPr>
          <w:rFonts w:ascii="Arial" w:hAnsi="Arial" w:cs="Arial"/>
        </w:rPr>
      </w:pPr>
    </w:p>
    <w:p w14:paraId="348578A2" w14:textId="700711DE" w:rsidR="000A2656" w:rsidRPr="00E0702E" w:rsidRDefault="00A91A45" w:rsidP="000A2656">
      <w:pPr>
        <w:pStyle w:val="Ttulo2"/>
        <w:spacing w:line="360" w:lineRule="auto"/>
        <w:ind w:left="0"/>
        <w:jc w:val="both"/>
        <w:rPr>
          <w:rFonts w:cs="Arial"/>
          <w:szCs w:val="24"/>
        </w:rPr>
      </w:pPr>
      <w:bookmarkStart w:id="50" w:name="_Toc94025497"/>
      <w:r w:rsidRPr="00E0702E">
        <w:rPr>
          <w:rFonts w:cs="Arial"/>
          <w:szCs w:val="24"/>
        </w:rPr>
        <w:t>13</w:t>
      </w:r>
      <w:r w:rsidR="00A57686" w:rsidRPr="00E0702E">
        <w:rPr>
          <w:rFonts w:cs="Arial"/>
          <w:szCs w:val="24"/>
        </w:rPr>
        <w:t>.4 DOADOR DE REPETIÇÃO</w:t>
      </w:r>
      <w:bookmarkEnd w:id="50"/>
    </w:p>
    <w:p w14:paraId="3F23806B" w14:textId="2F9339DE" w:rsidR="00E6467C" w:rsidRDefault="00E6467C" w:rsidP="00492541">
      <w:pPr>
        <w:spacing w:line="360" w:lineRule="auto"/>
        <w:jc w:val="both"/>
        <w:rPr>
          <w:rFonts w:ascii="Arial Narrow" w:hAnsi="Arial Narrow" w:cs="Arial"/>
          <w:sz w:val="24"/>
          <w:szCs w:val="24"/>
        </w:rPr>
      </w:pPr>
    </w:p>
    <w:tbl>
      <w:tblPr>
        <w:tblW w:w="9803" w:type="dxa"/>
        <w:tblCellMar>
          <w:left w:w="70" w:type="dxa"/>
          <w:right w:w="70" w:type="dxa"/>
        </w:tblCellMar>
        <w:tblLook w:val="04A0" w:firstRow="1" w:lastRow="0" w:firstColumn="1" w:lastColumn="0" w:noHBand="0" w:noVBand="1"/>
      </w:tblPr>
      <w:tblGrid>
        <w:gridCol w:w="1540"/>
        <w:gridCol w:w="621"/>
        <w:gridCol w:w="621"/>
        <w:gridCol w:w="621"/>
        <w:gridCol w:w="621"/>
        <w:gridCol w:w="621"/>
        <w:gridCol w:w="621"/>
        <w:gridCol w:w="621"/>
        <w:gridCol w:w="621"/>
        <w:gridCol w:w="621"/>
        <w:gridCol w:w="889"/>
        <w:gridCol w:w="889"/>
        <w:gridCol w:w="896"/>
      </w:tblGrid>
      <w:tr w:rsidR="0092167B" w:rsidRPr="0092167B" w14:paraId="70D775AA" w14:textId="77777777" w:rsidTr="00226882">
        <w:trPr>
          <w:trHeight w:val="410"/>
        </w:trPr>
        <w:tc>
          <w:tcPr>
            <w:tcW w:w="9803" w:type="dxa"/>
            <w:gridSpan w:val="13"/>
            <w:tcBorders>
              <w:top w:val="single" w:sz="12" w:space="0" w:color="70AD47"/>
              <w:left w:val="single" w:sz="12" w:space="0" w:color="70AD47"/>
              <w:bottom w:val="single" w:sz="12" w:space="0" w:color="70AD47"/>
              <w:right w:val="single" w:sz="12" w:space="0" w:color="70AD47"/>
            </w:tcBorders>
            <w:shd w:val="clear" w:color="000000" w:fill="D0CECE"/>
            <w:noWrap/>
            <w:vAlign w:val="bottom"/>
            <w:hideMark/>
          </w:tcPr>
          <w:p w14:paraId="67778FE0" w14:textId="456E15E5"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DE REPETIÇÃO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EM  2021</w:t>
            </w:r>
          </w:p>
        </w:tc>
      </w:tr>
      <w:tr w:rsidR="0092167B" w:rsidRPr="0092167B" w14:paraId="1ED369FC" w14:textId="77777777" w:rsidTr="00226882">
        <w:trPr>
          <w:trHeight w:val="410"/>
        </w:trPr>
        <w:tc>
          <w:tcPr>
            <w:tcW w:w="1540" w:type="dxa"/>
            <w:tcBorders>
              <w:top w:val="single" w:sz="12" w:space="0" w:color="70AD47"/>
              <w:left w:val="nil"/>
              <w:bottom w:val="single" w:sz="12" w:space="0" w:color="70AD47"/>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89" w:type="dxa"/>
            <w:tcBorders>
              <w:top w:val="single" w:sz="12" w:space="0" w:color="70AD47"/>
              <w:left w:val="nil"/>
              <w:bottom w:val="single" w:sz="12" w:space="0" w:color="70AD47"/>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89" w:type="dxa"/>
            <w:tcBorders>
              <w:top w:val="single" w:sz="12" w:space="0" w:color="70AD47"/>
              <w:left w:val="nil"/>
              <w:bottom w:val="single" w:sz="12" w:space="0" w:color="70AD47"/>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91" w:type="dxa"/>
            <w:tcBorders>
              <w:top w:val="single" w:sz="12" w:space="0" w:color="70AD47"/>
              <w:left w:val="nil"/>
              <w:bottom w:val="single" w:sz="12" w:space="0" w:color="70AD47"/>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D28AF" w:rsidRPr="0092167B" w14:paraId="7E3391E6"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8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8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91"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D28AF" w:rsidRPr="0092167B" w14:paraId="5DCDDAC7"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D9DF3B1" w14:textId="660C7AF9"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36%</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F9AC27D" w14:textId="1697AF1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1C50E6">
              <w:rPr>
                <w:rFonts w:ascii="Arial Narrow" w:eastAsia="Times New Roman" w:hAnsi="Arial Narrow" w:cs="Calibri"/>
                <w:color w:val="000000"/>
                <w:lang w:eastAsia="pt-BR"/>
              </w:rPr>
              <w:t>40%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F24128C" w14:textId="7F606DF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21F67">
              <w:rPr>
                <w:rFonts w:ascii="Arial Narrow" w:eastAsia="Times New Roman" w:hAnsi="Arial Narrow" w:cs="Calibri"/>
                <w:color w:val="000000"/>
                <w:lang w:eastAsia="pt-BR"/>
              </w:rPr>
              <w:t>32%</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E8563C" w14:textId="20FE33AA"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37%</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40F951" w14:textId="5234055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35%</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A950C6" w14:textId="532FE4A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32%</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A8C862E" w14:textId="599CC3E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037E62">
              <w:rPr>
                <w:rFonts w:ascii="Arial Narrow" w:eastAsia="Times New Roman" w:hAnsi="Arial Narrow" w:cs="Calibri"/>
                <w:color w:val="000000"/>
                <w:lang w:eastAsia="pt-BR"/>
              </w:rPr>
              <w:t>37%</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C049324" w14:textId="43D13DE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B21C0">
              <w:rPr>
                <w:rFonts w:ascii="Arial Narrow" w:eastAsia="Times New Roman" w:hAnsi="Arial Narrow" w:cs="Calibri"/>
                <w:color w:val="000000"/>
                <w:lang w:eastAsia="pt-BR"/>
              </w:rPr>
              <w:t>36%</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68D8C4B" w14:textId="342A2262"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7F058D">
              <w:rPr>
                <w:rFonts w:ascii="Arial Narrow" w:eastAsia="Times New Roman" w:hAnsi="Arial Narrow" w:cs="Calibri"/>
                <w:color w:val="000000"/>
                <w:lang w:eastAsia="pt-BR"/>
              </w:rPr>
              <w:t>41%</w:t>
            </w:r>
          </w:p>
        </w:tc>
        <w:tc>
          <w:tcPr>
            <w:tcW w:w="89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F4BE646" w14:textId="76ED01E8" w:rsidR="0092167B" w:rsidRPr="00A57686" w:rsidRDefault="008E0189"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r w:rsidR="0092167B" w:rsidRPr="00A57686">
              <w:rPr>
                <w:rFonts w:ascii="Arial Narrow" w:eastAsia="Times New Roman" w:hAnsi="Arial Narrow" w:cs="Calibri"/>
                <w:color w:val="000000"/>
                <w:lang w:eastAsia="pt-BR"/>
              </w:rPr>
              <w:t> </w:t>
            </w:r>
          </w:p>
        </w:tc>
      </w:tr>
      <w:tr w:rsidR="00AD28AF" w:rsidRPr="0092167B" w14:paraId="655F65C2"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0EC442E" w14:textId="01E5168C"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3006930" w14:textId="2ACFD7D8" w:rsidR="0092167B" w:rsidRPr="00A57686" w:rsidRDefault="00037E62"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D00D10" w14:textId="3DFE5C51" w:rsidR="0092167B" w:rsidRPr="00A57686" w:rsidRDefault="00DB21C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591E23F" w14:textId="4AA64A2E" w:rsidR="0092167B" w:rsidRPr="00A57686"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9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A17701" w14:textId="20177022" w:rsidR="0092167B" w:rsidRPr="00A57686" w:rsidRDefault="008E0189"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r>
      <w:tr w:rsidR="00AD28AF" w:rsidRPr="0092167B" w14:paraId="2EB1C351"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C8FB9F1" w14:textId="0ECF7C34" w:rsidR="0092167B" w:rsidRPr="00A57686"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0DD3E5F" w14:textId="58B7311D" w:rsidR="0092167B" w:rsidRPr="00A57686" w:rsidRDefault="001C50E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2AEAAF7" w14:textId="2A5EE64B" w:rsidR="0092167B" w:rsidRPr="00A57686" w:rsidRDefault="00C21F6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1E18127" w14:textId="485C76B2" w:rsidR="0092167B" w:rsidRPr="00A57686"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3246A38" w14:textId="49BC99C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58%</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0BC7E5" w14:textId="48343835"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0816B" w14:textId="76E1616F" w:rsidR="0092167B" w:rsidRPr="00A57686" w:rsidRDefault="00037E62"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071CEEC" w14:textId="6E2BE3D5"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B21C0">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791C0088" w14:textId="6F910863" w:rsidR="0092167B" w:rsidRPr="00A57686" w:rsidRDefault="007F058D"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r w:rsidR="0092167B" w:rsidRPr="00A57686">
              <w:rPr>
                <w:rFonts w:ascii="Arial Narrow" w:eastAsia="Times New Roman" w:hAnsi="Arial Narrow" w:cs="Calibri"/>
                <w:color w:val="000000"/>
                <w:lang w:eastAsia="pt-BR"/>
              </w:rPr>
              <w:t> </w:t>
            </w:r>
          </w:p>
        </w:tc>
        <w:tc>
          <w:tcPr>
            <w:tcW w:w="89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24D6894" w14:textId="5BDD7544" w:rsidR="0092167B" w:rsidRPr="00A57686" w:rsidRDefault="008E0189"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r>
    </w:tbl>
    <w:p w14:paraId="33FE5652" w14:textId="77777777" w:rsidR="00247E5E" w:rsidRDefault="00247E5E" w:rsidP="00F620E1">
      <w:pPr>
        <w:spacing w:line="360" w:lineRule="auto"/>
        <w:jc w:val="both"/>
        <w:rPr>
          <w:rFonts w:ascii="Arial" w:hAnsi="Arial" w:cs="Arial"/>
          <w:b/>
          <w:bCs/>
        </w:rPr>
      </w:pPr>
    </w:p>
    <w:p w14:paraId="414D93AC" w14:textId="0AA519C7" w:rsidR="00247E5E" w:rsidRDefault="00492541" w:rsidP="00596560">
      <w:pPr>
        <w:spacing w:line="360" w:lineRule="auto"/>
        <w:jc w:val="both"/>
        <w:rPr>
          <w:rFonts w:ascii="Arial" w:hAnsi="Arial" w:cs="Arial"/>
        </w:rPr>
      </w:pPr>
      <w:r w:rsidRPr="00A57686">
        <w:rPr>
          <w:rFonts w:ascii="Arial" w:hAnsi="Arial" w:cs="Arial"/>
          <w:b/>
          <w:bCs/>
        </w:rPr>
        <w:t xml:space="preserve">Análise Crítica: </w:t>
      </w:r>
      <w:r w:rsidR="00A33B1F" w:rsidRPr="00A90D61">
        <w:rPr>
          <w:rFonts w:ascii="Arial" w:hAnsi="Arial" w:cs="Arial"/>
        </w:rPr>
        <w:t xml:space="preserve">Em </w:t>
      </w:r>
      <w:r w:rsidR="00596560">
        <w:rPr>
          <w:rFonts w:ascii="Arial" w:hAnsi="Arial" w:cs="Arial"/>
        </w:rPr>
        <w:t>dezembro</w:t>
      </w:r>
      <w:r w:rsidR="00A33B1F" w:rsidRPr="00A90D61">
        <w:rPr>
          <w:rFonts w:ascii="Arial" w:hAnsi="Arial" w:cs="Arial"/>
        </w:rPr>
        <w:t xml:space="preserve"> tivemos </w:t>
      </w:r>
      <w:r w:rsidR="008E0189">
        <w:rPr>
          <w:rFonts w:ascii="Arial" w:hAnsi="Arial" w:cs="Arial"/>
        </w:rPr>
        <w:t>37</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comparados aos doadores d</w:t>
      </w:r>
      <w:r w:rsidR="00CD3465">
        <w:rPr>
          <w:rFonts w:ascii="Arial" w:hAnsi="Arial" w:cs="Arial"/>
        </w:rPr>
        <w:t>o</w:t>
      </w:r>
      <w:r w:rsidR="00D33847">
        <w:rPr>
          <w:rFonts w:ascii="Arial" w:hAnsi="Arial" w:cs="Arial"/>
        </w:rPr>
        <w:t xml:space="preserve"> </w:t>
      </w:r>
      <w:r w:rsidR="00CD3465">
        <w:rPr>
          <w:rFonts w:ascii="Arial" w:hAnsi="Arial" w:cs="Arial"/>
        </w:rPr>
        <w:t>anterior</w:t>
      </w:r>
      <w:r w:rsidR="00487EB4">
        <w:rPr>
          <w:rFonts w:ascii="Arial" w:hAnsi="Arial" w:cs="Arial"/>
        </w:rPr>
        <w:t>,</w:t>
      </w:r>
      <w:r w:rsidR="00D33847">
        <w:rPr>
          <w:rFonts w:ascii="Arial" w:hAnsi="Arial" w:cs="Arial"/>
        </w:rPr>
        <w:t xml:space="preserve"> tivemos um</w:t>
      </w:r>
      <w:r w:rsidR="008E0189">
        <w:rPr>
          <w:rFonts w:ascii="Arial" w:hAnsi="Arial" w:cs="Arial"/>
        </w:rPr>
        <w:t>a</w:t>
      </w:r>
      <w:r w:rsidR="00C21F67">
        <w:rPr>
          <w:rFonts w:ascii="Arial" w:hAnsi="Arial" w:cs="Arial"/>
        </w:rPr>
        <w:t xml:space="preserve"> </w:t>
      </w:r>
      <w:proofErr w:type="gramStart"/>
      <w:r w:rsidR="008E0189">
        <w:rPr>
          <w:rFonts w:ascii="Arial" w:hAnsi="Arial" w:cs="Arial"/>
        </w:rPr>
        <w:t>queda</w:t>
      </w:r>
      <w:r w:rsidR="00CD3465">
        <w:rPr>
          <w:rFonts w:ascii="Arial" w:hAnsi="Arial" w:cs="Arial"/>
        </w:rPr>
        <w:t xml:space="preserve"> </w:t>
      </w:r>
      <w:r w:rsidR="00D33847">
        <w:rPr>
          <w:rFonts w:ascii="Arial" w:hAnsi="Arial" w:cs="Arial"/>
        </w:rPr>
        <w:t xml:space="preserve"> de</w:t>
      </w:r>
      <w:proofErr w:type="gramEnd"/>
      <w:r w:rsidR="00D33847">
        <w:rPr>
          <w:rFonts w:ascii="Arial" w:hAnsi="Arial" w:cs="Arial"/>
        </w:rPr>
        <w:t xml:space="preserve"> </w:t>
      </w:r>
      <w:r w:rsidR="008E0189">
        <w:rPr>
          <w:rFonts w:ascii="Arial" w:hAnsi="Arial" w:cs="Arial"/>
        </w:rPr>
        <w:t>4</w:t>
      </w:r>
      <w:r w:rsidR="00D33847">
        <w:rPr>
          <w:rFonts w:ascii="Arial" w:hAnsi="Arial" w:cs="Arial"/>
        </w:rPr>
        <w:t>% na taxa</w:t>
      </w:r>
      <w:r w:rsidR="00487EB4">
        <w:rPr>
          <w:rFonts w:ascii="Arial" w:hAnsi="Arial" w:cs="Arial"/>
        </w:rPr>
        <w:t xml:space="preserve"> em comparação a </w:t>
      </w:r>
      <w:r w:rsidR="008E0189">
        <w:rPr>
          <w:rFonts w:ascii="Arial" w:hAnsi="Arial" w:cs="Arial"/>
        </w:rPr>
        <w:t>novembro</w:t>
      </w:r>
      <w:r w:rsidR="00487EB4">
        <w:rPr>
          <w:rFonts w:ascii="Arial" w:hAnsi="Arial" w:cs="Arial"/>
        </w:rPr>
        <w:t xml:space="preserve"> de 2021</w:t>
      </w:r>
      <w:r w:rsidR="00D33847">
        <w:rPr>
          <w:rFonts w:ascii="Arial" w:hAnsi="Arial" w:cs="Arial"/>
        </w:rPr>
        <w:t>, e com percentual de alcance</w:t>
      </w:r>
      <w:r w:rsidR="003A0A2B">
        <w:rPr>
          <w:rFonts w:ascii="Arial" w:hAnsi="Arial" w:cs="Arial"/>
        </w:rPr>
        <w:t xml:space="preserve"> sobre a meta</w:t>
      </w:r>
      <w:r w:rsidR="002213EE">
        <w:rPr>
          <w:rFonts w:ascii="Arial" w:hAnsi="Arial" w:cs="Arial"/>
        </w:rPr>
        <w:t xml:space="preserve"> institucional</w:t>
      </w:r>
      <w:r w:rsidR="00D33847">
        <w:rPr>
          <w:rFonts w:ascii="Arial" w:hAnsi="Arial" w:cs="Arial"/>
        </w:rPr>
        <w:t xml:space="preserve"> </w:t>
      </w:r>
      <w:r w:rsidR="00B65194">
        <w:rPr>
          <w:rFonts w:ascii="Arial" w:hAnsi="Arial" w:cs="Arial"/>
        </w:rPr>
        <w:t xml:space="preserve">em </w:t>
      </w:r>
      <w:r w:rsidR="00DE78FB">
        <w:rPr>
          <w:rFonts w:ascii="Arial" w:hAnsi="Arial" w:cs="Arial"/>
        </w:rPr>
        <w:t>6</w:t>
      </w:r>
      <w:r w:rsidR="008E0189">
        <w:rPr>
          <w:rFonts w:ascii="Arial" w:hAnsi="Arial" w:cs="Arial"/>
        </w:rPr>
        <w:t>2</w:t>
      </w:r>
      <w:r w:rsidR="00B65194" w:rsidRPr="002213EE">
        <w:rPr>
          <w:rFonts w:ascii="Arial" w:hAnsi="Arial" w:cs="Arial"/>
        </w:rPr>
        <w:t>%</w:t>
      </w:r>
      <w:r w:rsidR="002213EE" w:rsidRPr="002213EE">
        <w:rPr>
          <w:rFonts w:ascii="Arial" w:hAnsi="Arial" w:cs="Arial"/>
        </w:rPr>
        <w:t>. Em relação ao HEMOPROD de 2019</w:t>
      </w:r>
      <w:r w:rsidR="002B1C61">
        <w:rPr>
          <w:rFonts w:ascii="Arial" w:hAnsi="Arial" w:cs="Arial"/>
        </w:rPr>
        <w:t>,</w:t>
      </w:r>
      <w:r w:rsidR="002213EE" w:rsidRPr="002213EE">
        <w:rPr>
          <w:rFonts w:ascii="Arial" w:hAnsi="Arial" w:cs="Arial"/>
        </w:rPr>
        <w:t xml:space="preserve"> a meta foi alcançada</w:t>
      </w:r>
      <w:r w:rsidR="00596560">
        <w:rPr>
          <w:rFonts w:ascii="Arial" w:hAnsi="Arial" w:cs="Arial"/>
        </w:rPr>
        <w:t>.</w:t>
      </w:r>
    </w:p>
    <w:p w14:paraId="4BBA9CCB" w14:textId="77777777" w:rsidR="00247E5E" w:rsidRPr="00E0702E" w:rsidRDefault="00247E5E" w:rsidP="00962948">
      <w:pPr>
        <w:spacing w:line="360" w:lineRule="auto"/>
        <w:jc w:val="both"/>
        <w:rPr>
          <w:rFonts w:ascii="Arial" w:hAnsi="Arial" w:cs="Arial"/>
          <w:sz w:val="24"/>
          <w:szCs w:val="24"/>
        </w:rPr>
      </w:pPr>
    </w:p>
    <w:p w14:paraId="155741BB" w14:textId="10561BFD" w:rsidR="00492541" w:rsidRPr="00E0702E" w:rsidRDefault="00202B66" w:rsidP="000A2656">
      <w:pPr>
        <w:pStyle w:val="Ttulo2"/>
        <w:spacing w:line="360" w:lineRule="auto"/>
        <w:ind w:left="0"/>
        <w:jc w:val="both"/>
        <w:rPr>
          <w:rFonts w:cs="Arial"/>
          <w:szCs w:val="24"/>
        </w:rPr>
      </w:pPr>
      <w:bookmarkStart w:id="51" w:name="_Toc94025498"/>
      <w:r w:rsidRPr="00E0702E">
        <w:rPr>
          <w:rFonts w:cs="Arial"/>
          <w:szCs w:val="24"/>
        </w:rPr>
        <w:t>1</w:t>
      </w:r>
      <w:r w:rsidR="00A91A45" w:rsidRPr="00E0702E">
        <w:rPr>
          <w:rFonts w:cs="Arial"/>
          <w:szCs w:val="24"/>
        </w:rPr>
        <w:t>3</w:t>
      </w:r>
      <w:r w:rsidRPr="00E0702E">
        <w:rPr>
          <w:rFonts w:cs="Arial"/>
          <w:szCs w:val="24"/>
        </w:rPr>
        <w:t>.5 QUALIDADE DOS HEMOCOMPONENTES</w:t>
      </w:r>
      <w:bookmarkEnd w:id="51"/>
    </w:p>
    <w:p w14:paraId="0C0EBDC4" w14:textId="77777777" w:rsidR="00202B66" w:rsidRPr="00202B66" w:rsidRDefault="00202B66" w:rsidP="00202B66">
      <w:pPr>
        <w:pStyle w:val="Standard"/>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38"/>
        <w:gridCol w:w="1154"/>
        <w:gridCol w:w="824"/>
        <w:gridCol w:w="184"/>
        <w:gridCol w:w="1004"/>
        <w:gridCol w:w="1235"/>
        <w:gridCol w:w="1074"/>
        <w:gridCol w:w="1368"/>
      </w:tblGrid>
      <w:tr w:rsidR="000A2656" w:rsidRPr="00CC5F33" w14:paraId="5BBE6CF2" w14:textId="77777777" w:rsidTr="00635726">
        <w:trPr>
          <w:trHeight w:val="357"/>
        </w:trPr>
        <w:tc>
          <w:tcPr>
            <w:tcW w:w="9781" w:type="dxa"/>
            <w:gridSpan w:val="8"/>
            <w:shd w:val="clear" w:color="auto" w:fill="D0CECE" w:themeFill="background2" w:themeFillShade="E6"/>
            <w:vAlign w:val="center"/>
          </w:tcPr>
          <w:p w14:paraId="7404159F" w14:textId="7B46BF62"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770306">
        <w:trPr>
          <w:trHeight w:val="357"/>
        </w:trPr>
        <w:tc>
          <w:tcPr>
            <w:tcW w:w="2938" w:type="dxa"/>
            <w:shd w:val="clear" w:color="auto" w:fill="FFFFFF" w:themeFill="background1"/>
            <w:vAlign w:val="center"/>
          </w:tcPr>
          <w:p w14:paraId="5A48CD86" w14:textId="408C2FF1" w:rsidR="000A2656" w:rsidRPr="00CC5F33" w:rsidRDefault="000A2656"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66" w:type="dxa"/>
            <w:gridSpan w:val="4"/>
            <w:shd w:val="clear" w:color="auto" w:fill="FFFFFF" w:themeFill="background1"/>
            <w:vAlign w:val="center"/>
          </w:tcPr>
          <w:p w14:paraId="36017A54" w14:textId="5D18096A"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677" w:type="dxa"/>
            <w:gridSpan w:val="3"/>
            <w:shd w:val="clear" w:color="auto" w:fill="FFFFFF" w:themeFill="background1"/>
            <w:vAlign w:val="center"/>
          </w:tcPr>
          <w:p w14:paraId="71BEAA86" w14:textId="7E2E11AD" w:rsidR="000A2656" w:rsidRPr="00CC5F33" w:rsidRDefault="000A2656" w:rsidP="007076FB">
            <w:pPr>
              <w:spacing w:after="0" w:line="240" w:lineRule="auto"/>
              <w:ind w:firstLineChars="100" w:firstLine="161"/>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770306">
        <w:trPr>
          <w:trHeight w:val="270"/>
        </w:trPr>
        <w:tc>
          <w:tcPr>
            <w:tcW w:w="2938" w:type="dxa"/>
            <w:shd w:val="clear" w:color="auto" w:fill="FFFFFF" w:themeFill="background1"/>
            <w:vAlign w:val="center"/>
            <w:hideMark/>
          </w:tcPr>
          <w:p w14:paraId="6DC3439C"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7705A30B"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4CC213"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770306">
        <w:trPr>
          <w:trHeight w:val="270"/>
        </w:trPr>
        <w:tc>
          <w:tcPr>
            <w:tcW w:w="2938" w:type="dxa"/>
            <w:shd w:val="clear" w:color="auto" w:fill="FFFFFF" w:themeFill="background1"/>
            <w:vAlign w:val="center"/>
            <w:hideMark/>
          </w:tcPr>
          <w:p w14:paraId="07FB045F" w14:textId="77777777" w:rsidR="00492541" w:rsidRPr="00CC5F33" w:rsidRDefault="00492541" w:rsidP="007217DB">
            <w:pPr>
              <w:spacing w:after="0" w:line="240" w:lineRule="auto"/>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66" w:type="dxa"/>
            <w:gridSpan w:val="4"/>
            <w:shd w:val="clear" w:color="auto" w:fill="FFFFFF" w:themeFill="background1"/>
            <w:vAlign w:val="center"/>
            <w:hideMark/>
          </w:tcPr>
          <w:p w14:paraId="43E36616" w14:textId="32F25CEB"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05D02E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770306">
        <w:trPr>
          <w:trHeight w:val="270"/>
        </w:trPr>
        <w:tc>
          <w:tcPr>
            <w:tcW w:w="2938" w:type="dxa"/>
            <w:shd w:val="clear" w:color="auto" w:fill="FFFFFF" w:themeFill="background1"/>
            <w:vAlign w:val="center"/>
            <w:hideMark/>
          </w:tcPr>
          <w:p w14:paraId="719B9D37" w14:textId="61C4DFD6" w:rsidR="00492541" w:rsidRPr="00CC5F33" w:rsidRDefault="008872B5" w:rsidP="007217DB">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3166" w:type="dxa"/>
            <w:gridSpan w:val="4"/>
            <w:shd w:val="clear" w:color="auto" w:fill="FFFFFF" w:themeFill="background1"/>
            <w:vAlign w:val="center"/>
            <w:hideMark/>
          </w:tcPr>
          <w:p w14:paraId="79EB499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272A3AF" w14:textId="361283C3"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492541" w:rsidRPr="00CC5F33" w14:paraId="5EAD4B0D" w14:textId="77777777" w:rsidTr="00770306">
        <w:trPr>
          <w:trHeight w:val="270"/>
        </w:trPr>
        <w:tc>
          <w:tcPr>
            <w:tcW w:w="2938" w:type="dxa"/>
            <w:shd w:val="clear" w:color="auto" w:fill="FFFFFF" w:themeFill="background1"/>
            <w:vAlign w:val="center"/>
            <w:hideMark/>
          </w:tcPr>
          <w:p w14:paraId="3EF2A7C5"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66" w:type="dxa"/>
            <w:gridSpan w:val="4"/>
            <w:shd w:val="clear" w:color="auto" w:fill="FFFFFF" w:themeFill="background1"/>
            <w:vAlign w:val="center"/>
            <w:hideMark/>
          </w:tcPr>
          <w:p w14:paraId="7E1AFA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C1AE41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770306">
        <w:trPr>
          <w:trHeight w:val="270"/>
        </w:trPr>
        <w:tc>
          <w:tcPr>
            <w:tcW w:w="2938" w:type="dxa"/>
            <w:shd w:val="clear" w:color="auto" w:fill="FFFFFF" w:themeFill="background1"/>
            <w:vAlign w:val="center"/>
            <w:hideMark/>
          </w:tcPr>
          <w:p w14:paraId="392525F0"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66" w:type="dxa"/>
            <w:gridSpan w:val="4"/>
            <w:shd w:val="clear" w:color="auto" w:fill="FFFFFF" w:themeFill="background1"/>
            <w:vAlign w:val="center"/>
            <w:hideMark/>
          </w:tcPr>
          <w:p w14:paraId="612D377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EB58A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770306">
        <w:trPr>
          <w:trHeight w:val="525"/>
        </w:trPr>
        <w:tc>
          <w:tcPr>
            <w:tcW w:w="2938" w:type="dxa"/>
            <w:shd w:val="clear" w:color="auto" w:fill="FFFFFF" w:themeFill="background1"/>
            <w:vAlign w:val="center"/>
            <w:hideMark/>
          </w:tcPr>
          <w:p w14:paraId="0661D1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66" w:type="dxa"/>
            <w:gridSpan w:val="4"/>
            <w:shd w:val="clear" w:color="auto" w:fill="FFFFFF" w:themeFill="background1"/>
            <w:vAlign w:val="center"/>
            <w:hideMark/>
          </w:tcPr>
          <w:p w14:paraId="71A16862"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82E5FAD"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770306">
        <w:trPr>
          <w:trHeight w:val="525"/>
        </w:trPr>
        <w:tc>
          <w:tcPr>
            <w:tcW w:w="2938" w:type="dxa"/>
            <w:shd w:val="clear" w:color="auto" w:fill="FFFFFF" w:themeFill="background1"/>
            <w:vAlign w:val="center"/>
            <w:hideMark/>
          </w:tcPr>
          <w:p w14:paraId="14E762B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lastRenderedPageBreak/>
              <w:t>Unidade de Coleta e Transfusão de Formosa</w:t>
            </w:r>
          </w:p>
        </w:tc>
        <w:tc>
          <w:tcPr>
            <w:tcW w:w="3166" w:type="dxa"/>
            <w:gridSpan w:val="4"/>
            <w:shd w:val="clear" w:color="auto" w:fill="FFFFFF" w:themeFill="background1"/>
            <w:vAlign w:val="center"/>
            <w:hideMark/>
          </w:tcPr>
          <w:p w14:paraId="0BC20B3A"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356B44" w14:textId="4F0A7C8D"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492541" w:rsidRPr="00CC5F33" w14:paraId="3030D8FB" w14:textId="77777777" w:rsidTr="00770306">
        <w:trPr>
          <w:trHeight w:val="525"/>
        </w:trPr>
        <w:tc>
          <w:tcPr>
            <w:tcW w:w="2938" w:type="dxa"/>
            <w:shd w:val="clear" w:color="auto" w:fill="FFFFFF" w:themeFill="background1"/>
            <w:vAlign w:val="center"/>
            <w:hideMark/>
          </w:tcPr>
          <w:p w14:paraId="6806AC8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66" w:type="dxa"/>
            <w:gridSpan w:val="4"/>
            <w:shd w:val="clear" w:color="auto" w:fill="FFFFFF" w:themeFill="background1"/>
            <w:vAlign w:val="center"/>
            <w:hideMark/>
          </w:tcPr>
          <w:p w14:paraId="6315D23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72E8F00" w14:textId="637113FF" w:rsidR="00492541" w:rsidRPr="00CC5F33" w:rsidRDefault="00A441AC"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50</w:t>
            </w:r>
            <w:r w:rsidR="00492541" w:rsidRPr="00CC5F33">
              <w:rPr>
                <w:rFonts w:ascii="Arial" w:eastAsia="Times New Roman" w:hAnsi="Arial" w:cs="Arial"/>
                <w:sz w:val="16"/>
                <w:szCs w:val="16"/>
                <w:lang w:val="pt-PT" w:eastAsia="pt-BR"/>
              </w:rPr>
              <w:t>%</w:t>
            </w:r>
          </w:p>
        </w:tc>
      </w:tr>
      <w:tr w:rsidR="00492541" w:rsidRPr="00CC5F33" w14:paraId="7ABE5500" w14:textId="77777777" w:rsidTr="00770306">
        <w:trPr>
          <w:trHeight w:val="270"/>
        </w:trPr>
        <w:tc>
          <w:tcPr>
            <w:tcW w:w="2938" w:type="dxa"/>
            <w:shd w:val="clear" w:color="auto" w:fill="FFFFFF" w:themeFill="background1"/>
            <w:vAlign w:val="center"/>
            <w:hideMark/>
          </w:tcPr>
          <w:p w14:paraId="5D00D0D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66" w:type="dxa"/>
            <w:gridSpan w:val="4"/>
            <w:shd w:val="clear" w:color="auto" w:fill="FFFFFF" w:themeFill="background1"/>
            <w:vAlign w:val="center"/>
            <w:hideMark/>
          </w:tcPr>
          <w:p w14:paraId="03581EF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6A8F4A5"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770306">
        <w:trPr>
          <w:trHeight w:val="270"/>
        </w:trPr>
        <w:tc>
          <w:tcPr>
            <w:tcW w:w="2938" w:type="dxa"/>
            <w:shd w:val="clear" w:color="auto" w:fill="FFFFFF" w:themeFill="background1"/>
            <w:vAlign w:val="center"/>
            <w:hideMark/>
          </w:tcPr>
          <w:p w14:paraId="72CFD2E3" w14:textId="77777777" w:rsidR="00492541" w:rsidRPr="00CC5F33" w:rsidRDefault="00492541" w:rsidP="00B15D8F">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9DA5244" w14:textId="29EBE392"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3792C1A9" w14:textId="56416570" w:rsidR="00492541" w:rsidRPr="00CC5F33" w:rsidRDefault="00A441AC"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94</w:t>
            </w:r>
            <w:r w:rsidR="00492541" w:rsidRPr="00CC5F33">
              <w:rPr>
                <w:rFonts w:ascii="Arial" w:eastAsia="Times New Roman" w:hAnsi="Arial" w:cs="Arial"/>
                <w:sz w:val="16"/>
                <w:szCs w:val="16"/>
                <w:lang w:val="pt-PT" w:eastAsia="pt-BR"/>
              </w:rPr>
              <w:t>%</w:t>
            </w:r>
          </w:p>
        </w:tc>
      </w:tr>
      <w:tr w:rsidR="000A2656" w:rsidRPr="00CC5F33" w14:paraId="1E57FE16" w14:textId="77777777" w:rsidTr="00635726">
        <w:trPr>
          <w:trHeight w:val="270"/>
        </w:trPr>
        <w:tc>
          <w:tcPr>
            <w:tcW w:w="9781" w:type="dxa"/>
            <w:gridSpan w:val="8"/>
            <w:shd w:val="clear" w:color="auto" w:fill="D0CECE" w:themeFill="background2" w:themeFillShade="E6"/>
            <w:vAlign w:val="center"/>
          </w:tcPr>
          <w:p w14:paraId="20A613F2" w14:textId="66B9D556" w:rsidR="000A2656" w:rsidRPr="00202B66" w:rsidRDefault="000A2656" w:rsidP="007076FB">
            <w:pPr>
              <w:spacing w:after="0" w:line="240" w:lineRule="auto"/>
              <w:ind w:firstLineChars="100" w:firstLine="221"/>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770306">
        <w:trPr>
          <w:trHeight w:val="407"/>
        </w:trPr>
        <w:tc>
          <w:tcPr>
            <w:tcW w:w="2938" w:type="dxa"/>
            <w:shd w:val="clear" w:color="auto" w:fill="FFFFFF" w:themeFill="background1"/>
            <w:vAlign w:val="center"/>
            <w:hideMark/>
          </w:tcPr>
          <w:p w14:paraId="1C6CD0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78" w:type="dxa"/>
            <w:gridSpan w:val="2"/>
            <w:shd w:val="clear" w:color="auto" w:fill="FFFFFF" w:themeFill="background1"/>
            <w:vAlign w:val="center"/>
            <w:hideMark/>
          </w:tcPr>
          <w:p w14:paraId="158A0739"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188" w:type="dxa"/>
            <w:gridSpan w:val="2"/>
            <w:shd w:val="clear" w:color="auto" w:fill="FFFFFF" w:themeFill="background1"/>
            <w:vAlign w:val="center"/>
            <w:hideMark/>
          </w:tcPr>
          <w:p w14:paraId="6B43C030"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677" w:type="dxa"/>
            <w:gridSpan w:val="3"/>
            <w:shd w:val="clear" w:color="auto" w:fill="FFFFFF" w:themeFill="background1"/>
            <w:vAlign w:val="center"/>
            <w:hideMark/>
          </w:tcPr>
          <w:p w14:paraId="2130F14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770306">
        <w:trPr>
          <w:trHeight w:val="270"/>
        </w:trPr>
        <w:tc>
          <w:tcPr>
            <w:tcW w:w="2938" w:type="dxa"/>
            <w:shd w:val="clear" w:color="auto" w:fill="FFFFFF" w:themeFill="background1"/>
            <w:vAlign w:val="center"/>
            <w:hideMark/>
          </w:tcPr>
          <w:p w14:paraId="5DAA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5F2556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67CBCE4" w14:textId="7FD2E788"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6A674DD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770306">
        <w:trPr>
          <w:trHeight w:val="270"/>
        </w:trPr>
        <w:tc>
          <w:tcPr>
            <w:tcW w:w="2938" w:type="dxa"/>
            <w:shd w:val="clear" w:color="auto" w:fill="FFFFFF" w:themeFill="background1"/>
            <w:vAlign w:val="center"/>
            <w:hideMark/>
          </w:tcPr>
          <w:p w14:paraId="4FA26A4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24D47F3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0721FF4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E4B48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770306">
        <w:trPr>
          <w:trHeight w:val="270"/>
        </w:trPr>
        <w:tc>
          <w:tcPr>
            <w:tcW w:w="2938" w:type="dxa"/>
            <w:shd w:val="clear" w:color="auto" w:fill="FFFFFF" w:themeFill="background1"/>
            <w:vAlign w:val="center"/>
            <w:hideMark/>
          </w:tcPr>
          <w:p w14:paraId="0A7AE55C" w14:textId="2361523C"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27BDABA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26EE61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37E7BB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770306">
        <w:trPr>
          <w:trHeight w:val="270"/>
        </w:trPr>
        <w:tc>
          <w:tcPr>
            <w:tcW w:w="2938" w:type="dxa"/>
            <w:shd w:val="clear" w:color="auto" w:fill="FFFFFF" w:themeFill="background1"/>
            <w:vAlign w:val="center"/>
            <w:hideMark/>
          </w:tcPr>
          <w:p w14:paraId="5C0D946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100303B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EB35F1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253279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770306">
        <w:trPr>
          <w:trHeight w:val="270"/>
        </w:trPr>
        <w:tc>
          <w:tcPr>
            <w:tcW w:w="2938" w:type="dxa"/>
            <w:shd w:val="clear" w:color="auto" w:fill="FFFFFF" w:themeFill="background1"/>
            <w:vAlign w:val="center"/>
            <w:hideMark/>
          </w:tcPr>
          <w:p w14:paraId="1C9CD7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80C81F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2E3A0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180D89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770306">
        <w:trPr>
          <w:trHeight w:val="525"/>
        </w:trPr>
        <w:tc>
          <w:tcPr>
            <w:tcW w:w="2938" w:type="dxa"/>
            <w:shd w:val="clear" w:color="auto" w:fill="FFFFFF" w:themeFill="background1"/>
            <w:vAlign w:val="center"/>
            <w:hideMark/>
          </w:tcPr>
          <w:p w14:paraId="3AC68D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6E30392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B0C6C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6AEF9A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770306">
        <w:trPr>
          <w:trHeight w:val="270"/>
        </w:trPr>
        <w:tc>
          <w:tcPr>
            <w:tcW w:w="2938" w:type="dxa"/>
            <w:shd w:val="clear" w:color="auto" w:fill="FFFFFF" w:themeFill="background1"/>
            <w:vAlign w:val="center"/>
            <w:hideMark/>
          </w:tcPr>
          <w:p w14:paraId="249732E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5787F26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6C0FC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DA5E00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770306">
        <w:trPr>
          <w:trHeight w:val="270"/>
        </w:trPr>
        <w:tc>
          <w:tcPr>
            <w:tcW w:w="2938" w:type="dxa"/>
            <w:shd w:val="clear" w:color="auto" w:fill="FFFFFF" w:themeFill="background1"/>
            <w:vAlign w:val="center"/>
            <w:hideMark/>
          </w:tcPr>
          <w:p w14:paraId="4304D0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2AC49C8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3B60A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09C7B04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A441AC" w:rsidRPr="00CC5F33" w14:paraId="2F879C17" w14:textId="77777777" w:rsidTr="00770306">
        <w:trPr>
          <w:trHeight w:val="270"/>
        </w:trPr>
        <w:tc>
          <w:tcPr>
            <w:tcW w:w="2938" w:type="dxa"/>
            <w:shd w:val="clear" w:color="auto" w:fill="FFFFFF" w:themeFill="background1"/>
            <w:vAlign w:val="center"/>
          </w:tcPr>
          <w:p w14:paraId="773BD7EE" w14:textId="511B3E30" w:rsidR="00A441AC" w:rsidRPr="00CC5F33" w:rsidRDefault="00A441AC" w:rsidP="00A441AC">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Pr>
                <w:rFonts w:ascii="Arial" w:eastAsia="Times New Roman" w:hAnsi="Arial" w:cs="Arial"/>
                <w:sz w:val="16"/>
                <w:szCs w:val="16"/>
                <w:lang w:val="pt-PT" w:eastAsia="pt-BR"/>
              </w:rPr>
              <w:t>Iporá</w:t>
            </w:r>
          </w:p>
        </w:tc>
        <w:tc>
          <w:tcPr>
            <w:tcW w:w="1978" w:type="dxa"/>
            <w:gridSpan w:val="2"/>
            <w:shd w:val="clear" w:color="auto" w:fill="FFFFFF" w:themeFill="background1"/>
            <w:vAlign w:val="center"/>
          </w:tcPr>
          <w:p w14:paraId="4DD7BFE5" w14:textId="01498210" w:rsidR="00A441AC" w:rsidRPr="00CC5F33" w:rsidRDefault="00A441AC" w:rsidP="00A441AC">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8E98689" w14:textId="7C0F4366" w:rsidR="00A441AC" w:rsidRPr="00CC5F33" w:rsidRDefault="00A441AC" w:rsidP="00A441AC">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tcPr>
          <w:p w14:paraId="61DB2782" w14:textId="7099AAF8" w:rsidR="00A441AC" w:rsidRPr="00CC5F33" w:rsidRDefault="00A441AC" w:rsidP="00A441AC">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492541" w:rsidRPr="00CC5F33" w14:paraId="4E617CC8" w14:textId="77777777" w:rsidTr="00770306">
        <w:trPr>
          <w:trHeight w:val="270"/>
        </w:trPr>
        <w:tc>
          <w:tcPr>
            <w:tcW w:w="2938" w:type="dxa"/>
            <w:shd w:val="clear" w:color="auto" w:fill="FFFFFF" w:themeFill="background1"/>
            <w:vAlign w:val="center"/>
            <w:hideMark/>
          </w:tcPr>
          <w:p w14:paraId="3076D738"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A2B3FC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83ABD96" w14:textId="584AE3A1"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880CD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635726">
        <w:trPr>
          <w:trHeight w:val="513"/>
        </w:trPr>
        <w:tc>
          <w:tcPr>
            <w:tcW w:w="9781" w:type="dxa"/>
            <w:gridSpan w:val="8"/>
            <w:shd w:val="clear" w:color="auto" w:fill="D0CECE" w:themeFill="background2" w:themeFillShade="E6"/>
            <w:vAlign w:val="center"/>
          </w:tcPr>
          <w:p w14:paraId="7F757979" w14:textId="6485F389" w:rsidR="000F0E25" w:rsidRPr="00202B66" w:rsidRDefault="000F0E25" w:rsidP="007076FB">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770306">
        <w:trPr>
          <w:trHeight w:val="513"/>
        </w:trPr>
        <w:tc>
          <w:tcPr>
            <w:tcW w:w="2938" w:type="dxa"/>
            <w:shd w:val="clear" w:color="auto" w:fill="FFFFFF" w:themeFill="background1"/>
            <w:vAlign w:val="center"/>
          </w:tcPr>
          <w:p w14:paraId="53B5DCB7" w14:textId="7F69BF48"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66" w:type="dxa"/>
            <w:gridSpan w:val="4"/>
            <w:shd w:val="clear" w:color="auto" w:fill="FFFFFF" w:themeFill="background1"/>
            <w:vAlign w:val="center"/>
          </w:tcPr>
          <w:p w14:paraId="02E13F96" w14:textId="16DC2B5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677" w:type="dxa"/>
            <w:gridSpan w:val="3"/>
            <w:shd w:val="clear" w:color="auto" w:fill="FFFFFF" w:themeFill="background1"/>
            <w:vAlign w:val="center"/>
          </w:tcPr>
          <w:p w14:paraId="16510E93" w14:textId="1777579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770306">
        <w:trPr>
          <w:trHeight w:val="270"/>
        </w:trPr>
        <w:tc>
          <w:tcPr>
            <w:tcW w:w="2938" w:type="dxa"/>
            <w:shd w:val="clear" w:color="auto" w:fill="FFFFFF" w:themeFill="background1"/>
            <w:vAlign w:val="center"/>
            <w:hideMark/>
          </w:tcPr>
          <w:p w14:paraId="25E035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2574E355" w14:textId="4B75A84A"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42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770306" w:rsidRPr="00CC5F33" w14:paraId="13DC8E2F" w14:textId="77777777" w:rsidTr="00770306">
        <w:trPr>
          <w:trHeight w:val="270"/>
        </w:trPr>
        <w:tc>
          <w:tcPr>
            <w:tcW w:w="2938" w:type="dxa"/>
            <w:shd w:val="clear" w:color="auto" w:fill="FFFFFF" w:themeFill="background1"/>
            <w:vAlign w:val="center"/>
          </w:tcPr>
          <w:p w14:paraId="2ECD90E5" w14:textId="7B6FCB18" w:rsidR="00770306"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sidR="008A095B">
              <w:rPr>
                <w:rFonts w:ascii="Arial" w:eastAsia="Times New Roman" w:hAnsi="Arial" w:cs="Arial"/>
                <w:sz w:val="16"/>
                <w:szCs w:val="16"/>
                <w:lang w:val="pt-PT" w:eastAsia="pt-BR"/>
              </w:rPr>
              <w:t>Catalão</w:t>
            </w:r>
          </w:p>
        </w:tc>
        <w:tc>
          <w:tcPr>
            <w:tcW w:w="3166" w:type="dxa"/>
            <w:gridSpan w:val="4"/>
            <w:shd w:val="clear" w:color="auto" w:fill="FFFFFF" w:themeFill="background1"/>
            <w:vAlign w:val="center"/>
          </w:tcPr>
          <w:p w14:paraId="1F3C72CA" w14:textId="747C4063" w:rsidR="00770306" w:rsidRDefault="007F12EB"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770306">
              <w:rPr>
                <w:rFonts w:ascii="Arial" w:eastAsia="Times New Roman" w:hAnsi="Arial" w:cs="Arial"/>
                <w:sz w:val="16"/>
                <w:szCs w:val="16"/>
                <w:lang w:val="pt-PT" w:eastAsia="pt-BR"/>
              </w:rPr>
              <w:t>%</w:t>
            </w:r>
          </w:p>
        </w:tc>
        <w:tc>
          <w:tcPr>
            <w:tcW w:w="3677" w:type="dxa"/>
            <w:gridSpan w:val="3"/>
            <w:shd w:val="clear" w:color="auto" w:fill="FFFFFF" w:themeFill="background1"/>
            <w:vAlign w:val="center"/>
          </w:tcPr>
          <w:p w14:paraId="6D0C81CD" w14:textId="41B4EDA8" w:rsidR="00770306"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492541" w:rsidRPr="00CC5F33" w14:paraId="38792918" w14:textId="77777777" w:rsidTr="00770306">
        <w:trPr>
          <w:trHeight w:val="270"/>
        </w:trPr>
        <w:tc>
          <w:tcPr>
            <w:tcW w:w="2938" w:type="dxa"/>
            <w:shd w:val="clear" w:color="auto" w:fill="FFFFFF" w:themeFill="background1"/>
            <w:vAlign w:val="center"/>
            <w:hideMark/>
          </w:tcPr>
          <w:p w14:paraId="68D3D554"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1ABDA6C" w14:textId="7A61510F" w:rsidR="00492541" w:rsidRPr="00CC5F33" w:rsidRDefault="007F12E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58E7321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635726">
        <w:trPr>
          <w:trHeight w:val="270"/>
        </w:trPr>
        <w:tc>
          <w:tcPr>
            <w:tcW w:w="9781" w:type="dxa"/>
            <w:gridSpan w:val="8"/>
            <w:shd w:val="clear" w:color="auto" w:fill="D0CECE" w:themeFill="background2" w:themeFillShade="E6"/>
            <w:vAlign w:val="center"/>
          </w:tcPr>
          <w:p w14:paraId="666D5D4D" w14:textId="6B3139DD"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770306">
        <w:trPr>
          <w:trHeight w:val="270"/>
        </w:trPr>
        <w:tc>
          <w:tcPr>
            <w:tcW w:w="2938" w:type="dxa"/>
            <w:shd w:val="clear" w:color="auto" w:fill="FFFFFF" w:themeFill="background1"/>
            <w:vAlign w:val="center"/>
            <w:hideMark/>
          </w:tcPr>
          <w:p w14:paraId="1B2A52EA"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78" w:type="dxa"/>
            <w:gridSpan w:val="2"/>
            <w:shd w:val="clear" w:color="auto" w:fill="FFFFFF" w:themeFill="background1"/>
            <w:vAlign w:val="center"/>
            <w:hideMark/>
          </w:tcPr>
          <w:p w14:paraId="41BBA2A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565B39EE" w14:textId="2C091F15"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sidR="007076FB">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04CA3CD3"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D8C2A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770306">
        <w:trPr>
          <w:trHeight w:val="270"/>
        </w:trPr>
        <w:tc>
          <w:tcPr>
            <w:tcW w:w="2938" w:type="dxa"/>
            <w:shd w:val="clear" w:color="auto" w:fill="FFFFFF" w:themeFill="background1"/>
            <w:vAlign w:val="center"/>
            <w:hideMark/>
          </w:tcPr>
          <w:p w14:paraId="5C5E3B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26229BE8" w14:textId="02D967E1"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8C3D5E5" w14:textId="0EB5B1A5" w:rsidR="00492541" w:rsidRPr="00CC5F33" w:rsidRDefault="007F12E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295825">
              <w:rPr>
                <w:rFonts w:ascii="Arial" w:eastAsia="Times New Roman" w:hAnsi="Arial" w:cs="Arial"/>
                <w:sz w:val="16"/>
                <w:szCs w:val="16"/>
                <w:lang w:val="pt-PT" w:eastAsia="pt-BR"/>
              </w:rPr>
              <w:t>2</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BF1780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996631B"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770306">
        <w:trPr>
          <w:trHeight w:val="270"/>
        </w:trPr>
        <w:tc>
          <w:tcPr>
            <w:tcW w:w="2938" w:type="dxa"/>
            <w:shd w:val="clear" w:color="auto" w:fill="FFFFFF" w:themeFill="background1"/>
            <w:vAlign w:val="center"/>
            <w:hideMark/>
          </w:tcPr>
          <w:p w14:paraId="414B919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0B1E39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198B065" w14:textId="71A10067"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79B3CBC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019DC7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770306">
        <w:trPr>
          <w:trHeight w:val="270"/>
        </w:trPr>
        <w:tc>
          <w:tcPr>
            <w:tcW w:w="2938" w:type="dxa"/>
            <w:shd w:val="clear" w:color="auto" w:fill="FFFFFF" w:themeFill="background1"/>
            <w:vAlign w:val="center"/>
            <w:hideMark/>
          </w:tcPr>
          <w:p w14:paraId="7A511184" w14:textId="35B88A10"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Rede Hemo</w:t>
            </w:r>
            <w:r w:rsidR="008872B5">
              <w:rPr>
                <w:rFonts w:ascii="Arial" w:eastAsia="Times New Roman" w:hAnsi="Arial" w:cs="Arial"/>
                <w:sz w:val="16"/>
                <w:szCs w:val="16"/>
                <w:lang w:val="pt-PT" w:eastAsia="pt-BR"/>
              </w:rPr>
              <w:t xml:space="preserve"> R</w:t>
            </w:r>
            <w:r w:rsidR="00173CDB">
              <w:rPr>
                <w:rFonts w:ascii="Arial" w:eastAsia="Times New Roman" w:hAnsi="Arial" w:cs="Arial"/>
                <w:sz w:val="16"/>
                <w:szCs w:val="16"/>
                <w:lang w:val="pt-PT" w:eastAsia="pt-BR"/>
              </w:rPr>
              <w:t>io</w:t>
            </w:r>
            <w:r w:rsidR="008872B5">
              <w:rPr>
                <w:rFonts w:ascii="Arial" w:eastAsia="Times New Roman" w:hAnsi="Arial" w:cs="Arial"/>
                <w:sz w:val="16"/>
                <w:szCs w:val="16"/>
                <w:lang w:val="pt-PT" w:eastAsia="pt-BR"/>
              </w:rPr>
              <w:t xml:space="preserve"> V</w:t>
            </w:r>
            <w:r w:rsidR="00173CDB">
              <w:rPr>
                <w:rFonts w:ascii="Arial" w:eastAsia="Times New Roman" w:hAnsi="Arial" w:cs="Arial"/>
                <w:sz w:val="16"/>
                <w:szCs w:val="16"/>
                <w:lang w:val="pt-PT" w:eastAsia="pt-BR"/>
              </w:rPr>
              <w:t>erde</w:t>
            </w:r>
            <w:r w:rsidR="008872B5">
              <w:rPr>
                <w:rFonts w:ascii="Arial" w:eastAsia="Times New Roman" w:hAnsi="Arial" w:cs="Arial"/>
                <w:sz w:val="16"/>
                <w:szCs w:val="16"/>
                <w:lang w:val="pt-PT" w:eastAsia="pt-BR"/>
              </w:rPr>
              <w:t xml:space="preserve"> </w:t>
            </w:r>
          </w:p>
        </w:tc>
        <w:tc>
          <w:tcPr>
            <w:tcW w:w="1978" w:type="dxa"/>
            <w:gridSpan w:val="2"/>
            <w:shd w:val="clear" w:color="auto" w:fill="FFFFFF" w:themeFill="background1"/>
            <w:vAlign w:val="center"/>
            <w:hideMark/>
          </w:tcPr>
          <w:p w14:paraId="1319F2E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5872542" w14:textId="22174382" w:rsidR="00492541" w:rsidRPr="00CC5F33" w:rsidRDefault="00A441AC"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CAD436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E00560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770306">
        <w:trPr>
          <w:trHeight w:val="270"/>
        </w:trPr>
        <w:tc>
          <w:tcPr>
            <w:tcW w:w="2938" w:type="dxa"/>
            <w:shd w:val="clear" w:color="auto" w:fill="FFFFFF" w:themeFill="background1"/>
            <w:vAlign w:val="center"/>
            <w:hideMark/>
          </w:tcPr>
          <w:p w14:paraId="4F5F957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20F4F8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0F9A7C3" w14:textId="52016CCC" w:rsidR="00492541" w:rsidRPr="00CC5F33" w:rsidRDefault="00A441AC"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4A5D52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8EE456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770306">
        <w:trPr>
          <w:trHeight w:val="270"/>
        </w:trPr>
        <w:tc>
          <w:tcPr>
            <w:tcW w:w="2938" w:type="dxa"/>
            <w:shd w:val="clear" w:color="auto" w:fill="FFFFFF" w:themeFill="background1"/>
            <w:vAlign w:val="center"/>
            <w:hideMark/>
          </w:tcPr>
          <w:p w14:paraId="6051EF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25C7E4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16424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9E4DE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C3BDB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770306">
        <w:trPr>
          <w:trHeight w:val="525"/>
        </w:trPr>
        <w:tc>
          <w:tcPr>
            <w:tcW w:w="2938" w:type="dxa"/>
            <w:shd w:val="clear" w:color="auto" w:fill="FFFFFF" w:themeFill="background1"/>
            <w:vAlign w:val="center"/>
            <w:hideMark/>
          </w:tcPr>
          <w:p w14:paraId="26EF173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3D5AB488" w14:textId="21FD3CFE"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188" w:type="dxa"/>
            <w:gridSpan w:val="2"/>
            <w:shd w:val="clear" w:color="auto" w:fill="FFFFFF" w:themeFill="background1"/>
            <w:vAlign w:val="center"/>
            <w:hideMark/>
          </w:tcPr>
          <w:p w14:paraId="5BCCA28A" w14:textId="2C60D0E9"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54847F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7A2A4B86" w14:textId="2F47E694" w:rsidR="00492541" w:rsidRPr="00CC5F33" w:rsidRDefault="00A441AC"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173CDB">
              <w:rPr>
                <w:rFonts w:ascii="Arial" w:eastAsia="Times New Roman" w:hAnsi="Arial" w:cs="Arial"/>
                <w:sz w:val="16"/>
                <w:szCs w:val="16"/>
                <w:lang w:val="pt-PT" w:eastAsia="pt-BR"/>
              </w:rPr>
              <w:t>0</w:t>
            </w:r>
            <w:r w:rsidR="00492541" w:rsidRPr="00CC5F33">
              <w:rPr>
                <w:rFonts w:ascii="Arial" w:eastAsia="Times New Roman" w:hAnsi="Arial" w:cs="Arial"/>
                <w:sz w:val="16"/>
                <w:szCs w:val="16"/>
                <w:lang w:val="pt-PT" w:eastAsia="pt-BR"/>
              </w:rPr>
              <w:t>%</w:t>
            </w:r>
          </w:p>
        </w:tc>
      </w:tr>
      <w:tr w:rsidR="00492541" w:rsidRPr="00CC5F33" w14:paraId="7DF00380" w14:textId="77777777" w:rsidTr="00770306">
        <w:trPr>
          <w:trHeight w:val="270"/>
        </w:trPr>
        <w:tc>
          <w:tcPr>
            <w:tcW w:w="2938" w:type="dxa"/>
            <w:shd w:val="clear" w:color="auto" w:fill="FFFFFF" w:themeFill="background1"/>
            <w:vAlign w:val="center"/>
            <w:hideMark/>
          </w:tcPr>
          <w:p w14:paraId="7979AE5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4C23263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B7DCC57" w14:textId="3549601A" w:rsidR="00492541" w:rsidRPr="00CC5F33" w:rsidRDefault="00A441AC"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173CDB">
              <w:rPr>
                <w:rFonts w:ascii="Arial" w:eastAsia="Times New Roman" w:hAnsi="Arial" w:cs="Arial"/>
                <w:sz w:val="16"/>
                <w:szCs w:val="16"/>
                <w:lang w:val="pt-PT" w:eastAsia="pt-BR"/>
              </w:rPr>
              <w:t>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526E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A8366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770306">
        <w:trPr>
          <w:trHeight w:val="270"/>
        </w:trPr>
        <w:tc>
          <w:tcPr>
            <w:tcW w:w="2938" w:type="dxa"/>
            <w:shd w:val="clear" w:color="auto" w:fill="FFFFFF" w:themeFill="background1"/>
            <w:vAlign w:val="center"/>
            <w:hideMark/>
          </w:tcPr>
          <w:p w14:paraId="7BC337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0B33B4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9A873EC" w14:textId="2B7D09A1"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E73FB5A" w14:textId="2B9D57F9"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80</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327E84A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A441AC" w:rsidRPr="00CC5F33" w14:paraId="11F948EB" w14:textId="77777777" w:rsidTr="00770306">
        <w:trPr>
          <w:trHeight w:val="270"/>
        </w:trPr>
        <w:tc>
          <w:tcPr>
            <w:tcW w:w="2938" w:type="dxa"/>
            <w:shd w:val="clear" w:color="auto" w:fill="FFFFFF" w:themeFill="background1"/>
            <w:vAlign w:val="center"/>
          </w:tcPr>
          <w:p w14:paraId="27510846" w14:textId="0852EC59" w:rsidR="00A441AC" w:rsidRPr="00CC5F33" w:rsidRDefault="00A441AC"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Pr>
                <w:rFonts w:ascii="Arial" w:eastAsia="Times New Roman" w:hAnsi="Arial" w:cs="Arial"/>
                <w:sz w:val="16"/>
                <w:szCs w:val="16"/>
                <w:lang w:val="pt-PT" w:eastAsia="pt-BR"/>
              </w:rPr>
              <w:t>Ipora</w:t>
            </w:r>
          </w:p>
        </w:tc>
        <w:tc>
          <w:tcPr>
            <w:tcW w:w="1978" w:type="dxa"/>
            <w:gridSpan w:val="2"/>
            <w:shd w:val="clear" w:color="auto" w:fill="FFFFFF" w:themeFill="background1"/>
            <w:vAlign w:val="center"/>
          </w:tcPr>
          <w:p w14:paraId="6AB72711" w14:textId="66E6FC67" w:rsidR="00A441AC" w:rsidRPr="00CC5F33" w:rsidRDefault="00A441AC"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0F62A104" w14:textId="2E36126C" w:rsidR="00A441AC" w:rsidRDefault="00A441AC"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80%</w:t>
            </w:r>
          </w:p>
        </w:tc>
        <w:tc>
          <w:tcPr>
            <w:tcW w:w="1235" w:type="dxa"/>
            <w:shd w:val="clear" w:color="auto" w:fill="FFFFFF" w:themeFill="background1"/>
            <w:vAlign w:val="center"/>
          </w:tcPr>
          <w:p w14:paraId="55C7CC8D" w14:textId="58BD5EF9" w:rsidR="00A441AC" w:rsidRDefault="00A441AC"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6CFF1C9B" w14:textId="17FA782F" w:rsidR="00A441AC" w:rsidRPr="00CC5F33" w:rsidRDefault="00A441AC"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492541" w:rsidRPr="00CC5F33" w14:paraId="784E7C64" w14:textId="77777777" w:rsidTr="00770306">
        <w:trPr>
          <w:trHeight w:val="270"/>
        </w:trPr>
        <w:tc>
          <w:tcPr>
            <w:tcW w:w="2938" w:type="dxa"/>
            <w:shd w:val="clear" w:color="auto" w:fill="FFFFFF" w:themeFill="background1"/>
            <w:vAlign w:val="center"/>
            <w:hideMark/>
          </w:tcPr>
          <w:p w14:paraId="52DAE236" w14:textId="77777777" w:rsidR="00492541" w:rsidRPr="00CC5F33" w:rsidRDefault="00492541"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3225223C" w14:textId="0562126C"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559F31DC" w14:textId="275A5E88" w:rsidR="00492541" w:rsidRPr="00CC5F33" w:rsidRDefault="00173CD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A441AC">
              <w:rPr>
                <w:rFonts w:ascii="Arial" w:eastAsia="Times New Roman" w:hAnsi="Arial" w:cs="Arial"/>
                <w:sz w:val="16"/>
                <w:szCs w:val="16"/>
                <w:lang w:val="pt-PT" w:eastAsia="pt-BR"/>
              </w:rPr>
              <w:t>5</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748AB7F" w14:textId="3EEAA1F3" w:rsidR="00492541" w:rsidRPr="00CC5F33" w:rsidRDefault="00A441AC"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19E81A87" w14:textId="590097C8" w:rsidR="00492541" w:rsidRPr="00CC5F33" w:rsidRDefault="00A441AC"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534CA7" w:rsidRPr="00CC5F33" w14:paraId="26A4146F" w14:textId="77777777" w:rsidTr="00635726">
        <w:trPr>
          <w:trHeight w:val="270"/>
        </w:trPr>
        <w:tc>
          <w:tcPr>
            <w:tcW w:w="9781" w:type="dxa"/>
            <w:gridSpan w:val="8"/>
            <w:shd w:val="clear" w:color="auto" w:fill="D0CECE" w:themeFill="background2" w:themeFillShade="E6"/>
            <w:vAlign w:val="center"/>
          </w:tcPr>
          <w:p w14:paraId="23DE6A63" w14:textId="1F9377B9"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770306">
        <w:trPr>
          <w:trHeight w:val="270"/>
        </w:trPr>
        <w:tc>
          <w:tcPr>
            <w:tcW w:w="2938" w:type="dxa"/>
            <w:shd w:val="clear" w:color="auto" w:fill="FFFFFF" w:themeFill="background1"/>
            <w:vAlign w:val="center"/>
            <w:hideMark/>
          </w:tcPr>
          <w:p w14:paraId="7606EFE0" w14:textId="77777777" w:rsidR="00492541" w:rsidRPr="00CC5F33" w:rsidRDefault="00492541" w:rsidP="007076FB">
            <w:pPr>
              <w:spacing w:after="0" w:line="240" w:lineRule="auto"/>
              <w:ind w:firstLineChars="200" w:firstLine="32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78" w:type="dxa"/>
            <w:gridSpan w:val="2"/>
            <w:shd w:val="clear" w:color="auto" w:fill="FFFFFF" w:themeFill="background1"/>
            <w:vAlign w:val="center"/>
            <w:hideMark/>
          </w:tcPr>
          <w:p w14:paraId="032D65C8" w14:textId="48104446"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7FA65171" w14:textId="25395228"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A8F473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5AB56B4" w14:textId="77777777" w:rsidR="00492541" w:rsidRPr="00CC5F33" w:rsidRDefault="00492541"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770306">
        <w:trPr>
          <w:trHeight w:val="270"/>
        </w:trPr>
        <w:tc>
          <w:tcPr>
            <w:tcW w:w="2938" w:type="dxa"/>
            <w:shd w:val="clear" w:color="auto" w:fill="FFFFFF" w:themeFill="background1"/>
            <w:vAlign w:val="center"/>
            <w:hideMark/>
          </w:tcPr>
          <w:p w14:paraId="4E932E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7F60DE86" w14:textId="2C21D9FE" w:rsidR="00492541"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4245C61F" w14:textId="04F10696" w:rsidR="00492541" w:rsidRPr="00CC5F33" w:rsidRDefault="00B53AA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9CE6E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F700DC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770306">
        <w:trPr>
          <w:trHeight w:val="270"/>
        </w:trPr>
        <w:tc>
          <w:tcPr>
            <w:tcW w:w="2938" w:type="dxa"/>
            <w:shd w:val="clear" w:color="auto" w:fill="FFFFFF" w:themeFill="background1"/>
            <w:vAlign w:val="center"/>
            <w:hideMark/>
          </w:tcPr>
          <w:p w14:paraId="2C3D50C2" w14:textId="41329819"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474FFB91"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272C264" w14:textId="599CB114" w:rsidR="00492541" w:rsidRPr="00CC5F33" w:rsidRDefault="00701941" w:rsidP="00701941">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8</w:t>
            </w:r>
            <w:r w:rsidR="00633B85">
              <w:rPr>
                <w:rFonts w:ascii="Arial" w:eastAsia="Times New Roman" w:hAnsi="Arial" w:cs="Arial"/>
                <w:sz w:val="16"/>
                <w:szCs w:val="16"/>
                <w:lang w:val="pt-PT" w:eastAsia="pt-BR"/>
              </w:rPr>
              <w:t>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6798529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9A44F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770306">
        <w:trPr>
          <w:trHeight w:val="270"/>
        </w:trPr>
        <w:tc>
          <w:tcPr>
            <w:tcW w:w="2938" w:type="dxa"/>
            <w:shd w:val="clear" w:color="auto" w:fill="FFFFFF" w:themeFill="background1"/>
            <w:vAlign w:val="center"/>
            <w:hideMark/>
          </w:tcPr>
          <w:p w14:paraId="5BC36A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72E9FA9C"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401DD3" w14:textId="0754CAC3"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57C4D18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4A763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770306">
        <w:trPr>
          <w:trHeight w:val="270"/>
        </w:trPr>
        <w:tc>
          <w:tcPr>
            <w:tcW w:w="2938" w:type="dxa"/>
            <w:shd w:val="clear" w:color="auto" w:fill="FFFFFF" w:themeFill="background1"/>
            <w:vAlign w:val="center"/>
          </w:tcPr>
          <w:p w14:paraId="66701056" w14:textId="17975234"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78" w:type="dxa"/>
            <w:gridSpan w:val="2"/>
            <w:shd w:val="clear" w:color="auto" w:fill="FFFFFF" w:themeFill="background1"/>
            <w:vAlign w:val="center"/>
          </w:tcPr>
          <w:p w14:paraId="742FA8CD" w14:textId="2C1B1B1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36BC073" w14:textId="5C890130" w:rsidR="00D97A13" w:rsidRPr="00CC5F33" w:rsidRDefault="00B53AA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633B85">
              <w:rPr>
                <w:rFonts w:ascii="Arial" w:eastAsia="Times New Roman" w:hAnsi="Arial" w:cs="Arial"/>
                <w:sz w:val="16"/>
                <w:szCs w:val="16"/>
                <w:lang w:val="pt-PT" w:eastAsia="pt-BR"/>
              </w:rPr>
              <w:t>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37C2DEE9" w14:textId="136FDFD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49EE5009" w14:textId="7AE40487"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770306">
        <w:trPr>
          <w:trHeight w:val="270"/>
        </w:trPr>
        <w:tc>
          <w:tcPr>
            <w:tcW w:w="2938" w:type="dxa"/>
            <w:shd w:val="clear" w:color="auto" w:fill="FFFFFF" w:themeFill="background1"/>
            <w:vAlign w:val="center"/>
          </w:tcPr>
          <w:p w14:paraId="16C09BAC" w14:textId="77E0CDB3"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78" w:type="dxa"/>
            <w:gridSpan w:val="2"/>
            <w:shd w:val="clear" w:color="auto" w:fill="FFFFFF" w:themeFill="background1"/>
            <w:vAlign w:val="center"/>
          </w:tcPr>
          <w:p w14:paraId="7620C789" w14:textId="663BD625"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293B97F" w14:textId="6245BE06" w:rsidR="00D97A13" w:rsidRPr="00CC5F33" w:rsidRDefault="00B53AA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633B85">
              <w:rPr>
                <w:rFonts w:ascii="Arial" w:eastAsia="Times New Roman" w:hAnsi="Arial" w:cs="Arial"/>
                <w:sz w:val="16"/>
                <w:szCs w:val="16"/>
                <w:lang w:val="pt-PT" w:eastAsia="pt-BR"/>
              </w:rPr>
              <w:t>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5840182C" w14:textId="061C94A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2DEC446D" w14:textId="4AC8E809"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770306">
        <w:trPr>
          <w:trHeight w:val="270"/>
        </w:trPr>
        <w:tc>
          <w:tcPr>
            <w:tcW w:w="2938" w:type="dxa"/>
            <w:shd w:val="clear" w:color="auto" w:fill="FFFFFF" w:themeFill="background1"/>
            <w:vAlign w:val="center"/>
          </w:tcPr>
          <w:p w14:paraId="5A42314A"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lastRenderedPageBreak/>
              <w:t>Unidade de Coleta e Transfusão de Porangatu</w:t>
            </w:r>
          </w:p>
        </w:tc>
        <w:tc>
          <w:tcPr>
            <w:tcW w:w="1978" w:type="dxa"/>
            <w:gridSpan w:val="2"/>
            <w:shd w:val="clear" w:color="auto" w:fill="FFFFFF" w:themeFill="background1"/>
            <w:vAlign w:val="center"/>
          </w:tcPr>
          <w:p w14:paraId="3869CC69"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DD39A88" w14:textId="6D224CAE" w:rsidR="00D97A13" w:rsidRPr="00CC5F33" w:rsidRDefault="00B53AA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633B85">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49DC2A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1E5EDFF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633B85" w:rsidRPr="00CC5F33" w14:paraId="266450CF" w14:textId="77777777" w:rsidTr="00770306">
        <w:trPr>
          <w:trHeight w:val="270"/>
        </w:trPr>
        <w:tc>
          <w:tcPr>
            <w:tcW w:w="2938" w:type="dxa"/>
            <w:shd w:val="clear" w:color="auto" w:fill="FFFFFF" w:themeFill="background1"/>
            <w:vAlign w:val="center"/>
          </w:tcPr>
          <w:p w14:paraId="522D50CC" w14:textId="5887DD4E" w:rsidR="00633B85" w:rsidRPr="00CC5F33" w:rsidRDefault="00633B85"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w:t>
            </w:r>
            <w:r>
              <w:rPr>
                <w:rFonts w:ascii="Arial" w:eastAsia="Times New Roman" w:hAnsi="Arial" w:cs="Arial"/>
                <w:sz w:val="16"/>
                <w:szCs w:val="16"/>
                <w:lang w:val="pt-PT" w:eastAsia="pt-BR"/>
              </w:rPr>
              <w:t xml:space="preserve"> Quirinópolis</w:t>
            </w:r>
          </w:p>
        </w:tc>
        <w:tc>
          <w:tcPr>
            <w:tcW w:w="1978" w:type="dxa"/>
            <w:gridSpan w:val="2"/>
            <w:shd w:val="clear" w:color="auto" w:fill="FFFFFF" w:themeFill="background1"/>
            <w:vAlign w:val="center"/>
          </w:tcPr>
          <w:p w14:paraId="2F8172F5" w14:textId="058E5A11" w:rsidR="00633B85" w:rsidRPr="00CC5F33"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1423FA79" w14:textId="6A48B93E" w:rsidR="00633B85"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434CA2CA" w14:textId="02F76222" w:rsidR="00633B85" w:rsidRPr="00CC5F33"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6E0DE703" w14:textId="6C16FDB4" w:rsidR="00633B85" w:rsidRPr="00CC5F33" w:rsidRDefault="009078C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633B85">
              <w:rPr>
                <w:rFonts w:ascii="Arial" w:eastAsia="Times New Roman" w:hAnsi="Arial" w:cs="Arial"/>
                <w:sz w:val="16"/>
                <w:szCs w:val="16"/>
                <w:lang w:val="pt-PT" w:eastAsia="pt-BR"/>
              </w:rPr>
              <w:t>0%</w:t>
            </w:r>
          </w:p>
        </w:tc>
      </w:tr>
      <w:tr w:rsidR="007C13E1" w:rsidRPr="00CC5F33" w14:paraId="2DBAADC9" w14:textId="77777777" w:rsidTr="00770306">
        <w:trPr>
          <w:trHeight w:val="270"/>
        </w:trPr>
        <w:tc>
          <w:tcPr>
            <w:tcW w:w="2938" w:type="dxa"/>
            <w:shd w:val="clear" w:color="auto" w:fill="FFFFFF" w:themeFill="background1"/>
            <w:vAlign w:val="center"/>
          </w:tcPr>
          <w:p w14:paraId="12C9303D" w14:textId="646A810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tcPr>
          <w:p w14:paraId="4B4C5712" w14:textId="632E38B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AB52F3F" w14:textId="6DDAF736" w:rsidR="007C13E1" w:rsidRDefault="00B53AA5"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C13E1">
              <w:rPr>
                <w:rFonts w:ascii="Arial" w:eastAsia="Times New Roman" w:hAnsi="Arial" w:cs="Arial"/>
                <w:sz w:val="16"/>
                <w:szCs w:val="16"/>
                <w:lang w:val="pt-PT" w:eastAsia="pt-BR"/>
              </w:rPr>
              <w:t>0%</w:t>
            </w:r>
          </w:p>
        </w:tc>
        <w:tc>
          <w:tcPr>
            <w:tcW w:w="1235" w:type="dxa"/>
            <w:shd w:val="clear" w:color="auto" w:fill="FFFFFF" w:themeFill="background1"/>
            <w:vAlign w:val="center"/>
          </w:tcPr>
          <w:p w14:paraId="23E25855" w14:textId="5C8F708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3D63838E" w14:textId="05DDAA77"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701941" w:rsidRPr="00CC5F33" w14:paraId="6A68B2E1" w14:textId="77777777" w:rsidTr="00770306">
        <w:trPr>
          <w:trHeight w:val="270"/>
        </w:trPr>
        <w:tc>
          <w:tcPr>
            <w:tcW w:w="2938" w:type="dxa"/>
            <w:shd w:val="clear" w:color="auto" w:fill="FFFFFF" w:themeFill="background1"/>
            <w:vAlign w:val="center"/>
          </w:tcPr>
          <w:p w14:paraId="6772E279" w14:textId="0E7E5CE9" w:rsidR="00701941" w:rsidRPr="00CC5F33" w:rsidRDefault="00701941" w:rsidP="0070194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Pr>
                <w:rFonts w:ascii="Arial" w:eastAsia="Times New Roman" w:hAnsi="Arial" w:cs="Arial"/>
                <w:sz w:val="16"/>
                <w:szCs w:val="16"/>
                <w:lang w:val="pt-PT" w:eastAsia="pt-BR"/>
              </w:rPr>
              <w:t>Ipora</w:t>
            </w:r>
          </w:p>
        </w:tc>
        <w:tc>
          <w:tcPr>
            <w:tcW w:w="1978" w:type="dxa"/>
            <w:gridSpan w:val="2"/>
            <w:shd w:val="clear" w:color="auto" w:fill="FFFFFF" w:themeFill="background1"/>
            <w:vAlign w:val="center"/>
          </w:tcPr>
          <w:p w14:paraId="3D67271B" w14:textId="7881CB86" w:rsidR="00701941" w:rsidRDefault="00701941" w:rsidP="0070194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39541DE9" w14:textId="2669D382" w:rsidR="00701941" w:rsidRDefault="00701941" w:rsidP="0070194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6B0C4B15" w14:textId="44E3F792" w:rsidR="00701941" w:rsidRDefault="00701941" w:rsidP="0070194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51A963DB" w14:textId="789D719B" w:rsidR="00701941" w:rsidRDefault="00701941" w:rsidP="0070194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740DBEB" w14:textId="77777777" w:rsidTr="00770306">
        <w:trPr>
          <w:trHeight w:val="270"/>
        </w:trPr>
        <w:tc>
          <w:tcPr>
            <w:tcW w:w="2938" w:type="dxa"/>
            <w:shd w:val="clear" w:color="auto" w:fill="FFFFFF" w:themeFill="background1"/>
            <w:vAlign w:val="center"/>
            <w:hideMark/>
          </w:tcPr>
          <w:p w14:paraId="199DAEF0"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14CFD96" w14:textId="4C9816B3"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1A93983" w14:textId="158624BF" w:rsidR="00D97A13" w:rsidRPr="00CC5F33" w:rsidRDefault="0081413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B53AA5">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01E2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19615D31" w14:textId="1DB4BEC6" w:rsidR="00D97A13" w:rsidRPr="00CC5F33" w:rsidRDefault="009078C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0301F6D5" w14:textId="77777777" w:rsidTr="00635726">
        <w:trPr>
          <w:trHeight w:val="270"/>
        </w:trPr>
        <w:tc>
          <w:tcPr>
            <w:tcW w:w="9781" w:type="dxa"/>
            <w:gridSpan w:val="8"/>
            <w:shd w:val="clear" w:color="auto" w:fill="D0CECE" w:themeFill="background2" w:themeFillShade="E6"/>
            <w:vAlign w:val="center"/>
          </w:tcPr>
          <w:p w14:paraId="2F34432E" w14:textId="300DC7E2"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770306">
        <w:trPr>
          <w:trHeight w:val="525"/>
        </w:trPr>
        <w:tc>
          <w:tcPr>
            <w:tcW w:w="2938" w:type="dxa"/>
            <w:shd w:val="clear" w:color="auto" w:fill="FFFFFF" w:themeFill="background1"/>
            <w:vAlign w:val="center"/>
            <w:hideMark/>
          </w:tcPr>
          <w:p w14:paraId="1E41AC47"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154" w:type="dxa"/>
            <w:shd w:val="clear" w:color="auto" w:fill="FFFFFF" w:themeFill="background1"/>
            <w:vAlign w:val="center"/>
            <w:hideMark/>
          </w:tcPr>
          <w:p w14:paraId="587AD477"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7B35CDAA"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5A1FFD4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18454745"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34CBE2CE"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0CC8D04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770306">
        <w:trPr>
          <w:trHeight w:val="270"/>
        </w:trPr>
        <w:tc>
          <w:tcPr>
            <w:tcW w:w="2938" w:type="dxa"/>
            <w:shd w:val="clear" w:color="auto" w:fill="FFFFFF" w:themeFill="background1"/>
            <w:vAlign w:val="center"/>
            <w:hideMark/>
          </w:tcPr>
          <w:p w14:paraId="6A51733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1BD7A7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D10FD20"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3FCBAE29" w14:textId="39798597" w:rsidR="00D97A13" w:rsidRPr="00CC5F33" w:rsidRDefault="00CD0B0B"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3E5265A" w14:textId="76519786" w:rsidR="00D97A13" w:rsidRPr="00CC5F33" w:rsidRDefault="00554488"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hideMark/>
          </w:tcPr>
          <w:p w14:paraId="08FCFAC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6C2E557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770306">
        <w:trPr>
          <w:trHeight w:val="270"/>
        </w:trPr>
        <w:tc>
          <w:tcPr>
            <w:tcW w:w="2938" w:type="dxa"/>
            <w:shd w:val="clear" w:color="auto" w:fill="FFFFFF" w:themeFill="background1"/>
            <w:vAlign w:val="center"/>
            <w:hideMark/>
          </w:tcPr>
          <w:p w14:paraId="238A7956" w14:textId="599920D4" w:rsidR="00D97A13"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hideMark/>
          </w:tcPr>
          <w:p w14:paraId="125DA90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2E29D0F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541D398" w14:textId="61A2478D" w:rsidR="00D97A13" w:rsidRPr="00CC5F33" w:rsidRDefault="00F00B30" w:rsidP="00D836F0">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95F357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49359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3D19EC4" w14:textId="3AF96B1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r>
      <w:tr w:rsidR="00D97A13" w:rsidRPr="00CC5F33" w14:paraId="7E3E89A1" w14:textId="77777777" w:rsidTr="00770306">
        <w:trPr>
          <w:trHeight w:val="270"/>
        </w:trPr>
        <w:tc>
          <w:tcPr>
            <w:tcW w:w="2938" w:type="dxa"/>
            <w:shd w:val="clear" w:color="auto" w:fill="FFFFFF" w:themeFill="background1"/>
            <w:vAlign w:val="center"/>
            <w:hideMark/>
          </w:tcPr>
          <w:p w14:paraId="32AE684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hideMark/>
          </w:tcPr>
          <w:p w14:paraId="67E447F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BAA6B9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3EF0A14" w14:textId="01AEE907"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46262E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5D79164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0957896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770306">
        <w:trPr>
          <w:trHeight w:val="270"/>
        </w:trPr>
        <w:tc>
          <w:tcPr>
            <w:tcW w:w="2938" w:type="dxa"/>
            <w:shd w:val="clear" w:color="auto" w:fill="FFFFFF" w:themeFill="background1"/>
            <w:vAlign w:val="center"/>
          </w:tcPr>
          <w:p w14:paraId="4032F08E"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154" w:type="dxa"/>
            <w:shd w:val="clear" w:color="auto" w:fill="FFFFFF" w:themeFill="background1"/>
            <w:vAlign w:val="center"/>
          </w:tcPr>
          <w:p w14:paraId="7D43563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1B4F8BFF"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55BA6D9B" w14:textId="3F8FC20C" w:rsidR="00D97A13" w:rsidRPr="00CC5F33" w:rsidRDefault="00554488"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C0BC772"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AEF4F1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9B9BD68"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770306">
        <w:trPr>
          <w:trHeight w:val="270"/>
        </w:trPr>
        <w:tc>
          <w:tcPr>
            <w:tcW w:w="2938" w:type="dxa"/>
            <w:shd w:val="clear" w:color="auto" w:fill="FFFFFF" w:themeFill="background1"/>
            <w:vAlign w:val="center"/>
          </w:tcPr>
          <w:p w14:paraId="0277B718" w14:textId="7B29087C"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154" w:type="dxa"/>
            <w:shd w:val="clear" w:color="auto" w:fill="FFFFFF" w:themeFill="background1"/>
            <w:vAlign w:val="center"/>
          </w:tcPr>
          <w:p w14:paraId="45B7CFBC" w14:textId="25E3554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37A94C19" w14:textId="378458C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74D91BAB" w14:textId="3AB52116" w:rsidR="00D97A13" w:rsidRPr="00CC5F33" w:rsidRDefault="00CD0B0B"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48075EFD" w14:textId="539AB681" w:rsidR="00D97A13" w:rsidRPr="00CC5F33" w:rsidRDefault="00F00B30"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Pr>
                <w:rFonts w:ascii="Arial" w:eastAsia="Times New Roman" w:hAnsi="Arial" w:cs="Arial"/>
                <w:sz w:val="16"/>
                <w:szCs w:val="16"/>
                <w:lang w:val="pt-PT" w:eastAsia="pt-BR"/>
              </w:rPr>
              <w:t>%</w:t>
            </w:r>
          </w:p>
        </w:tc>
        <w:tc>
          <w:tcPr>
            <w:tcW w:w="1074" w:type="dxa"/>
            <w:shd w:val="clear" w:color="auto" w:fill="FFFFFF" w:themeFill="background1"/>
            <w:vAlign w:val="center"/>
          </w:tcPr>
          <w:p w14:paraId="5DD3F117" w14:textId="532D1546"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26D4EFC0" w14:textId="2C5980FC"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770306">
        <w:trPr>
          <w:trHeight w:val="270"/>
        </w:trPr>
        <w:tc>
          <w:tcPr>
            <w:tcW w:w="2938" w:type="dxa"/>
            <w:shd w:val="clear" w:color="auto" w:fill="FFFFFF" w:themeFill="background1"/>
            <w:vAlign w:val="center"/>
          </w:tcPr>
          <w:p w14:paraId="5514A92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154" w:type="dxa"/>
            <w:shd w:val="clear" w:color="auto" w:fill="FFFFFF" w:themeFill="background1"/>
            <w:vAlign w:val="center"/>
          </w:tcPr>
          <w:p w14:paraId="14A9358D" w14:textId="3633A6DF"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A781E8A"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D387671" w14:textId="7A299E80" w:rsidR="00D97A13" w:rsidRPr="00CC5F33" w:rsidRDefault="007C13E1"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A248C83" w14:textId="02ED9472" w:rsidR="00D97A13" w:rsidRPr="00CC5F33" w:rsidRDefault="007C13E1"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72F7807"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131C506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21C0835D" w14:textId="77777777" w:rsidTr="00770306">
        <w:trPr>
          <w:trHeight w:val="270"/>
        </w:trPr>
        <w:tc>
          <w:tcPr>
            <w:tcW w:w="2938" w:type="dxa"/>
            <w:shd w:val="clear" w:color="auto" w:fill="FFFFFF" w:themeFill="background1"/>
            <w:vAlign w:val="center"/>
          </w:tcPr>
          <w:p w14:paraId="7CBEBE87" w14:textId="45F66C76"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154" w:type="dxa"/>
            <w:shd w:val="clear" w:color="auto" w:fill="FFFFFF" w:themeFill="background1"/>
            <w:vAlign w:val="center"/>
          </w:tcPr>
          <w:p w14:paraId="3CA04571" w14:textId="532E9F19"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6B94D864" w14:textId="3E9A5FBE"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83E5416" w14:textId="2A3DC4CD" w:rsidR="007C13E1" w:rsidRDefault="00CA6253"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90</w:t>
            </w:r>
            <w:r w:rsidR="007C13E1"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1A2CAF3B" w14:textId="1BFF0D99"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3F4B18BD" w14:textId="22B9618D"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3F00EE3E" w14:textId="3CE03630"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7514DC86" w14:textId="77777777" w:rsidTr="00770306">
        <w:trPr>
          <w:trHeight w:val="270"/>
        </w:trPr>
        <w:tc>
          <w:tcPr>
            <w:tcW w:w="2938" w:type="dxa"/>
            <w:shd w:val="clear" w:color="auto" w:fill="FFFFFF" w:themeFill="background1"/>
            <w:vAlign w:val="center"/>
          </w:tcPr>
          <w:p w14:paraId="2AA6F074" w14:textId="5074430A"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sidR="00554488">
              <w:rPr>
                <w:rFonts w:ascii="Arial" w:eastAsia="Times New Roman" w:hAnsi="Arial" w:cs="Arial"/>
                <w:sz w:val="16"/>
                <w:szCs w:val="16"/>
                <w:lang w:val="pt-PT" w:eastAsia="pt-BR"/>
              </w:rPr>
              <w:t>Quirinópolis</w:t>
            </w:r>
          </w:p>
        </w:tc>
        <w:tc>
          <w:tcPr>
            <w:tcW w:w="1154" w:type="dxa"/>
            <w:shd w:val="clear" w:color="auto" w:fill="FFFFFF" w:themeFill="background1"/>
            <w:vAlign w:val="center"/>
          </w:tcPr>
          <w:p w14:paraId="616358F2" w14:textId="1A792EA5"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B582EB4" w14:textId="35FF38FF"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10493B8" w14:textId="560D9F62" w:rsidR="007C13E1" w:rsidRDefault="00554488"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C13E1"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7A3DBFF" w14:textId="2B597B66"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43BC3E5" w14:textId="22DFBF17"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53D6DE24" w14:textId="73B2BD06" w:rsidR="007C13E1" w:rsidRPr="00CC5F33" w:rsidRDefault="00F65358"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BA565C">
              <w:rPr>
                <w:rFonts w:ascii="Arial" w:eastAsia="Times New Roman" w:hAnsi="Arial" w:cs="Arial"/>
                <w:sz w:val="16"/>
                <w:szCs w:val="16"/>
                <w:lang w:val="pt-PT" w:eastAsia="pt-BR"/>
              </w:rPr>
              <w:t>0</w:t>
            </w:r>
            <w:r w:rsidR="007C13E1" w:rsidRPr="00CC5F33">
              <w:rPr>
                <w:rFonts w:ascii="Arial" w:eastAsia="Times New Roman" w:hAnsi="Arial" w:cs="Arial"/>
                <w:sz w:val="16"/>
                <w:szCs w:val="16"/>
                <w:lang w:val="pt-PT" w:eastAsia="pt-BR"/>
              </w:rPr>
              <w:t>%</w:t>
            </w:r>
          </w:p>
        </w:tc>
      </w:tr>
      <w:tr w:rsidR="00F65358" w:rsidRPr="00CC5F33" w14:paraId="63630B5C" w14:textId="77777777" w:rsidTr="00770306">
        <w:trPr>
          <w:trHeight w:val="270"/>
        </w:trPr>
        <w:tc>
          <w:tcPr>
            <w:tcW w:w="2938" w:type="dxa"/>
            <w:shd w:val="clear" w:color="auto" w:fill="FFFFFF" w:themeFill="background1"/>
            <w:vAlign w:val="center"/>
          </w:tcPr>
          <w:p w14:paraId="1895BD96" w14:textId="4A2858D7" w:rsidR="00F65358" w:rsidRPr="00CC5F33" w:rsidRDefault="00F65358"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Pr>
                <w:rFonts w:ascii="Arial" w:eastAsia="Times New Roman" w:hAnsi="Arial" w:cs="Arial"/>
                <w:sz w:val="16"/>
                <w:szCs w:val="16"/>
                <w:lang w:val="pt-PT" w:eastAsia="pt-BR"/>
              </w:rPr>
              <w:t>Ipora</w:t>
            </w:r>
          </w:p>
        </w:tc>
        <w:tc>
          <w:tcPr>
            <w:tcW w:w="1154" w:type="dxa"/>
            <w:shd w:val="clear" w:color="auto" w:fill="FFFFFF" w:themeFill="background1"/>
            <w:vAlign w:val="center"/>
          </w:tcPr>
          <w:p w14:paraId="4396EECC" w14:textId="2901FFC8" w:rsidR="00F65358" w:rsidRDefault="00F65358"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1053D0A5" w14:textId="2C5E2443" w:rsidR="00F65358" w:rsidRPr="00CC5F33" w:rsidRDefault="00F65358"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7A77F6D2" w14:textId="3FF5B8A7" w:rsidR="00F65358" w:rsidRDefault="00F65358"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80%</w:t>
            </w:r>
          </w:p>
        </w:tc>
        <w:tc>
          <w:tcPr>
            <w:tcW w:w="1235" w:type="dxa"/>
            <w:shd w:val="clear" w:color="auto" w:fill="FFFFFF" w:themeFill="background1"/>
            <w:vAlign w:val="center"/>
          </w:tcPr>
          <w:p w14:paraId="6744CEEC" w14:textId="2BADBDAA" w:rsidR="00F65358" w:rsidRDefault="00F65358"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74" w:type="dxa"/>
            <w:shd w:val="clear" w:color="auto" w:fill="FFFFFF" w:themeFill="background1"/>
            <w:vAlign w:val="center"/>
          </w:tcPr>
          <w:p w14:paraId="55C31EA8" w14:textId="5B1F0860" w:rsidR="00F65358" w:rsidRPr="00CC5F33" w:rsidRDefault="00F65358"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397BF497" w14:textId="6824DFAF" w:rsidR="00F65358" w:rsidRDefault="00F65358"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769BCE9F" w14:textId="77777777" w:rsidTr="00770306">
        <w:trPr>
          <w:trHeight w:val="270"/>
        </w:trPr>
        <w:tc>
          <w:tcPr>
            <w:tcW w:w="2938" w:type="dxa"/>
            <w:shd w:val="clear" w:color="auto" w:fill="FFFFFF" w:themeFill="background1"/>
            <w:vAlign w:val="center"/>
            <w:hideMark/>
          </w:tcPr>
          <w:p w14:paraId="18BE28F4"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235E704" w14:textId="7F6282AD"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78EC5E2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EE4752E" w14:textId="6F5918ED"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CA6253">
              <w:rPr>
                <w:rFonts w:ascii="Arial" w:eastAsia="Times New Roman" w:hAnsi="Arial" w:cs="Arial"/>
                <w:sz w:val="16"/>
                <w:szCs w:val="16"/>
                <w:lang w:val="pt-PT" w:eastAsia="pt-BR"/>
              </w:rPr>
              <w:t>6</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D7020FB" w14:textId="44D3C369" w:rsidR="00D97A13" w:rsidRPr="00CC5F33" w:rsidRDefault="00F00B30"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11AE0AA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CDBC830" w14:textId="574EBE04" w:rsidR="00D97A13" w:rsidRPr="00CC5F33" w:rsidRDefault="00BA565C"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99</w:t>
            </w:r>
            <w:r w:rsidR="00D97A13" w:rsidRPr="00CC5F33">
              <w:rPr>
                <w:rFonts w:ascii="Arial" w:eastAsia="Times New Roman" w:hAnsi="Arial" w:cs="Arial"/>
                <w:sz w:val="16"/>
                <w:szCs w:val="16"/>
                <w:lang w:val="pt-PT" w:eastAsia="pt-BR"/>
              </w:rPr>
              <w:t>%</w:t>
            </w:r>
          </w:p>
        </w:tc>
      </w:tr>
      <w:tr w:rsidR="00D97A13" w:rsidRPr="00CC5F33" w14:paraId="62E047D3" w14:textId="77777777" w:rsidTr="00635726">
        <w:trPr>
          <w:trHeight w:val="270"/>
        </w:trPr>
        <w:tc>
          <w:tcPr>
            <w:tcW w:w="9781" w:type="dxa"/>
            <w:gridSpan w:val="8"/>
            <w:shd w:val="clear" w:color="auto" w:fill="D0CECE" w:themeFill="background2" w:themeFillShade="E6"/>
            <w:vAlign w:val="center"/>
          </w:tcPr>
          <w:p w14:paraId="777872FD" w14:textId="311B1B0A"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770306">
        <w:trPr>
          <w:trHeight w:val="525"/>
        </w:trPr>
        <w:tc>
          <w:tcPr>
            <w:tcW w:w="2938" w:type="dxa"/>
            <w:shd w:val="clear" w:color="auto" w:fill="FFFFFF" w:themeFill="background1"/>
            <w:vAlign w:val="center"/>
            <w:hideMark/>
          </w:tcPr>
          <w:p w14:paraId="5252AD4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-dupla</w:t>
            </w:r>
          </w:p>
        </w:tc>
        <w:tc>
          <w:tcPr>
            <w:tcW w:w="1154" w:type="dxa"/>
            <w:shd w:val="clear" w:color="auto" w:fill="FFFFFF" w:themeFill="background1"/>
            <w:vAlign w:val="center"/>
            <w:hideMark/>
          </w:tcPr>
          <w:p w14:paraId="48CDB4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169D6DDF"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308CB83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2184C6C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7DCB09EC"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71489B1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770306">
        <w:trPr>
          <w:trHeight w:val="270"/>
        </w:trPr>
        <w:tc>
          <w:tcPr>
            <w:tcW w:w="2938" w:type="dxa"/>
            <w:shd w:val="clear" w:color="auto" w:fill="FFFFFF" w:themeFill="background1"/>
            <w:vAlign w:val="center"/>
            <w:hideMark/>
          </w:tcPr>
          <w:p w14:paraId="6E5BFC9B"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9F6B8A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916995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3055AB3" w14:textId="6497D719" w:rsidR="00D97A13" w:rsidRPr="00CC5F33" w:rsidRDefault="00AC369E"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F75526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2E811C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4BFF4554" w14:textId="2534594A"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275DFE" w:rsidRPr="00CC5F33" w14:paraId="3643B17E" w14:textId="77777777" w:rsidTr="00770306">
        <w:trPr>
          <w:trHeight w:val="270"/>
        </w:trPr>
        <w:tc>
          <w:tcPr>
            <w:tcW w:w="2938" w:type="dxa"/>
            <w:shd w:val="clear" w:color="auto" w:fill="FFFFFF" w:themeFill="background1"/>
            <w:vAlign w:val="center"/>
          </w:tcPr>
          <w:p w14:paraId="31060740" w14:textId="2D586C11" w:rsidR="00275DFE" w:rsidRPr="00CC5F33" w:rsidRDefault="00275DF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Hemocentro Regional de Rio Verde</w:t>
            </w:r>
          </w:p>
        </w:tc>
        <w:tc>
          <w:tcPr>
            <w:tcW w:w="1154" w:type="dxa"/>
            <w:shd w:val="clear" w:color="auto" w:fill="FFFFFF" w:themeFill="background1"/>
            <w:vAlign w:val="center"/>
          </w:tcPr>
          <w:p w14:paraId="4F50F977" w14:textId="22C29B90" w:rsidR="00275DFE" w:rsidRPr="00CC5F33" w:rsidRDefault="00275DF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707F348D" w14:textId="0A12DA4A" w:rsidR="00275DFE" w:rsidRPr="00CC5F33" w:rsidRDefault="00275DF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5B0FFBC2" w14:textId="61212D28" w:rsidR="00275DFE" w:rsidRDefault="00275DF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0F3A291B" w14:textId="7D88FEC9" w:rsidR="00275DFE" w:rsidRPr="00CC5F33" w:rsidRDefault="00275DF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74" w:type="dxa"/>
            <w:shd w:val="clear" w:color="auto" w:fill="FFFFFF" w:themeFill="background1"/>
            <w:vAlign w:val="center"/>
          </w:tcPr>
          <w:p w14:paraId="4547AC4D" w14:textId="52392E49" w:rsidR="00275DFE" w:rsidRPr="00CC5F33" w:rsidRDefault="00275DF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69A9E85A" w14:textId="08E2AF35" w:rsidR="00275DFE" w:rsidRDefault="00275DF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0CF681BC" w14:textId="77777777" w:rsidTr="00770306">
        <w:trPr>
          <w:trHeight w:val="270"/>
        </w:trPr>
        <w:tc>
          <w:tcPr>
            <w:tcW w:w="2938" w:type="dxa"/>
            <w:shd w:val="clear" w:color="auto" w:fill="FFFFFF" w:themeFill="background1"/>
            <w:vAlign w:val="center"/>
            <w:hideMark/>
          </w:tcPr>
          <w:p w14:paraId="56C94C8E"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038AD7F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008B627E"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7E4E2DBF" w14:textId="35DB785F" w:rsidR="00D97A13" w:rsidRPr="00CC5F33" w:rsidRDefault="00AC369E"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83DFE83"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D59ABD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14228FE2" w14:textId="36DDC4EB"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326B20A3" w14:textId="77777777" w:rsidTr="00635726">
        <w:trPr>
          <w:trHeight w:val="270"/>
        </w:trPr>
        <w:tc>
          <w:tcPr>
            <w:tcW w:w="9781" w:type="dxa"/>
            <w:gridSpan w:val="8"/>
            <w:shd w:val="clear" w:color="auto" w:fill="D0CECE" w:themeFill="background2" w:themeFillShade="E6"/>
            <w:vAlign w:val="center"/>
          </w:tcPr>
          <w:p w14:paraId="3F72CE8F" w14:textId="3C023458"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770306">
        <w:trPr>
          <w:trHeight w:val="525"/>
        </w:trPr>
        <w:tc>
          <w:tcPr>
            <w:tcW w:w="2938" w:type="dxa"/>
            <w:shd w:val="clear" w:color="auto" w:fill="FFFFFF" w:themeFill="background1"/>
            <w:vAlign w:val="center"/>
            <w:hideMark/>
          </w:tcPr>
          <w:p w14:paraId="67DBB85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154" w:type="dxa"/>
            <w:shd w:val="clear" w:color="auto" w:fill="FFFFFF" w:themeFill="background1"/>
            <w:vAlign w:val="center"/>
            <w:hideMark/>
          </w:tcPr>
          <w:p w14:paraId="733C313B"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67398AC9" w14:textId="77777777" w:rsidR="00D97A13" w:rsidRPr="00CC5F33" w:rsidRDefault="00D97A13" w:rsidP="007076FB">
            <w:pPr>
              <w:spacing w:after="0" w:line="240" w:lineRule="auto"/>
              <w:ind w:firstLineChars="100" w:firstLine="161"/>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258E1FA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5861335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23FA889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5D57AEDF"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770306">
        <w:trPr>
          <w:trHeight w:val="270"/>
        </w:trPr>
        <w:tc>
          <w:tcPr>
            <w:tcW w:w="2938" w:type="dxa"/>
            <w:shd w:val="clear" w:color="auto" w:fill="FFFFFF" w:themeFill="background1"/>
            <w:vAlign w:val="center"/>
            <w:hideMark/>
          </w:tcPr>
          <w:p w14:paraId="34BD1CB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602719D" w14:textId="764FC153"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6CD808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04C8BBD9" w14:textId="42C7E2A8" w:rsidR="00D97A13" w:rsidRPr="00CC5F33" w:rsidRDefault="0043385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3DB3087" w14:textId="59555A8C" w:rsidR="00D97A13" w:rsidRPr="00CC5F33" w:rsidRDefault="00AC369E"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AE1637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23B19D7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770306">
        <w:trPr>
          <w:trHeight w:val="270"/>
        </w:trPr>
        <w:tc>
          <w:tcPr>
            <w:tcW w:w="2938" w:type="dxa"/>
            <w:shd w:val="clear" w:color="auto" w:fill="FFFFFF" w:themeFill="background1"/>
            <w:vAlign w:val="center"/>
          </w:tcPr>
          <w:p w14:paraId="3BB7A995" w14:textId="60AB3DFA" w:rsidR="00D97A13" w:rsidRPr="00CC5F33" w:rsidRDefault="008872B5"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tcPr>
          <w:p w14:paraId="0FF182C9" w14:textId="0D697F20" w:rsidR="00D97A13" w:rsidRPr="00CC5F33" w:rsidRDefault="00794E7A" w:rsidP="00794E7A">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F3321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7A0B136" w14:textId="11C14D1D" w:rsidR="00D97A13" w:rsidRPr="00CC5F33" w:rsidRDefault="00794E7A" w:rsidP="00794E7A">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w:t>
            </w:r>
            <w:r w:rsidR="00CD478A">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5ABB2EA5" w14:textId="14F7595D"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tcPr>
          <w:p w14:paraId="59F95B7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4E36B0CF"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770306">
        <w:trPr>
          <w:trHeight w:val="270"/>
        </w:trPr>
        <w:tc>
          <w:tcPr>
            <w:tcW w:w="2938" w:type="dxa"/>
            <w:shd w:val="clear" w:color="auto" w:fill="FFFFFF" w:themeFill="background1"/>
            <w:vAlign w:val="center"/>
            <w:hideMark/>
          </w:tcPr>
          <w:p w14:paraId="13E1DC5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ACF8E10" w14:textId="41B4DD0A" w:rsidR="00D97A13" w:rsidRPr="00CC5F33" w:rsidRDefault="00794E7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6789D11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D26E13B" w14:textId="28B71C08" w:rsidR="00D97A13" w:rsidRPr="00CC5F33" w:rsidRDefault="00794E7A" w:rsidP="00794E7A">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433853">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479B5CAA" w14:textId="7E32F80F" w:rsidR="00D97A13" w:rsidRPr="00CC5F33" w:rsidRDefault="00AC369E"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E3EC37F"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38DE9B8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635726">
        <w:trPr>
          <w:trHeight w:val="270"/>
        </w:trPr>
        <w:tc>
          <w:tcPr>
            <w:tcW w:w="9781" w:type="dxa"/>
            <w:gridSpan w:val="8"/>
            <w:shd w:val="clear" w:color="auto" w:fill="D0CECE" w:themeFill="background2" w:themeFillShade="E6"/>
            <w:vAlign w:val="center"/>
          </w:tcPr>
          <w:p w14:paraId="5D26082F" w14:textId="162A811D"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770306">
        <w:trPr>
          <w:trHeight w:val="525"/>
        </w:trPr>
        <w:tc>
          <w:tcPr>
            <w:tcW w:w="2938" w:type="dxa"/>
            <w:shd w:val="clear" w:color="auto" w:fill="FFFFFF" w:themeFill="background1"/>
            <w:vAlign w:val="center"/>
            <w:hideMark/>
          </w:tcPr>
          <w:p w14:paraId="05B1CC23" w14:textId="156677F8"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r w:rsidR="00856451">
              <w:rPr>
                <w:rFonts w:ascii="Arial" w:eastAsia="Times New Roman" w:hAnsi="Arial" w:cs="Arial"/>
                <w:b/>
                <w:bCs/>
                <w:sz w:val="16"/>
                <w:szCs w:val="16"/>
                <w:lang w:val="pt-PT" w:eastAsia="pt-BR"/>
              </w:rPr>
              <w:t>/irradiada</w:t>
            </w:r>
          </w:p>
        </w:tc>
        <w:tc>
          <w:tcPr>
            <w:tcW w:w="1154" w:type="dxa"/>
            <w:shd w:val="clear" w:color="auto" w:fill="FFFFFF" w:themeFill="background1"/>
            <w:vAlign w:val="center"/>
            <w:hideMark/>
          </w:tcPr>
          <w:p w14:paraId="10F108CD" w14:textId="3A0283EF"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2012" w:type="dxa"/>
            <w:gridSpan w:val="3"/>
            <w:shd w:val="clear" w:color="auto" w:fill="FFFFFF" w:themeFill="background1"/>
            <w:vAlign w:val="center"/>
            <w:hideMark/>
          </w:tcPr>
          <w:p w14:paraId="09EB48CA" w14:textId="748F3F33"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2541639"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074" w:type="dxa"/>
            <w:shd w:val="clear" w:color="auto" w:fill="FFFFFF" w:themeFill="background1"/>
            <w:vAlign w:val="center"/>
            <w:hideMark/>
          </w:tcPr>
          <w:p w14:paraId="0EE53BF6"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368" w:type="dxa"/>
            <w:shd w:val="clear" w:color="auto" w:fill="FFFFFF" w:themeFill="background1"/>
            <w:vAlign w:val="center"/>
            <w:hideMark/>
          </w:tcPr>
          <w:p w14:paraId="0B3A09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770306">
        <w:trPr>
          <w:trHeight w:val="270"/>
        </w:trPr>
        <w:tc>
          <w:tcPr>
            <w:tcW w:w="2938" w:type="dxa"/>
            <w:shd w:val="clear" w:color="auto" w:fill="FFFFFF" w:themeFill="background1"/>
            <w:vAlign w:val="center"/>
            <w:hideMark/>
          </w:tcPr>
          <w:p w14:paraId="7C842FE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762ED3F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7D8667C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848D87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DA4777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7986DE5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AC369E" w:rsidRPr="00CC5F33" w14:paraId="4D3262BB" w14:textId="77777777" w:rsidTr="00770306">
        <w:trPr>
          <w:trHeight w:val="270"/>
        </w:trPr>
        <w:tc>
          <w:tcPr>
            <w:tcW w:w="2938" w:type="dxa"/>
            <w:shd w:val="clear" w:color="auto" w:fill="FFFFFF" w:themeFill="background1"/>
            <w:vAlign w:val="center"/>
          </w:tcPr>
          <w:p w14:paraId="76219D03" w14:textId="23C30A80" w:rsidR="00AC369E" w:rsidRPr="00CC5F33" w:rsidRDefault="00AC369E"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tcPr>
          <w:p w14:paraId="029178B3" w14:textId="01A7B493" w:rsidR="00AC369E" w:rsidRPr="00CC5F33" w:rsidRDefault="00AC369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012" w:type="dxa"/>
            <w:gridSpan w:val="3"/>
            <w:shd w:val="clear" w:color="auto" w:fill="FFFFFF" w:themeFill="background1"/>
            <w:vAlign w:val="center"/>
          </w:tcPr>
          <w:p w14:paraId="21D02134" w14:textId="73C1F27D" w:rsidR="00AC369E" w:rsidRPr="00CC5F33" w:rsidRDefault="00906830"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5</w:t>
            </w:r>
            <w:r w:rsidR="00AC369E">
              <w:rPr>
                <w:rFonts w:ascii="Arial" w:eastAsia="Times New Roman" w:hAnsi="Arial" w:cs="Arial"/>
                <w:sz w:val="16"/>
                <w:szCs w:val="16"/>
                <w:lang w:val="pt-PT" w:eastAsia="pt-BR"/>
              </w:rPr>
              <w:t>0%</w:t>
            </w:r>
          </w:p>
        </w:tc>
        <w:tc>
          <w:tcPr>
            <w:tcW w:w="1235" w:type="dxa"/>
            <w:shd w:val="clear" w:color="auto" w:fill="FFFFFF" w:themeFill="background1"/>
            <w:vAlign w:val="center"/>
          </w:tcPr>
          <w:p w14:paraId="489687E2" w14:textId="633F6D7B" w:rsidR="00AC369E" w:rsidRPr="00CC5F33" w:rsidRDefault="00AC369E"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74" w:type="dxa"/>
            <w:shd w:val="clear" w:color="auto" w:fill="FFFFFF" w:themeFill="background1"/>
            <w:vAlign w:val="center"/>
          </w:tcPr>
          <w:p w14:paraId="51E7B83A" w14:textId="0C73DB55" w:rsidR="00AC369E" w:rsidRPr="00CC5F33" w:rsidRDefault="00AC369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41935BB7" w14:textId="32D82792" w:rsidR="00AC369E" w:rsidRPr="00CC5F33" w:rsidRDefault="00AC369E"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67547209" w14:textId="77777777" w:rsidTr="00770306">
        <w:trPr>
          <w:trHeight w:val="410"/>
        </w:trPr>
        <w:tc>
          <w:tcPr>
            <w:tcW w:w="2938" w:type="dxa"/>
            <w:shd w:val="clear" w:color="auto" w:fill="FFFFFF" w:themeFill="background1"/>
            <w:vAlign w:val="center"/>
            <w:hideMark/>
          </w:tcPr>
          <w:p w14:paraId="7A04B3BD" w14:textId="77777777" w:rsidR="00D97A13" w:rsidRPr="00CC5F33" w:rsidRDefault="00D97A13" w:rsidP="007076FB">
            <w:pPr>
              <w:spacing w:after="0" w:line="240" w:lineRule="auto"/>
              <w:ind w:firstLineChars="1200" w:firstLine="1928"/>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21705957"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6E2025DC" w14:textId="1DDFC575" w:rsidR="00D97A13" w:rsidRPr="00CC5F33" w:rsidRDefault="0090683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75</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62595F2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9A473A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4F5734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bl>
    <w:p w14:paraId="44C5F37A" w14:textId="77777777" w:rsidR="003F535D" w:rsidRDefault="003F535D" w:rsidP="003F535D">
      <w:pPr>
        <w:pStyle w:val="Corpodetexto"/>
        <w:spacing w:before="33"/>
        <w:jc w:val="both"/>
        <w:rPr>
          <w:rFonts w:ascii="Arial" w:eastAsia="Times New Roman" w:hAnsi="Arial" w:cs="Arial"/>
          <w:b/>
          <w:bCs/>
          <w:color w:val="000000"/>
          <w:lang w:eastAsia="pt-BR"/>
        </w:rPr>
      </w:pPr>
    </w:p>
    <w:p w14:paraId="585B146B" w14:textId="3F451C0D" w:rsidR="004807C5" w:rsidRDefault="004807C5" w:rsidP="00C31548">
      <w:pPr>
        <w:pStyle w:val="western"/>
        <w:spacing w:before="34" w:beforeAutospacing="0" w:line="360" w:lineRule="auto"/>
        <w:ind w:left="125"/>
        <w:jc w:val="center"/>
        <w:rPr>
          <w:rFonts w:ascii="Arial" w:hAnsi="Arial" w:cs="Arial"/>
          <w:b/>
          <w:bCs/>
          <w:color w:val="auto"/>
          <w:sz w:val="22"/>
          <w:szCs w:val="22"/>
        </w:rPr>
      </w:pPr>
    </w:p>
    <w:p w14:paraId="5951FCE8" w14:textId="77777777" w:rsidR="00975ED1" w:rsidRDefault="00975ED1" w:rsidP="00C31548">
      <w:pPr>
        <w:pStyle w:val="western"/>
        <w:spacing w:before="34" w:beforeAutospacing="0" w:line="360" w:lineRule="auto"/>
        <w:ind w:left="125"/>
        <w:jc w:val="center"/>
        <w:rPr>
          <w:rFonts w:ascii="Arial" w:hAnsi="Arial" w:cs="Arial"/>
          <w:b/>
          <w:bCs/>
          <w:color w:val="auto"/>
          <w:sz w:val="22"/>
          <w:szCs w:val="22"/>
        </w:rPr>
      </w:pPr>
    </w:p>
    <w:p w14:paraId="484ABC59" w14:textId="77777777" w:rsidR="004807C5" w:rsidRDefault="004807C5" w:rsidP="00C31548">
      <w:pPr>
        <w:pStyle w:val="western"/>
        <w:spacing w:before="34" w:beforeAutospacing="0" w:line="360" w:lineRule="auto"/>
        <w:ind w:left="125"/>
        <w:jc w:val="center"/>
        <w:rPr>
          <w:rFonts w:ascii="Arial" w:hAnsi="Arial" w:cs="Arial"/>
          <w:b/>
          <w:bCs/>
          <w:color w:val="auto"/>
          <w:sz w:val="22"/>
          <w:szCs w:val="22"/>
        </w:rPr>
      </w:pPr>
    </w:p>
    <w:p w14:paraId="0B080BF6" w14:textId="77777777" w:rsidR="004807C5" w:rsidRDefault="004807C5" w:rsidP="00C31548">
      <w:pPr>
        <w:pStyle w:val="western"/>
        <w:spacing w:before="34" w:beforeAutospacing="0" w:line="360" w:lineRule="auto"/>
        <w:ind w:left="125"/>
        <w:jc w:val="center"/>
        <w:rPr>
          <w:rFonts w:ascii="Arial" w:hAnsi="Arial" w:cs="Arial"/>
          <w:b/>
          <w:bCs/>
          <w:color w:val="auto"/>
          <w:sz w:val="22"/>
          <w:szCs w:val="22"/>
        </w:rPr>
      </w:pPr>
    </w:p>
    <w:p w14:paraId="259C678A" w14:textId="77777777" w:rsidR="004807C5" w:rsidRDefault="004807C5" w:rsidP="00C31548">
      <w:pPr>
        <w:pStyle w:val="western"/>
        <w:spacing w:before="34" w:beforeAutospacing="0" w:line="360" w:lineRule="auto"/>
        <w:ind w:left="125"/>
        <w:jc w:val="center"/>
        <w:rPr>
          <w:rFonts w:ascii="Arial" w:hAnsi="Arial" w:cs="Arial"/>
          <w:b/>
          <w:bCs/>
          <w:color w:val="auto"/>
          <w:sz w:val="22"/>
          <w:szCs w:val="22"/>
        </w:rPr>
      </w:pPr>
    </w:p>
    <w:p w14:paraId="473123ED" w14:textId="77777777" w:rsidR="004807C5" w:rsidRDefault="004807C5" w:rsidP="00C31548">
      <w:pPr>
        <w:pStyle w:val="western"/>
        <w:spacing w:before="34" w:beforeAutospacing="0" w:line="360" w:lineRule="auto"/>
        <w:ind w:left="125"/>
        <w:jc w:val="center"/>
        <w:rPr>
          <w:rFonts w:ascii="Arial" w:hAnsi="Arial" w:cs="Arial"/>
          <w:b/>
          <w:bCs/>
          <w:color w:val="auto"/>
          <w:sz w:val="22"/>
          <w:szCs w:val="22"/>
        </w:rPr>
      </w:pPr>
    </w:p>
    <w:p w14:paraId="0BAB9B55" w14:textId="7C3CE52F" w:rsidR="008B7818" w:rsidRPr="00E0702E" w:rsidRDefault="00A07075" w:rsidP="00C31548">
      <w:pPr>
        <w:pStyle w:val="western"/>
        <w:spacing w:before="34" w:beforeAutospacing="0" w:line="360" w:lineRule="auto"/>
        <w:ind w:left="125"/>
        <w:jc w:val="center"/>
        <w:rPr>
          <w:rFonts w:ascii="Arial" w:hAnsi="Arial" w:cs="Arial"/>
          <w:b/>
          <w:bCs/>
          <w:color w:val="auto"/>
          <w:sz w:val="24"/>
          <w:szCs w:val="24"/>
        </w:rPr>
      </w:pPr>
      <w:r w:rsidRPr="00E0702E">
        <w:rPr>
          <w:rFonts w:ascii="Arial" w:hAnsi="Arial" w:cs="Arial"/>
          <w:b/>
          <w:bCs/>
          <w:color w:val="auto"/>
          <w:sz w:val="24"/>
          <w:szCs w:val="24"/>
        </w:rPr>
        <w:t xml:space="preserve">CONSOLIDADO DO CONTROLE DE QUALIDADE </w:t>
      </w:r>
      <w:r w:rsidR="00C31548" w:rsidRPr="00E0702E">
        <w:rPr>
          <w:rFonts w:ascii="Arial" w:hAnsi="Arial" w:cs="Arial"/>
          <w:b/>
          <w:bCs/>
          <w:color w:val="auto"/>
          <w:sz w:val="24"/>
          <w:szCs w:val="24"/>
        </w:rPr>
        <w:t>2021</w:t>
      </w:r>
    </w:p>
    <w:p w14:paraId="1FD545E0" w14:textId="5E4B37DC" w:rsidR="00C31548" w:rsidRPr="00C31548" w:rsidRDefault="00B406F7" w:rsidP="00C31548">
      <w:pPr>
        <w:pStyle w:val="western"/>
        <w:spacing w:before="34" w:beforeAutospacing="0" w:line="360" w:lineRule="auto"/>
        <w:ind w:left="125"/>
        <w:jc w:val="center"/>
        <w:rPr>
          <w:rFonts w:ascii="Arial" w:hAnsi="Arial" w:cs="Arial"/>
          <w:b/>
          <w:bCs/>
          <w:sz w:val="24"/>
          <w:szCs w:val="24"/>
        </w:rPr>
      </w:pPr>
      <w:r>
        <w:rPr>
          <w:noProof/>
        </w:rPr>
        <w:drawing>
          <wp:inline distT="0" distB="0" distL="0" distR="0" wp14:anchorId="06AAE963" wp14:editId="1C4F5E2C">
            <wp:extent cx="6210935" cy="2286000"/>
            <wp:effectExtent l="38100" t="57150" r="56515" b="38100"/>
            <wp:docPr id="108" name="Gráfico 108">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C399AF9" w14:textId="77777777" w:rsidR="00A357F2" w:rsidRDefault="00A357F2" w:rsidP="00A357F2">
      <w:pPr>
        <w:pStyle w:val="Corpodetexto"/>
        <w:spacing w:before="33"/>
        <w:jc w:val="both"/>
        <w:rPr>
          <w:rFonts w:ascii="Arial" w:hAnsi="Arial" w:cs="Arial"/>
          <w:b/>
          <w:bCs/>
          <w:highlight w:val="white"/>
        </w:rPr>
      </w:pPr>
    </w:p>
    <w:p w14:paraId="0864280D" w14:textId="6BBAFC6D" w:rsidR="00B406F7" w:rsidRPr="00B406F7" w:rsidRDefault="00B406F7" w:rsidP="00B406F7">
      <w:pPr>
        <w:pStyle w:val="Corpodetexto"/>
        <w:spacing w:before="33" w:line="360" w:lineRule="auto"/>
        <w:ind w:left="125"/>
        <w:jc w:val="both"/>
        <w:rPr>
          <w:rFonts w:ascii="Arial" w:hAnsi="Arial" w:cs="Arial"/>
        </w:rPr>
      </w:pPr>
      <w:r w:rsidRPr="00B406F7">
        <w:rPr>
          <w:rFonts w:ascii="Arial" w:hAnsi="Arial" w:cs="Arial"/>
          <w:b/>
          <w:bCs/>
          <w:highlight w:val="white"/>
        </w:rPr>
        <w:t>Análise  Critica:</w:t>
      </w:r>
      <w:r w:rsidRPr="00B406F7">
        <w:rPr>
          <w:rFonts w:ascii="Arial" w:hAnsi="Arial" w:cs="Arial"/>
          <w:highlight w:val="white"/>
        </w:rPr>
        <w:t xml:space="preserve">  Na avaliação geral dos </w:t>
      </w:r>
      <w:r w:rsidRPr="00B406F7">
        <w:rPr>
          <w:rFonts w:ascii="Arial" w:hAnsi="Arial" w:cs="Arial"/>
          <w:b/>
          <w:bCs/>
          <w:color w:val="000000"/>
          <w:highlight w:val="white"/>
        </w:rPr>
        <w:t>42</w:t>
      </w:r>
      <w:r w:rsidRPr="00B406F7">
        <w:rPr>
          <w:rFonts w:ascii="Arial" w:hAnsi="Arial" w:cs="Arial"/>
          <w:highlight w:val="white"/>
        </w:rPr>
        <w:t xml:space="preserve"> itens analisados no Controle de </w:t>
      </w:r>
      <w:r w:rsidR="00975ED1">
        <w:rPr>
          <w:rFonts w:ascii="Arial" w:hAnsi="Arial" w:cs="Arial"/>
          <w:highlight w:val="white"/>
        </w:rPr>
        <w:t>Q</w:t>
      </w:r>
      <w:r w:rsidRPr="00B406F7">
        <w:rPr>
          <w:rFonts w:ascii="Arial" w:hAnsi="Arial" w:cs="Arial"/>
          <w:highlight w:val="white"/>
        </w:rPr>
        <w:t>ualidade d</w:t>
      </w:r>
      <w:r w:rsidR="00975ED1">
        <w:rPr>
          <w:rFonts w:ascii="Arial" w:hAnsi="Arial" w:cs="Arial"/>
          <w:highlight w:val="white"/>
        </w:rPr>
        <w:t>a</w:t>
      </w:r>
      <w:r w:rsidRPr="00B406F7">
        <w:rPr>
          <w:rFonts w:ascii="Arial" w:hAnsi="Arial" w:cs="Arial"/>
          <w:highlight w:val="white"/>
        </w:rPr>
        <w:t xml:space="preserve"> </w:t>
      </w:r>
      <w:r w:rsidR="00975ED1">
        <w:rPr>
          <w:rFonts w:ascii="Arial" w:hAnsi="Arial" w:cs="Arial"/>
          <w:highlight w:val="white"/>
        </w:rPr>
        <w:t>Rede HEMO</w:t>
      </w:r>
      <w:r w:rsidRPr="00B406F7">
        <w:rPr>
          <w:rFonts w:ascii="Arial" w:hAnsi="Arial" w:cs="Arial"/>
          <w:highlight w:val="white"/>
        </w:rPr>
        <w:t xml:space="preserve"> do mês de Dezembro: A média geral foi de </w:t>
      </w:r>
      <w:r w:rsidRPr="00B406F7">
        <w:rPr>
          <w:rFonts w:ascii="Arial" w:hAnsi="Arial" w:cs="Arial"/>
          <w:b/>
          <w:bCs/>
          <w:color w:val="000000"/>
          <w:shd w:val="clear" w:color="auto" w:fill="FFFFFF"/>
        </w:rPr>
        <w:t>99%</w:t>
      </w:r>
      <w:r w:rsidRPr="00B406F7">
        <w:rPr>
          <w:rFonts w:ascii="Arial" w:hAnsi="Arial" w:cs="Arial"/>
          <w:shd w:val="clear" w:color="auto" w:fill="FFFFFF"/>
        </w:rPr>
        <w:t xml:space="preserve">, </w:t>
      </w:r>
      <w:r w:rsidRPr="00B406F7">
        <w:rPr>
          <w:rFonts w:ascii="Arial" w:hAnsi="Arial" w:cs="Arial"/>
          <w:highlight w:val="white"/>
        </w:rPr>
        <w:t xml:space="preserve">portanto acima da meta de alcance institucional de </w:t>
      </w:r>
      <w:r w:rsidRPr="00B406F7">
        <w:rPr>
          <w:rFonts w:ascii="Arial" w:hAnsi="Arial" w:cs="Arial"/>
          <w:b/>
          <w:bCs/>
          <w:highlight w:val="white"/>
        </w:rPr>
        <w:t>90%.</w:t>
      </w:r>
      <w:r w:rsidRPr="00B406F7">
        <w:rPr>
          <w:rFonts w:ascii="Arial" w:hAnsi="Arial" w:cs="Arial"/>
          <w:shd w:val="clear" w:color="auto" w:fill="FFFFFF"/>
        </w:rPr>
        <w:t xml:space="preserve"> Todas as unidades  enviaram o quantitativo programado para o mês.</w:t>
      </w:r>
    </w:p>
    <w:p w14:paraId="05613D0A" w14:textId="562F1A04" w:rsidR="00B406F7" w:rsidRPr="00B406F7" w:rsidRDefault="00B406F7" w:rsidP="00B406F7">
      <w:pPr>
        <w:spacing w:line="360" w:lineRule="auto"/>
        <w:jc w:val="both"/>
        <w:rPr>
          <w:rFonts w:ascii="Arial" w:hAnsi="Arial" w:cs="Arial"/>
        </w:rPr>
      </w:pPr>
      <w:r w:rsidRPr="00B406F7">
        <w:rPr>
          <w:rFonts w:ascii="Arial" w:hAnsi="Arial" w:cs="Arial"/>
          <w:shd w:val="clear" w:color="auto" w:fill="FFFFFF"/>
        </w:rPr>
        <w:tab/>
      </w:r>
      <w:r w:rsidR="00975ED1">
        <w:rPr>
          <w:rFonts w:ascii="Arial" w:hAnsi="Arial" w:cs="Arial"/>
          <w:shd w:val="clear" w:color="auto" w:fill="FFFFFF"/>
        </w:rPr>
        <w:t>As unidades</w:t>
      </w:r>
      <w:r w:rsidRPr="00B406F7">
        <w:rPr>
          <w:rFonts w:ascii="Arial" w:hAnsi="Arial" w:cs="Arial"/>
          <w:shd w:val="clear" w:color="auto" w:fill="FFFFFF"/>
        </w:rPr>
        <w:t xml:space="preserve"> de </w:t>
      </w:r>
      <w:r w:rsidR="00975ED1">
        <w:rPr>
          <w:rFonts w:ascii="Arial" w:hAnsi="Arial" w:cs="Arial"/>
          <w:shd w:val="clear" w:color="auto" w:fill="FFFFFF"/>
        </w:rPr>
        <w:t xml:space="preserve">UCT </w:t>
      </w:r>
      <w:r w:rsidRPr="00B406F7">
        <w:rPr>
          <w:rFonts w:ascii="Arial" w:hAnsi="Arial" w:cs="Arial"/>
          <w:shd w:val="clear" w:color="auto" w:fill="FFFFFF"/>
        </w:rPr>
        <w:t xml:space="preserve">Formosa, </w:t>
      </w:r>
      <w:r w:rsidR="00975ED1">
        <w:rPr>
          <w:rFonts w:ascii="Arial" w:hAnsi="Arial" w:cs="Arial"/>
          <w:shd w:val="clear" w:color="auto" w:fill="FFFFFF"/>
        </w:rPr>
        <w:t xml:space="preserve">Hemocentro de </w:t>
      </w:r>
      <w:r w:rsidRPr="00B406F7">
        <w:rPr>
          <w:rFonts w:ascii="Arial" w:hAnsi="Arial" w:cs="Arial"/>
          <w:shd w:val="clear" w:color="auto" w:fill="FFFFFF"/>
        </w:rPr>
        <w:t xml:space="preserve">Goiânia, </w:t>
      </w:r>
      <w:r w:rsidR="00975ED1">
        <w:rPr>
          <w:rFonts w:ascii="Arial" w:hAnsi="Arial" w:cs="Arial"/>
          <w:shd w:val="clear" w:color="auto" w:fill="FFFFFF"/>
        </w:rPr>
        <w:t xml:space="preserve">HEMOGO </w:t>
      </w:r>
      <w:r w:rsidRPr="00B406F7">
        <w:rPr>
          <w:rFonts w:ascii="Arial" w:hAnsi="Arial" w:cs="Arial"/>
          <w:shd w:val="clear" w:color="auto" w:fill="FFFFFF"/>
        </w:rPr>
        <w:t xml:space="preserve">Jataí, </w:t>
      </w:r>
      <w:r w:rsidR="00975ED1">
        <w:rPr>
          <w:rFonts w:ascii="Arial" w:hAnsi="Arial" w:cs="Arial"/>
          <w:shd w:val="clear" w:color="auto" w:fill="FFFFFF"/>
        </w:rPr>
        <w:t xml:space="preserve">UCT de </w:t>
      </w:r>
      <w:r w:rsidRPr="00B406F7">
        <w:rPr>
          <w:rFonts w:ascii="Arial" w:hAnsi="Arial" w:cs="Arial"/>
          <w:shd w:val="clear" w:color="auto" w:fill="FFFFFF"/>
        </w:rPr>
        <w:t xml:space="preserve">Iporá, </w:t>
      </w:r>
      <w:r w:rsidR="00975ED1">
        <w:rPr>
          <w:rFonts w:ascii="Arial" w:hAnsi="Arial" w:cs="Arial"/>
          <w:shd w:val="clear" w:color="auto" w:fill="FFFFFF"/>
        </w:rPr>
        <w:t xml:space="preserve">HEMOGO </w:t>
      </w:r>
      <w:r w:rsidRPr="00B406F7">
        <w:rPr>
          <w:rFonts w:ascii="Arial" w:hAnsi="Arial" w:cs="Arial"/>
          <w:shd w:val="clear" w:color="auto" w:fill="FFFFFF"/>
        </w:rPr>
        <w:t xml:space="preserve">Catalão e </w:t>
      </w:r>
      <w:r w:rsidR="00975ED1">
        <w:rPr>
          <w:rFonts w:ascii="Arial" w:hAnsi="Arial" w:cs="Arial"/>
          <w:shd w:val="clear" w:color="auto" w:fill="FFFFFF"/>
        </w:rPr>
        <w:t xml:space="preserve">UCT de </w:t>
      </w:r>
      <w:r w:rsidRPr="00B406F7">
        <w:rPr>
          <w:rFonts w:ascii="Arial" w:hAnsi="Arial" w:cs="Arial"/>
          <w:shd w:val="clear" w:color="auto" w:fill="FFFFFF"/>
        </w:rPr>
        <w:t xml:space="preserve">Porangatu </w:t>
      </w:r>
      <w:proofErr w:type="gramStart"/>
      <w:r w:rsidRPr="00B406F7">
        <w:rPr>
          <w:rFonts w:ascii="Arial" w:hAnsi="Arial" w:cs="Arial"/>
          <w:shd w:val="clear" w:color="auto" w:fill="FFFFFF"/>
        </w:rPr>
        <w:t>apresentaram  pelo</w:t>
      </w:r>
      <w:proofErr w:type="gramEnd"/>
      <w:r w:rsidRPr="00B406F7">
        <w:rPr>
          <w:rFonts w:ascii="Arial" w:hAnsi="Arial" w:cs="Arial"/>
          <w:shd w:val="clear" w:color="auto" w:fill="FFFFFF"/>
        </w:rPr>
        <w:t xml:space="preserve"> menos 1 resultado fora  dos critérios de aceitação, </w:t>
      </w:r>
      <w:r w:rsidRPr="00B406F7">
        <w:rPr>
          <w:rFonts w:ascii="Arial" w:eastAsia="Andale Sans UI" w:hAnsi="Arial" w:cs="Arial"/>
          <w:color w:val="000000"/>
          <w:kern w:val="2"/>
          <w:shd w:val="clear" w:color="auto" w:fill="FFFFFF"/>
        </w:rPr>
        <w:t>contudo</w:t>
      </w:r>
      <w:r w:rsidRPr="00B406F7">
        <w:rPr>
          <w:rFonts w:ascii="Arial" w:hAnsi="Arial" w:cs="Arial"/>
          <w:shd w:val="clear" w:color="auto" w:fill="FFFFFF"/>
        </w:rPr>
        <w:t xml:space="preserve"> </w:t>
      </w:r>
      <w:r w:rsidR="00975ED1">
        <w:rPr>
          <w:rFonts w:ascii="Arial" w:eastAsia="Andale Sans UI" w:hAnsi="Arial" w:cs="Arial"/>
          <w:color w:val="000000"/>
          <w:kern w:val="2"/>
          <w:shd w:val="clear" w:color="auto" w:fill="FFFFFF"/>
        </w:rPr>
        <w:t>a UCT</w:t>
      </w:r>
      <w:r w:rsidRPr="00B406F7">
        <w:rPr>
          <w:rFonts w:ascii="Arial" w:eastAsia="Andale Sans UI" w:hAnsi="Arial" w:cs="Arial"/>
          <w:color w:val="000000"/>
          <w:kern w:val="2"/>
          <w:shd w:val="clear" w:color="auto" w:fill="FFFFFF"/>
        </w:rPr>
        <w:t xml:space="preserve"> de Porangatu, </w:t>
      </w:r>
      <w:r w:rsidR="00975ED1">
        <w:rPr>
          <w:rFonts w:ascii="Arial" w:eastAsia="Andale Sans UI" w:hAnsi="Arial" w:cs="Arial"/>
          <w:color w:val="000000"/>
          <w:kern w:val="2"/>
          <w:shd w:val="clear" w:color="auto" w:fill="FFFFFF"/>
        </w:rPr>
        <w:t xml:space="preserve">HEMOGO </w:t>
      </w:r>
      <w:r w:rsidRPr="00B406F7">
        <w:rPr>
          <w:rFonts w:ascii="Arial" w:eastAsia="Andale Sans UI" w:hAnsi="Arial" w:cs="Arial"/>
          <w:color w:val="000000"/>
          <w:kern w:val="2"/>
          <w:shd w:val="clear" w:color="auto" w:fill="FFFFFF"/>
        </w:rPr>
        <w:t xml:space="preserve">Catalão e </w:t>
      </w:r>
      <w:r w:rsidR="00975ED1">
        <w:rPr>
          <w:rFonts w:ascii="Arial" w:eastAsia="Andale Sans UI" w:hAnsi="Arial" w:cs="Arial"/>
          <w:color w:val="000000"/>
          <w:kern w:val="2"/>
          <w:shd w:val="clear" w:color="auto" w:fill="FFFFFF"/>
        </w:rPr>
        <w:t xml:space="preserve">UCT de </w:t>
      </w:r>
      <w:r w:rsidRPr="00B406F7">
        <w:rPr>
          <w:rFonts w:ascii="Arial" w:eastAsia="Andale Sans UI" w:hAnsi="Arial" w:cs="Arial"/>
          <w:color w:val="000000"/>
          <w:kern w:val="2"/>
          <w:shd w:val="clear" w:color="auto" w:fill="FFFFFF"/>
        </w:rPr>
        <w:t xml:space="preserve">Formosa que houve necessidade da abertura de oportunidades de melhoria. </w:t>
      </w:r>
    </w:p>
    <w:p w14:paraId="7E6F5297" w14:textId="10E356A8" w:rsidR="00B406F7" w:rsidRPr="00B406F7" w:rsidRDefault="00B406F7" w:rsidP="00B406F7">
      <w:pPr>
        <w:spacing w:line="360" w:lineRule="auto"/>
        <w:jc w:val="both"/>
        <w:rPr>
          <w:rFonts w:ascii="Arial" w:hAnsi="Arial" w:cs="Arial"/>
        </w:rPr>
      </w:pPr>
      <w:r w:rsidRPr="00B406F7">
        <w:rPr>
          <w:rFonts w:ascii="Arial" w:eastAsia="Andale Sans UI" w:hAnsi="Arial" w:cs="Arial"/>
          <w:color w:val="000000"/>
          <w:kern w:val="2"/>
          <w:shd w:val="clear" w:color="auto" w:fill="FFFFFF"/>
        </w:rPr>
        <w:tab/>
        <w:t xml:space="preserve">A unidade de </w:t>
      </w:r>
      <w:r w:rsidR="00975ED1">
        <w:rPr>
          <w:rFonts w:ascii="Arial" w:eastAsia="Andale Sans UI" w:hAnsi="Arial" w:cs="Arial"/>
          <w:color w:val="000000"/>
          <w:kern w:val="2"/>
          <w:shd w:val="clear" w:color="auto" w:fill="FFFFFF"/>
        </w:rPr>
        <w:t xml:space="preserve">UCT de </w:t>
      </w:r>
      <w:r w:rsidRPr="00B406F7">
        <w:rPr>
          <w:rFonts w:ascii="Arial" w:eastAsia="Andale Sans UI" w:hAnsi="Arial" w:cs="Arial"/>
          <w:color w:val="000000"/>
          <w:kern w:val="2"/>
          <w:shd w:val="clear" w:color="auto" w:fill="FFFFFF"/>
        </w:rPr>
        <w:t>Porangatu apresentou resultados não conformes no parâmetro T</w:t>
      </w:r>
      <w:r w:rsidR="00975ED1">
        <w:rPr>
          <w:rFonts w:ascii="Arial" w:eastAsia="Andale Sans UI" w:hAnsi="Arial" w:cs="Arial"/>
          <w:color w:val="000000"/>
          <w:kern w:val="2"/>
          <w:shd w:val="clear" w:color="auto" w:fill="FFFFFF"/>
        </w:rPr>
        <w:t>TPa</w:t>
      </w:r>
      <w:r w:rsidRPr="00B406F7">
        <w:rPr>
          <w:rFonts w:ascii="Arial" w:eastAsia="Andale Sans UI" w:hAnsi="Arial" w:cs="Arial"/>
          <w:color w:val="000000"/>
          <w:kern w:val="2"/>
          <w:shd w:val="clear" w:color="auto" w:fill="FFFFFF"/>
        </w:rPr>
        <w:t xml:space="preserve"> dos PFC, onde foi observado equivoco por parte da equipe no tempo de preparo do mesmo. Nessa mesma unidade uma bolsa de </w:t>
      </w:r>
      <w:proofErr w:type="spellStart"/>
      <w:r w:rsidRPr="00B406F7">
        <w:rPr>
          <w:rFonts w:ascii="Arial" w:eastAsia="Andale Sans UI" w:hAnsi="Arial" w:cs="Arial"/>
          <w:color w:val="000000"/>
          <w:kern w:val="2"/>
          <w:shd w:val="clear" w:color="auto" w:fill="FFFFFF"/>
        </w:rPr>
        <w:t>concetrado</w:t>
      </w:r>
      <w:proofErr w:type="spellEnd"/>
      <w:r w:rsidRPr="00B406F7">
        <w:rPr>
          <w:rFonts w:ascii="Arial" w:eastAsia="Andale Sans UI" w:hAnsi="Arial" w:cs="Arial"/>
          <w:color w:val="000000"/>
          <w:kern w:val="2"/>
          <w:shd w:val="clear" w:color="auto" w:fill="FFFFFF"/>
        </w:rPr>
        <w:t xml:space="preserve"> de plaqueta apresentou crescimento microbiológico, </w:t>
      </w:r>
      <w:proofErr w:type="spellStart"/>
      <w:r w:rsidRPr="00B406F7">
        <w:rPr>
          <w:rFonts w:ascii="Arial" w:eastAsia="Andale Sans UI" w:hAnsi="Arial" w:cs="Arial"/>
          <w:color w:val="000000"/>
          <w:kern w:val="2"/>
          <w:shd w:val="clear" w:color="auto" w:fill="FFFFFF"/>
        </w:rPr>
        <w:t>entretando</w:t>
      </w:r>
      <w:proofErr w:type="spellEnd"/>
      <w:r w:rsidRPr="00B406F7">
        <w:rPr>
          <w:rFonts w:ascii="Arial" w:eastAsia="Andale Sans UI" w:hAnsi="Arial" w:cs="Arial"/>
          <w:color w:val="000000"/>
          <w:kern w:val="2"/>
          <w:shd w:val="clear" w:color="auto" w:fill="FFFFFF"/>
        </w:rPr>
        <w:t xml:space="preserve"> a contraprova resultou negativa. Foi evidenciado que o </w:t>
      </w:r>
      <w:proofErr w:type="spellStart"/>
      <w:r w:rsidRPr="00B406F7">
        <w:rPr>
          <w:rFonts w:ascii="Arial" w:eastAsia="Andale Sans UI" w:hAnsi="Arial" w:cs="Arial"/>
          <w:color w:val="000000"/>
          <w:kern w:val="2"/>
          <w:shd w:val="clear" w:color="auto" w:fill="FFFFFF"/>
        </w:rPr>
        <w:t>antisspetico</w:t>
      </w:r>
      <w:proofErr w:type="spellEnd"/>
      <w:r w:rsidRPr="00B406F7">
        <w:rPr>
          <w:rFonts w:ascii="Arial" w:eastAsia="Andale Sans UI" w:hAnsi="Arial" w:cs="Arial"/>
          <w:color w:val="000000"/>
          <w:kern w:val="2"/>
          <w:shd w:val="clear" w:color="auto" w:fill="FFFFFF"/>
        </w:rPr>
        <w:t xml:space="preserve"> clorexidina não estava sendo armazenado no tempo preconizado.</w:t>
      </w:r>
    </w:p>
    <w:p w14:paraId="0FC06045" w14:textId="7D71504F" w:rsidR="00B406F7" w:rsidRPr="00B406F7" w:rsidRDefault="00B406F7" w:rsidP="00B406F7">
      <w:pPr>
        <w:spacing w:line="360" w:lineRule="auto"/>
        <w:jc w:val="both"/>
        <w:rPr>
          <w:rFonts w:ascii="Arial" w:hAnsi="Arial" w:cs="Arial"/>
        </w:rPr>
      </w:pPr>
      <w:r w:rsidRPr="00B406F7">
        <w:rPr>
          <w:rFonts w:ascii="Arial" w:eastAsia="Andale Sans UI" w:hAnsi="Arial" w:cs="Arial"/>
          <w:color w:val="000000"/>
          <w:kern w:val="2"/>
          <w:shd w:val="clear" w:color="auto" w:fill="FFFFFF"/>
        </w:rPr>
        <w:tab/>
        <w:t xml:space="preserve">Na </w:t>
      </w:r>
      <w:proofErr w:type="gramStart"/>
      <w:r w:rsidRPr="00B406F7">
        <w:rPr>
          <w:rFonts w:ascii="Arial" w:eastAsia="Andale Sans UI" w:hAnsi="Arial" w:cs="Arial"/>
          <w:color w:val="000000"/>
          <w:kern w:val="2"/>
          <w:shd w:val="clear" w:color="auto" w:fill="FFFFFF"/>
        </w:rPr>
        <w:t>unidade</w:t>
      </w:r>
      <w:r w:rsidR="00975ED1">
        <w:rPr>
          <w:rFonts w:ascii="Arial" w:eastAsia="Andale Sans UI" w:hAnsi="Arial" w:cs="Arial"/>
          <w:color w:val="000000"/>
          <w:kern w:val="2"/>
          <w:shd w:val="clear" w:color="auto" w:fill="FFFFFF"/>
        </w:rPr>
        <w:t xml:space="preserve">, </w:t>
      </w:r>
      <w:r w:rsidRPr="00B406F7">
        <w:rPr>
          <w:rFonts w:ascii="Arial" w:eastAsia="Andale Sans UI" w:hAnsi="Arial" w:cs="Arial"/>
          <w:color w:val="000000"/>
          <w:kern w:val="2"/>
          <w:shd w:val="clear" w:color="auto" w:fill="FFFFFF"/>
        </w:rPr>
        <w:t xml:space="preserve"> </w:t>
      </w:r>
      <w:r w:rsidR="00975ED1">
        <w:rPr>
          <w:rFonts w:ascii="Arial" w:eastAsia="Andale Sans UI" w:hAnsi="Arial" w:cs="Arial"/>
          <w:color w:val="000000"/>
          <w:kern w:val="2"/>
          <w:shd w:val="clear" w:color="auto" w:fill="FFFFFF"/>
        </w:rPr>
        <w:t>UCT</w:t>
      </w:r>
      <w:proofErr w:type="gramEnd"/>
      <w:r w:rsidR="00975ED1">
        <w:rPr>
          <w:rFonts w:ascii="Arial" w:eastAsia="Andale Sans UI" w:hAnsi="Arial" w:cs="Arial"/>
          <w:color w:val="000000"/>
          <w:kern w:val="2"/>
          <w:shd w:val="clear" w:color="auto" w:fill="FFFFFF"/>
        </w:rPr>
        <w:t xml:space="preserve"> de </w:t>
      </w:r>
      <w:r w:rsidRPr="00B406F7">
        <w:rPr>
          <w:rFonts w:ascii="Arial" w:eastAsia="Andale Sans UI" w:hAnsi="Arial" w:cs="Arial"/>
          <w:color w:val="000000"/>
          <w:kern w:val="2"/>
          <w:shd w:val="clear" w:color="auto" w:fill="FFFFFF"/>
        </w:rPr>
        <w:t xml:space="preserve">Formosa um bolsa de </w:t>
      </w:r>
      <w:r w:rsidR="00975ED1">
        <w:rPr>
          <w:rFonts w:ascii="Arial" w:eastAsia="Andale Sans UI" w:hAnsi="Arial" w:cs="Arial"/>
          <w:color w:val="000000"/>
          <w:kern w:val="2"/>
          <w:shd w:val="clear" w:color="auto" w:fill="FFFFFF"/>
        </w:rPr>
        <w:t>c</w:t>
      </w:r>
      <w:r w:rsidRPr="00B406F7">
        <w:rPr>
          <w:rFonts w:ascii="Arial" w:eastAsia="Andale Sans UI" w:hAnsi="Arial" w:cs="Arial"/>
          <w:color w:val="000000"/>
          <w:kern w:val="2"/>
          <w:shd w:val="clear" w:color="auto" w:fill="FFFFFF"/>
        </w:rPr>
        <w:t xml:space="preserve">oncentrado de plaqueta apresentou crescimento microbiológico, no entanto a contraprova resultou negativa. A equipe foi orientada sobre a técnicas de antissepsia e uso dos lenços umedecidos com álcool 70 na limpeza do macarrão e frasco de hemocultura. </w:t>
      </w:r>
    </w:p>
    <w:p w14:paraId="623A02D1" w14:textId="60351988" w:rsidR="00B406F7" w:rsidRPr="00B406F7" w:rsidRDefault="00B406F7" w:rsidP="00B406F7">
      <w:pPr>
        <w:spacing w:line="360" w:lineRule="auto"/>
        <w:jc w:val="both"/>
        <w:rPr>
          <w:rFonts w:ascii="Arial" w:hAnsi="Arial" w:cs="Arial"/>
          <w:i/>
          <w:iCs/>
        </w:rPr>
      </w:pPr>
      <w:r w:rsidRPr="00B406F7">
        <w:rPr>
          <w:rStyle w:val="nfase"/>
          <w:rFonts w:ascii="Arial" w:eastAsia="Andale Sans UI" w:hAnsi="Arial" w:cs="Arial"/>
          <w:color w:val="000000"/>
          <w:kern w:val="2"/>
          <w:shd w:val="clear" w:color="auto" w:fill="FFFFFF"/>
        </w:rPr>
        <w:t xml:space="preserve"> </w:t>
      </w:r>
      <w:r w:rsidRPr="00B406F7">
        <w:rPr>
          <w:rStyle w:val="nfase"/>
          <w:rFonts w:ascii="Arial" w:eastAsia="Andale Sans UI" w:hAnsi="Arial" w:cs="Arial"/>
          <w:i w:val="0"/>
          <w:iCs w:val="0"/>
          <w:color w:val="000000"/>
          <w:kern w:val="2"/>
          <w:shd w:val="clear" w:color="auto" w:fill="FFFFFF"/>
        </w:rPr>
        <w:t>A unidade apresentou problema recente de falha da luz UV da c</w:t>
      </w:r>
      <w:r w:rsidR="00975ED1">
        <w:rPr>
          <w:rStyle w:val="nfase"/>
          <w:rFonts w:ascii="Arial" w:eastAsia="Andale Sans UI" w:hAnsi="Arial" w:cs="Arial"/>
          <w:i w:val="0"/>
          <w:iCs w:val="0"/>
          <w:color w:val="000000"/>
          <w:kern w:val="2"/>
          <w:shd w:val="clear" w:color="auto" w:fill="FFFFFF"/>
        </w:rPr>
        <w:t>âmara</w:t>
      </w:r>
      <w:r w:rsidRPr="00B406F7">
        <w:rPr>
          <w:rStyle w:val="nfase"/>
          <w:rFonts w:ascii="Arial" w:eastAsia="Andale Sans UI" w:hAnsi="Arial" w:cs="Arial"/>
          <w:i w:val="0"/>
          <w:iCs w:val="0"/>
          <w:color w:val="000000"/>
          <w:kern w:val="2"/>
          <w:shd w:val="clear" w:color="auto" w:fill="FFFFFF"/>
        </w:rPr>
        <w:t xml:space="preserve"> de fluxo laminar, que aguarda manutenção por parte do setor de engenharia clinica devido </w:t>
      </w:r>
      <w:proofErr w:type="spellStart"/>
      <w:r w:rsidRPr="00B406F7">
        <w:rPr>
          <w:rStyle w:val="nfase"/>
          <w:rFonts w:ascii="Arial" w:eastAsia="Andale Sans UI" w:hAnsi="Arial" w:cs="Arial"/>
          <w:i w:val="0"/>
          <w:iCs w:val="0"/>
          <w:color w:val="000000"/>
          <w:kern w:val="2"/>
          <w:shd w:val="clear" w:color="auto" w:fill="FFFFFF"/>
        </w:rPr>
        <w:t>a</w:t>
      </w:r>
      <w:proofErr w:type="spellEnd"/>
      <w:r w:rsidRPr="00B406F7">
        <w:rPr>
          <w:rStyle w:val="nfase"/>
          <w:rFonts w:ascii="Arial" w:eastAsia="Andale Sans UI" w:hAnsi="Arial" w:cs="Arial"/>
          <w:i w:val="0"/>
          <w:iCs w:val="0"/>
          <w:color w:val="000000"/>
          <w:kern w:val="2"/>
          <w:shd w:val="clear" w:color="auto" w:fill="FFFFFF"/>
        </w:rPr>
        <w:t xml:space="preserve"> ausência de uma peça. As bolsas d</w:t>
      </w:r>
      <w:r w:rsidR="00975ED1">
        <w:rPr>
          <w:rStyle w:val="nfase"/>
          <w:rFonts w:ascii="Arial" w:eastAsia="Andale Sans UI" w:hAnsi="Arial" w:cs="Arial"/>
          <w:i w:val="0"/>
          <w:iCs w:val="0"/>
          <w:color w:val="000000"/>
          <w:kern w:val="2"/>
          <w:shd w:val="clear" w:color="auto" w:fill="FFFFFF"/>
        </w:rPr>
        <w:t xml:space="preserve">a UCT </w:t>
      </w:r>
      <w:proofErr w:type="gramStart"/>
      <w:r w:rsidR="00975ED1">
        <w:rPr>
          <w:rStyle w:val="nfase"/>
          <w:rFonts w:ascii="Arial" w:eastAsia="Andale Sans UI" w:hAnsi="Arial" w:cs="Arial"/>
          <w:i w:val="0"/>
          <w:iCs w:val="0"/>
          <w:color w:val="000000"/>
          <w:kern w:val="2"/>
          <w:shd w:val="clear" w:color="auto" w:fill="FFFFFF"/>
        </w:rPr>
        <w:t xml:space="preserve">de </w:t>
      </w:r>
      <w:r w:rsidRPr="00B406F7">
        <w:rPr>
          <w:rStyle w:val="nfase"/>
          <w:rFonts w:ascii="Arial" w:eastAsia="Andale Sans UI" w:hAnsi="Arial" w:cs="Arial"/>
          <w:i w:val="0"/>
          <w:iCs w:val="0"/>
          <w:color w:val="000000"/>
          <w:kern w:val="2"/>
          <w:shd w:val="clear" w:color="auto" w:fill="FFFFFF"/>
        </w:rPr>
        <w:t xml:space="preserve"> Formosa</w:t>
      </w:r>
      <w:proofErr w:type="gramEnd"/>
      <w:r w:rsidRPr="00B406F7">
        <w:rPr>
          <w:rStyle w:val="nfase"/>
          <w:rFonts w:ascii="Arial" w:eastAsia="Andale Sans UI" w:hAnsi="Arial" w:cs="Arial"/>
          <w:i w:val="0"/>
          <w:iCs w:val="0"/>
          <w:color w:val="000000"/>
          <w:kern w:val="2"/>
          <w:shd w:val="clear" w:color="auto" w:fill="FFFFFF"/>
        </w:rPr>
        <w:t xml:space="preserve"> estão sendo enviadas a unidade de Goiânia para a an</w:t>
      </w:r>
      <w:r w:rsidR="00975ED1">
        <w:rPr>
          <w:rStyle w:val="nfase"/>
          <w:rFonts w:ascii="Arial" w:eastAsia="Andale Sans UI" w:hAnsi="Arial" w:cs="Arial"/>
          <w:i w:val="0"/>
          <w:iCs w:val="0"/>
          <w:color w:val="000000"/>
          <w:kern w:val="2"/>
          <w:shd w:val="clear" w:color="auto" w:fill="FFFFFF"/>
        </w:rPr>
        <w:t>á</w:t>
      </w:r>
      <w:r w:rsidRPr="00B406F7">
        <w:rPr>
          <w:rStyle w:val="nfase"/>
          <w:rFonts w:ascii="Arial" w:eastAsia="Andale Sans UI" w:hAnsi="Arial" w:cs="Arial"/>
          <w:i w:val="0"/>
          <w:iCs w:val="0"/>
          <w:color w:val="000000"/>
          <w:kern w:val="2"/>
          <w:shd w:val="clear" w:color="auto" w:fill="FFFFFF"/>
        </w:rPr>
        <w:t xml:space="preserve">lise do </w:t>
      </w:r>
      <w:r w:rsidR="00975ED1">
        <w:rPr>
          <w:rStyle w:val="nfase"/>
          <w:rFonts w:ascii="Arial" w:eastAsia="Andale Sans UI" w:hAnsi="Arial" w:cs="Arial"/>
          <w:i w:val="0"/>
          <w:iCs w:val="0"/>
          <w:color w:val="000000"/>
          <w:kern w:val="2"/>
          <w:shd w:val="clear" w:color="auto" w:fill="FFFFFF"/>
        </w:rPr>
        <w:t>C</w:t>
      </w:r>
      <w:r w:rsidRPr="00B406F7">
        <w:rPr>
          <w:rStyle w:val="nfase"/>
          <w:rFonts w:ascii="Arial" w:eastAsia="Andale Sans UI" w:hAnsi="Arial" w:cs="Arial"/>
          <w:i w:val="0"/>
          <w:iCs w:val="0"/>
          <w:color w:val="000000"/>
          <w:kern w:val="2"/>
          <w:shd w:val="clear" w:color="auto" w:fill="FFFFFF"/>
        </w:rPr>
        <w:t xml:space="preserve">ontrole de Qualidade até que a falha </w:t>
      </w:r>
      <w:r w:rsidR="00975ED1">
        <w:rPr>
          <w:rStyle w:val="nfase"/>
          <w:rFonts w:ascii="Arial" w:eastAsia="Andale Sans UI" w:hAnsi="Arial" w:cs="Arial"/>
          <w:i w:val="0"/>
          <w:iCs w:val="0"/>
          <w:color w:val="000000"/>
          <w:kern w:val="2"/>
          <w:shd w:val="clear" w:color="auto" w:fill="FFFFFF"/>
        </w:rPr>
        <w:t>no HEMOGO</w:t>
      </w:r>
      <w:r w:rsidRPr="00B406F7">
        <w:rPr>
          <w:rStyle w:val="nfase"/>
          <w:rFonts w:ascii="Arial" w:eastAsia="Andale Sans UI" w:hAnsi="Arial" w:cs="Arial"/>
          <w:i w:val="0"/>
          <w:iCs w:val="0"/>
          <w:color w:val="000000"/>
          <w:kern w:val="2"/>
          <w:shd w:val="clear" w:color="auto" w:fill="FFFFFF"/>
        </w:rPr>
        <w:t xml:space="preserve"> seja</w:t>
      </w:r>
      <w:r w:rsidR="00975ED1">
        <w:rPr>
          <w:rStyle w:val="nfase"/>
          <w:rFonts w:ascii="Arial" w:eastAsia="Andale Sans UI" w:hAnsi="Arial" w:cs="Arial"/>
          <w:i w:val="0"/>
          <w:iCs w:val="0"/>
          <w:color w:val="000000"/>
          <w:kern w:val="2"/>
          <w:shd w:val="clear" w:color="auto" w:fill="FFFFFF"/>
        </w:rPr>
        <w:t xml:space="preserve"> a nova chegada das novas câmara para troca de peças</w:t>
      </w:r>
      <w:r w:rsidRPr="00B406F7">
        <w:rPr>
          <w:rStyle w:val="nfase"/>
          <w:rFonts w:ascii="Arial" w:eastAsia="Andale Sans UI" w:hAnsi="Arial" w:cs="Arial"/>
          <w:i w:val="0"/>
          <w:iCs w:val="0"/>
          <w:color w:val="000000"/>
          <w:kern w:val="2"/>
          <w:shd w:val="clear" w:color="auto" w:fill="FFFFFF"/>
        </w:rPr>
        <w:t xml:space="preserve">. </w:t>
      </w:r>
    </w:p>
    <w:p w14:paraId="668AFE44" w14:textId="29BED9D3" w:rsidR="00B406F7" w:rsidRPr="00A93B79" w:rsidRDefault="00B406F7" w:rsidP="00B406F7">
      <w:pPr>
        <w:spacing w:line="360" w:lineRule="auto"/>
        <w:jc w:val="both"/>
        <w:rPr>
          <w:rFonts w:ascii="Arial" w:hAnsi="Arial" w:cs="Arial"/>
        </w:rPr>
      </w:pPr>
      <w:r w:rsidRPr="00B406F7">
        <w:rPr>
          <w:rStyle w:val="nfase"/>
          <w:rFonts w:ascii="Arial" w:eastAsia="Andale Sans UI" w:hAnsi="Arial" w:cs="Arial"/>
          <w:i w:val="0"/>
          <w:iCs w:val="0"/>
          <w:color w:val="000000"/>
          <w:kern w:val="2"/>
          <w:shd w:val="clear" w:color="auto" w:fill="FFFFFF"/>
        </w:rPr>
        <w:lastRenderedPageBreak/>
        <w:t>N</w:t>
      </w:r>
      <w:r w:rsidR="00975ED1">
        <w:rPr>
          <w:rStyle w:val="nfase"/>
          <w:rFonts w:ascii="Arial" w:eastAsia="Andale Sans UI" w:hAnsi="Arial" w:cs="Arial"/>
          <w:i w:val="0"/>
          <w:iCs w:val="0"/>
          <w:color w:val="000000"/>
          <w:kern w:val="2"/>
          <w:shd w:val="clear" w:color="auto" w:fill="FFFFFF"/>
        </w:rPr>
        <w:t>o HEMOGO</w:t>
      </w:r>
      <w:r w:rsidRPr="00B406F7">
        <w:rPr>
          <w:rStyle w:val="nfase"/>
          <w:rFonts w:ascii="Arial" w:eastAsia="Andale Sans UI" w:hAnsi="Arial" w:cs="Arial"/>
          <w:i w:val="0"/>
          <w:iCs w:val="0"/>
          <w:color w:val="000000"/>
          <w:kern w:val="2"/>
          <w:shd w:val="clear" w:color="auto" w:fill="FFFFFF"/>
        </w:rPr>
        <w:t xml:space="preserve"> Catalão o hematócrito de um </w:t>
      </w:r>
      <w:r w:rsidR="00975ED1">
        <w:rPr>
          <w:rStyle w:val="nfase"/>
          <w:rFonts w:ascii="Arial" w:eastAsia="Andale Sans UI" w:hAnsi="Arial" w:cs="Arial"/>
          <w:i w:val="0"/>
          <w:iCs w:val="0"/>
          <w:color w:val="000000"/>
          <w:kern w:val="2"/>
          <w:shd w:val="clear" w:color="auto" w:fill="FFFFFF"/>
        </w:rPr>
        <w:t>c</w:t>
      </w:r>
      <w:r w:rsidRPr="00B406F7">
        <w:rPr>
          <w:rStyle w:val="nfase"/>
          <w:rFonts w:ascii="Arial" w:eastAsia="Andale Sans UI" w:hAnsi="Arial" w:cs="Arial"/>
          <w:i w:val="0"/>
          <w:iCs w:val="0"/>
          <w:color w:val="000000"/>
          <w:kern w:val="2"/>
          <w:shd w:val="clear" w:color="auto" w:fill="FFFFFF"/>
        </w:rPr>
        <w:t xml:space="preserve">oncentrado de </w:t>
      </w:r>
      <w:r w:rsidR="00975ED1">
        <w:rPr>
          <w:rStyle w:val="nfase"/>
          <w:rFonts w:ascii="Arial" w:eastAsia="Andale Sans UI" w:hAnsi="Arial" w:cs="Arial"/>
          <w:i w:val="0"/>
          <w:iCs w:val="0"/>
          <w:color w:val="000000"/>
          <w:kern w:val="2"/>
          <w:shd w:val="clear" w:color="auto" w:fill="FFFFFF"/>
        </w:rPr>
        <w:t>h</w:t>
      </w:r>
      <w:r w:rsidRPr="00B406F7">
        <w:rPr>
          <w:rStyle w:val="nfase"/>
          <w:rFonts w:ascii="Arial" w:eastAsia="Andale Sans UI" w:hAnsi="Arial" w:cs="Arial"/>
          <w:i w:val="0"/>
          <w:iCs w:val="0"/>
          <w:color w:val="000000"/>
          <w:kern w:val="2"/>
          <w:shd w:val="clear" w:color="auto" w:fill="FFFFFF"/>
        </w:rPr>
        <w:t>emácia pós lavagem ficou acima do limite aceitável, portanto foi aberto oportunidade de melhoria N° 2022010412774</w:t>
      </w:r>
      <w:r w:rsidR="00A93B79">
        <w:rPr>
          <w:rFonts w:ascii="Arial" w:hAnsi="Arial" w:cs="Arial"/>
          <w:color w:val="000000"/>
          <w:shd w:val="clear" w:color="auto" w:fill="FFFFFF"/>
        </w:rPr>
        <w:t>, pois é um processo novo na unidade.</w:t>
      </w:r>
    </w:p>
    <w:p w14:paraId="01B1EA04" w14:textId="030B3733" w:rsidR="00B406F7" w:rsidRPr="00B406F7" w:rsidRDefault="00975ED1" w:rsidP="00B406F7">
      <w:pPr>
        <w:spacing w:line="360" w:lineRule="auto"/>
        <w:jc w:val="both"/>
        <w:rPr>
          <w:rFonts w:ascii="Arial" w:hAnsi="Arial" w:cs="Arial"/>
        </w:rPr>
      </w:pPr>
      <w:r>
        <w:rPr>
          <w:rFonts w:ascii="Arial" w:eastAsia="Andale Sans UI" w:hAnsi="Arial" w:cs="Arial"/>
          <w:color w:val="000000"/>
          <w:kern w:val="2"/>
          <w:shd w:val="clear" w:color="auto" w:fill="FFFFFF"/>
        </w:rPr>
        <w:t>A</w:t>
      </w:r>
      <w:r w:rsidR="00B406F7" w:rsidRPr="00B406F7">
        <w:rPr>
          <w:rFonts w:ascii="Arial" w:eastAsia="Andale Sans UI" w:hAnsi="Arial" w:cs="Arial"/>
          <w:color w:val="000000"/>
          <w:kern w:val="2"/>
          <w:shd w:val="clear" w:color="auto" w:fill="FFFFFF"/>
        </w:rPr>
        <w:t xml:space="preserve">s demais </w:t>
      </w:r>
      <w:r>
        <w:rPr>
          <w:rFonts w:ascii="Arial" w:eastAsia="Andale Sans UI" w:hAnsi="Arial" w:cs="Arial"/>
          <w:color w:val="000000"/>
          <w:kern w:val="2"/>
          <w:shd w:val="clear" w:color="auto" w:fill="FFFFFF"/>
        </w:rPr>
        <w:t>unidades</w:t>
      </w:r>
      <w:r w:rsidR="00B406F7" w:rsidRPr="00B406F7">
        <w:rPr>
          <w:rFonts w:ascii="Arial" w:eastAsia="Andale Sans UI" w:hAnsi="Arial" w:cs="Arial"/>
          <w:color w:val="000000"/>
          <w:kern w:val="2"/>
          <w:shd w:val="clear" w:color="auto" w:fill="FFFFFF"/>
        </w:rPr>
        <w:t xml:space="preserve"> atingiram </w:t>
      </w:r>
      <w:r w:rsidR="00A93B79">
        <w:rPr>
          <w:rFonts w:ascii="Arial" w:eastAsia="Andale Sans UI" w:hAnsi="Arial" w:cs="Arial"/>
          <w:color w:val="000000"/>
          <w:kern w:val="2"/>
          <w:shd w:val="clear" w:color="auto" w:fill="FFFFFF"/>
        </w:rPr>
        <w:t>o percentual</w:t>
      </w:r>
      <w:r w:rsidR="00B406F7" w:rsidRPr="00B406F7">
        <w:rPr>
          <w:rFonts w:ascii="Arial" w:eastAsia="Andale Sans UI" w:hAnsi="Arial" w:cs="Arial"/>
          <w:color w:val="000000"/>
          <w:kern w:val="2"/>
          <w:shd w:val="clear" w:color="auto" w:fill="FFFFFF"/>
        </w:rPr>
        <w:t xml:space="preserve"> de conformidade exigido na portaria N° 5 de </w:t>
      </w:r>
      <w:r w:rsidR="002E0F57">
        <w:rPr>
          <w:rFonts w:ascii="Arial" w:eastAsia="Andale Sans UI" w:hAnsi="Arial" w:cs="Arial"/>
          <w:color w:val="000000"/>
          <w:kern w:val="2"/>
          <w:shd w:val="clear" w:color="auto" w:fill="FFFFFF"/>
        </w:rPr>
        <w:t>C</w:t>
      </w:r>
      <w:r w:rsidR="00B406F7" w:rsidRPr="00B406F7">
        <w:rPr>
          <w:rFonts w:ascii="Arial" w:eastAsia="Andale Sans UI" w:hAnsi="Arial" w:cs="Arial"/>
          <w:color w:val="000000"/>
          <w:kern w:val="2"/>
          <w:shd w:val="clear" w:color="auto" w:fill="FFFFFF"/>
        </w:rPr>
        <w:t xml:space="preserve">onsolidação, contudo foram orientados a acompanhar os resultados aceitáveis a fim de antecipar desvios antes das não conformidades.  </w:t>
      </w:r>
    </w:p>
    <w:p w14:paraId="216B4ABC" w14:textId="77777777" w:rsidR="00B406F7" w:rsidRPr="00B406F7" w:rsidRDefault="00B406F7" w:rsidP="00B406F7">
      <w:pPr>
        <w:spacing w:line="360" w:lineRule="auto"/>
        <w:jc w:val="both"/>
        <w:rPr>
          <w:rFonts w:ascii="Arial" w:eastAsia="Carlito" w:hAnsi="Arial" w:cs="Arial"/>
          <w:lang w:val="pt-PT"/>
        </w:rPr>
      </w:pPr>
      <w:r w:rsidRPr="00B406F7">
        <w:rPr>
          <w:rFonts w:ascii="Arial" w:hAnsi="Arial" w:cs="Arial"/>
          <w:b/>
          <w:bCs/>
          <w:color w:val="000000"/>
          <w:shd w:val="clear" w:color="auto" w:fill="FFFFFF"/>
        </w:rPr>
        <w:t xml:space="preserve">Plano de Ação Porangatu: </w:t>
      </w:r>
      <w:r w:rsidRPr="00B406F7">
        <w:rPr>
          <w:rFonts w:ascii="Arial" w:hAnsi="Arial" w:cs="Arial"/>
          <w:color w:val="000000"/>
          <w:shd w:val="clear" w:color="auto" w:fill="FFFFFF"/>
        </w:rPr>
        <w:t xml:space="preserve">Realizada uma reunião </w:t>
      </w:r>
      <w:proofErr w:type="gramStart"/>
      <w:r w:rsidRPr="00B406F7">
        <w:rPr>
          <w:rFonts w:ascii="Arial" w:hAnsi="Arial" w:cs="Arial"/>
          <w:color w:val="000000"/>
          <w:shd w:val="clear" w:color="auto" w:fill="FFFFFF"/>
        </w:rPr>
        <w:t>com  a</w:t>
      </w:r>
      <w:proofErr w:type="gramEnd"/>
      <w:r w:rsidRPr="00B406F7">
        <w:rPr>
          <w:rFonts w:ascii="Arial" w:hAnsi="Arial" w:cs="Arial"/>
          <w:color w:val="000000"/>
          <w:shd w:val="clear" w:color="auto" w:fill="FFFFFF"/>
        </w:rPr>
        <w:t xml:space="preserve"> equipe para alinhar pontos importantes sobre a homogeneização das bolsas para controle de qualidade,  tempo de produção das bolsas de PFC, tempo de armazenamento da clorexidina </w:t>
      </w:r>
      <w:proofErr w:type="spellStart"/>
      <w:r w:rsidRPr="00B406F7">
        <w:rPr>
          <w:rFonts w:ascii="Arial" w:hAnsi="Arial" w:cs="Arial"/>
          <w:color w:val="000000"/>
          <w:shd w:val="clear" w:color="auto" w:fill="FFFFFF"/>
        </w:rPr>
        <w:t>alcoolica</w:t>
      </w:r>
      <w:proofErr w:type="spellEnd"/>
      <w:r w:rsidRPr="00B406F7">
        <w:rPr>
          <w:rFonts w:ascii="Arial" w:hAnsi="Arial" w:cs="Arial"/>
          <w:color w:val="000000"/>
          <w:shd w:val="clear" w:color="auto" w:fill="FFFFFF"/>
        </w:rPr>
        <w:t xml:space="preserve">  após aberta. </w:t>
      </w:r>
    </w:p>
    <w:p w14:paraId="2C1ED961" w14:textId="77777777" w:rsidR="00B406F7" w:rsidRPr="00B406F7" w:rsidRDefault="00B406F7" w:rsidP="00B406F7">
      <w:pPr>
        <w:spacing w:line="360" w:lineRule="auto"/>
        <w:jc w:val="both"/>
        <w:rPr>
          <w:rFonts w:ascii="Arial" w:hAnsi="Arial" w:cs="Arial"/>
        </w:rPr>
      </w:pPr>
      <w:r w:rsidRPr="00B406F7">
        <w:rPr>
          <w:rFonts w:ascii="Arial" w:hAnsi="Arial" w:cs="Arial"/>
          <w:b/>
          <w:bCs/>
          <w:color w:val="000000"/>
          <w:shd w:val="clear" w:color="auto" w:fill="FFFFFF"/>
        </w:rPr>
        <w:t xml:space="preserve">Plano de Ação </w:t>
      </w:r>
      <w:r w:rsidRPr="00B406F7">
        <w:rPr>
          <w:rFonts w:ascii="Arial" w:eastAsia="Andale Sans UI" w:hAnsi="Arial" w:cs="Arial"/>
          <w:b/>
          <w:bCs/>
          <w:color w:val="000000"/>
          <w:kern w:val="2"/>
          <w:shd w:val="clear" w:color="auto" w:fill="FFFFFF"/>
        </w:rPr>
        <w:t>Formosa</w:t>
      </w:r>
      <w:r w:rsidRPr="00B406F7">
        <w:rPr>
          <w:rFonts w:ascii="Arial" w:hAnsi="Arial" w:cs="Arial"/>
          <w:b/>
          <w:bCs/>
          <w:color w:val="000000"/>
          <w:shd w:val="clear" w:color="auto" w:fill="FFFFFF"/>
        </w:rPr>
        <w:t xml:space="preserve">: </w:t>
      </w:r>
      <w:r w:rsidRPr="00B406F7">
        <w:rPr>
          <w:rFonts w:ascii="Arial" w:hAnsi="Arial" w:cs="Arial"/>
          <w:color w:val="000000"/>
          <w:shd w:val="clear" w:color="auto" w:fill="FFFFFF"/>
        </w:rPr>
        <w:t xml:space="preserve">Realizada uma reunião </w:t>
      </w:r>
      <w:proofErr w:type="gramStart"/>
      <w:r w:rsidRPr="00B406F7">
        <w:rPr>
          <w:rFonts w:ascii="Arial" w:hAnsi="Arial" w:cs="Arial"/>
          <w:color w:val="000000"/>
          <w:shd w:val="clear" w:color="auto" w:fill="FFFFFF"/>
        </w:rPr>
        <w:t>com  a</w:t>
      </w:r>
      <w:proofErr w:type="gramEnd"/>
      <w:r w:rsidRPr="00B406F7">
        <w:rPr>
          <w:rFonts w:ascii="Arial" w:hAnsi="Arial" w:cs="Arial"/>
          <w:color w:val="000000"/>
          <w:shd w:val="clear" w:color="auto" w:fill="FFFFFF"/>
        </w:rPr>
        <w:t xml:space="preserve"> equipe para alinhar pontos importantes sobre uso do lenço umedecido com álcool 70 na limpeza do frasco de hemocultura e macarrão e sobre a troca de luvas na realização do procedimento de semeadura. Aberto chamado para manutenção da luz UV da Capela de Fluxo. </w:t>
      </w:r>
    </w:p>
    <w:p w14:paraId="53DAA331" w14:textId="277B1414" w:rsidR="00B406F7" w:rsidRPr="00B406F7" w:rsidRDefault="00B406F7" w:rsidP="00B406F7">
      <w:pPr>
        <w:spacing w:line="360" w:lineRule="auto"/>
        <w:jc w:val="both"/>
        <w:rPr>
          <w:rFonts w:ascii="Arial" w:hAnsi="Arial" w:cs="Arial"/>
        </w:rPr>
      </w:pPr>
      <w:r w:rsidRPr="00B406F7">
        <w:rPr>
          <w:rFonts w:ascii="Arial" w:hAnsi="Arial" w:cs="Arial"/>
          <w:b/>
          <w:bCs/>
          <w:color w:val="000000"/>
          <w:shd w:val="clear" w:color="auto" w:fill="FFFFFF"/>
        </w:rPr>
        <w:t>Plano de Ação Catalão:</w:t>
      </w:r>
      <w:r w:rsidRPr="00B406F7">
        <w:rPr>
          <w:rFonts w:ascii="Arial" w:hAnsi="Arial" w:cs="Arial"/>
          <w:color w:val="000000"/>
          <w:shd w:val="clear" w:color="auto" w:fill="FFFFFF"/>
        </w:rPr>
        <w:t xml:space="preserve"> Realizar reunião com equipe sobre o processo de </w:t>
      </w:r>
      <w:proofErr w:type="gramStart"/>
      <w:r w:rsidRPr="00B406F7">
        <w:rPr>
          <w:rFonts w:ascii="Arial" w:hAnsi="Arial" w:cs="Arial"/>
          <w:color w:val="202124"/>
          <w:shd w:val="clear" w:color="auto" w:fill="FFFFFF"/>
        </w:rPr>
        <w:t>homogeneização</w:t>
      </w:r>
      <w:r w:rsidRPr="00B406F7">
        <w:rPr>
          <w:rFonts w:ascii="Arial" w:hAnsi="Arial" w:cs="Arial"/>
          <w:color w:val="000000"/>
          <w:shd w:val="clear" w:color="auto" w:fill="FFFFFF"/>
        </w:rPr>
        <w:t xml:space="preserve">  da</w:t>
      </w:r>
      <w:proofErr w:type="gramEnd"/>
      <w:r w:rsidRPr="00B406F7">
        <w:rPr>
          <w:rFonts w:ascii="Arial" w:hAnsi="Arial" w:cs="Arial"/>
          <w:color w:val="000000"/>
          <w:shd w:val="clear" w:color="auto" w:fill="FFFFFF"/>
        </w:rPr>
        <w:t xml:space="preserve"> bolsa e coleta da </w:t>
      </w:r>
      <w:proofErr w:type="spellStart"/>
      <w:r w:rsidRPr="00B406F7">
        <w:rPr>
          <w:rFonts w:ascii="Arial" w:hAnsi="Arial" w:cs="Arial"/>
          <w:color w:val="000000"/>
          <w:shd w:val="clear" w:color="auto" w:fill="FFFFFF"/>
        </w:rPr>
        <w:t>aliquota</w:t>
      </w:r>
      <w:proofErr w:type="spellEnd"/>
      <w:r w:rsidRPr="00B406F7">
        <w:rPr>
          <w:rFonts w:ascii="Arial" w:hAnsi="Arial" w:cs="Arial"/>
          <w:color w:val="000000"/>
          <w:shd w:val="clear" w:color="auto" w:fill="FFFFFF"/>
        </w:rPr>
        <w:t xml:space="preserve"> para os testes do controle de qualidade nos concentrados de hemácias lavadas</w:t>
      </w:r>
      <w:r w:rsidR="00A93B79">
        <w:rPr>
          <w:rFonts w:ascii="Arial" w:hAnsi="Arial" w:cs="Arial"/>
          <w:color w:val="000000"/>
          <w:shd w:val="clear" w:color="auto" w:fill="FFFFFF"/>
        </w:rPr>
        <w:t>.</w:t>
      </w:r>
    </w:p>
    <w:p w14:paraId="71979CE5" w14:textId="18BD575A" w:rsidR="004807C5" w:rsidRPr="004807C5" w:rsidRDefault="00B406F7" w:rsidP="004807C5">
      <w:pPr>
        <w:spacing w:line="360" w:lineRule="auto"/>
        <w:jc w:val="both"/>
        <w:rPr>
          <w:rFonts w:ascii="Arial" w:hAnsi="Arial" w:cs="Arial"/>
          <w:lang w:val="pt-PT"/>
        </w:rPr>
      </w:pPr>
      <w:r w:rsidRPr="00B406F7">
        <w:rPr>
          <w:rStyle w:val="nfase"/>
          <w:rFonts w:ascii="Arial" w:hAnsi="Arial" w:cs="Arial"/>
          <w:i w:val="0"/>
          <w:iCs w:val="0"/>
          <w:color w:val="000000"/>
          <w:shd w:val="clear" w:color="auto" w:fill="FFFFFF"/>
        </w:rPr>
        <w:t xml:space="preserve">Todas as equipes foram orientadas quanto a seguir rigorosamente </w:t>
      </w:r>
      <w:proofErr w:type="gramStart"/>
      <w:r w:rsidRPr="00B406F7">
        <w:rPr>
          <w:rStyle w:val="nfase"/>
          <w:rFonts w:ascii="Arial" w:hAnsi="Arial" w:cs="Arial"/>
          <w:i w:val="0"/>
          <w:iCs w:val="0"/>
          <w:color w:val="000000"/>
          <w:shd w:val="clear" w:color="auto" w:fill="FFFFFF"/>
        </w:rPr>
        <w:t>as  legislações</w:t>
      </w:r>
      <w:proofErr w:type="gramEnd"/>
      <w:r w:rsidRPr="00B406F7">
        <w:rPr>
          <w:rStyle w:val="nfase"/>
          <w:rFonts w:ascii="Arial" w:hAnsi="Arial" w:cs="Arial"/>
          <w:i w:val="0"/>
          <w:iCs w:val="0"/>
          <w:color w:val="000000"/>
          <w:shd w:val="clear" w:color="auto" w:fill="FFFFFF"/>
        </w:rPr>
        <w:t xml:space="preserve"> vigentes. Os casos não conformes foram tratados e as bolsas com resultados fora dos critérios foram expurgadas não impactando na </w:t>
      </w:r>
      <w:proofErr w:type="gramStart"/>
      <w:r w:rsidRPr="00B406F7">
        <w:rPr>
          <w:rStyle w:val="nfase"/>
          <w:rFonts w:ascii="Arial" w:hAnsi="Arial" w:cs="Arial"/>
          <w:i w:val="0"/>
          <w:iCs w:val="0"/>
          <w:color w:val="000000"/>
          <w:shd w:val="clear" w:color="auto" w:fill="FFFFFF"/>
        </w:rPr>
        <w:t>produção  e</w:t>
      </w:r>
      <w:proofErr w:type="gramEnd"/>
      <w:r w:rsidRPr="00B406F7">
        <w:rPr>
          <w:rStyle w:val="nfase"/>
          <w:rFonts w:ascii="Arial" w:hAnsi="Arial" w:cs="Arial"/>
          <w:i w:val="0"/>
          <w:iCs w:val="0"/>
          <w:color w:val="000000"/>
          <w:shd w:val="clear" w:color="auto" w:fill="FFFFFF"/>
        </w:rPr>
        <w:t xml:space="preserve"> </w:t>
      </w:r>
      <w:r w:rsidR="002E0F57">
        <w:rPr>
          <w:rStyle w:val="nfase"/>
          <w:rFonts w:ascii="Arial" w:hAnsi="Arial" w:cs="Arial"/>
          <w:i w:val="0"/>
          <w:iCs w:val="0"/>
          <w:color w:val="000000"/>
          <w:shd w:val="clear" w:color="auto" w:fill="FFFFFF"/>
        </w:rPr>
        <w:t>q</w:t>
      </w:r>
      <w:r w:rsidRPr="00B406F7">
        <w:rPr>
          <w:rStyle w:val="nfase"/>
          <w:rFonts w:ascii="Arial" w:hAnsi="Arial" w:cs="Arial"/>
          <w:i w:val="0"/>
          <w:iCs w:val="0"/>
          <w:color w:val="000000"/>
          <w:shd w:val="clear" w:color="auto" w:fill="FFFFFF"/>
        </w:rPr>
        <w:t xml:space="preserve">ualidade dos </w:t>
      </w:r>
      <w:r w:rsidR="002E0F57">
        <w:rPr>
          <w:rStyle w:val="nfase"/>
          <w:rFonts w:ascii="Arial" w:hAnsi="Arial" w:cs="Arial"/>
          <w:i w:val="0"/>
          <w:iCs w:val="0"/>
          <w:color w:val="000000"/>
          <w:shd w:val="clear" w:color="auto" w:fill="FFFFFF"/>
        </w:rPr>
        <w:t>h</w:t>
      </w:r>
      <w:r w:rsidRPr="00B406F7">
        <w:rPr>
          <w:rStyle w:val="nfase"/>
          <w:rFonts w:ascii="Arial" w:hAnsi="Arial" w:cs="Arial"/>
          <w:i w:val="0"/>
          <w:iCs w:val="0"/>
          <w:color w:val="000000"/>
          <w:shd w:val="clear" w:color="auto" w:fill="FFFFFF"/>
        </w:rPr>
        <w:t>emocomponentes produzidos, enquanto os casos aceitáveis serão investigados a fim de contribuir  com a manutenção do funcionamento adequado, antecipando desvios antes da não conformidade</w:t>
      </w:r>
      <w:r w:rsidRPr="00B406F7">
        <w:rPr>
          <w:rStyle w:val="nfase"/>
          <w:rFonts w:ascii="Arial" w:hAnsi="Arial" w:cs="Arial"/>
          <w:color w:val="000000"/>
          <w:shd w:val="clear" w:color="auto" w:fill="FFFFFF"/>
        </w:rPr>
        <w:t>.</w:t>
      </w:r>
    </w:p>
    <w:p w14:paraId="33D84162" w14:textId="77777777" w:rsidR="00E853EA" w:rsidRPr="00E0702E" w:rsidRDefault="00E853EA" w:rsidP="000B5CED">
      <w:pPr>
        <w:spacing w:before="34" w:after="0" w:line="360" w:lineRule="auto"/>
        <w:jc w:val="both"/>
        <w:rPr>
          <w:rFonts w:ascii="Arial" w:hAnsi="Arial" w:cs="Arial"/>
          <w:sz w:val="24"/>
          <w:szCs w:val="24"/>
        </w:rPr>
      </w:pPr>
    </w:p>
    <w:p w14:paraId="1515E902" w14:textId="35B986F1" w:rsidR="00492541" w:rsidRPr="00E0702E" w:rsidRDefault="004D39CE" w:rsidP="004D39CE">
      <w:pPr>
        <w:pStyle w:val="Ttulo2"/>
        <w:spacing w:line="360" w:lineRule="auto"/>
        <w:ind w:left="0"/>
        <w:jc w:val="both"/>
        <w:rPr>
          <w:rFonts w:cs="Arial"/>
          <w:szCs w:val="24"/>
        </w:rPr>
      </w:pPr>
      <w:bookmarkStart w:id="52" w:name="_Toc64555448"/>
      <w:bookmarkStart w:id="53" w:name="_Toc94025499"/>
      <w:r w:rsidRPr="00E0702E">
        <w:rPr>
          <w:rFonts w:cs="Arial"/>
          <w:szCs w:val="24"/>
        </w:rPr>
        <w:t>1</w:t>
      </w:r>
      <w:r w:rsidR="002A5AF6" w:rsidRPr="00E0702E">
        <w:rPr>
          <w:rFonts w:cs="Arial"/>
          <w:szCs w:val="24"/>
        </w:rPr>
        <w:t>3</w:t>
      </w:r>
      <w:r w:rsidRPr="00E0702E">
        <w:rPr>
          <w:rFonts w:cs="Arial"/>
          <w:szCs w:val="24"/>
        </w:rPr>
        <w:t>.</w:t>
      </w:r>
      <w:bookmarkEnd w:id="52"/>
      <w:r w:rsidRPr="00E0702E">
        <w:rPr>
          <w:rFonts w:cs="Arial"/>
          <w:szCs w:val="24"/>
        </w:rPr>
        <w:t>6 CONSOLIDADO DOS INDICADORES DE DESEMPENHO 2021.</w:t>
      </w:r>
      <w:bookmarkEnd w:id="53"/>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833"/>
        <w:gridCol w:w="712"/>
        <w:gridCol w:w="502"/>
        <w:gridCol w:w="522"/>
        <w:gridCol w:w="522"/>
        <w:gridCol w:w="522"/>
        <w:gridCol w:w="602"/>
        <w:gridCol w:w="604"/>
        <w:gridCol w:w="506"/>
        <w:gridCol w:w="522"/>
        <w:gridCol w:w="588"/>
        <w:gridCol w:w="572"/>
        <w:gridCol w:w="502"/>
        <w:gridCol w:w="602"/>
        <w:gridCol w:w="767"/>
      </w:tblGrid>
      <w:tr w:rsidR="00096F84" w:rsidRPr="001F338D" w14:paraId="1BF95608" w14:textId="77777777" w:rsidTr="00CE0556">
        <w:trPr>
          <w:trHeight w:val="258"/>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Fev</w:t>
            </w:r>
            <w:proofErr w:type="spellEnd"/>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Abr</w:t>
            </w:r>
            <w:proofErr w:type="spellEnd"/>
          </w:p>
        </w:tc>
        <w:tc>
          <w:tcPr>
            <w:tcW w:w="6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Jun</w:t>
            </w:r>
          </w:p>
        </w:tc>
        <w:tc>
          <w:tcPr>
            <w:tcW w:w="5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Ago</w:t>
            </w:r>
          </w:p>
        </w:tc>
        <w:tc>
          <w:tcPr>
            <w:tcW w:w="58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Nov</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auto" w:fill="D9E2F3" w:themeFill="accent1" w:themeFillTint="33"/>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096F84" w:rsidRPr="001F338D" w14:paraId="2B9A3132" w14:textId="77777777" w:rsidTr="00333208">
        <w:trPr>
          <w:trHeight w:val="660"/>
        </w:trPr>
        <w:tc>
          <w:tcPr>
            <w:tcW w:w="1884" w:type="dxa"/>
            <w:tcBorders>
              <w:top w:val="single" w:sz="12" w:space="0" w:color="00B0F0"/>
              <w:left w:val="single" w:sz="12" w:space="0" w:color="00B0F0"/>
              <w:bottom w:val="single" w:sz="4" w:space="0" w:color="000000"/>
              <w:right w:val="single" w:sz="12" w:space="0" w:color="00B0F0"/>
            </w:tcBorders>
            <w:shd w:val="clear" w:color="auto" w:fill="D9E2F3" w:themeFill="accent1" w:themeFillTint="33"/>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CBE06D9" w14:textId="5E58B01E" w:rsidR="00492541" w:rsidRPr="004E764D" w:rsidRDefault="00503C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119676E" w14:textId="1F283E4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93%</w:t>
            </w:r>
          </w:p>
        </w:tc>
        <w:tc>
          <w:tcPr>
            <w:tcW w:w="60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6A1D46E" w14:textId="0676E707"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95F6856" w14:textId="4C1C0BA4"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06"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1C328622" w14:textId="3A2F84C5"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5950867D" w14:textId="4E43941F"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88"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14455D6" w14:textId="03BB4577"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7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59D9FDA" w14:textId="4F223FCA" w:rsidR="00492541" w:rsidRPr="004E764D" w:rsidRDefault="00B5777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481"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B0A2F02" w14:textId="46BE4939" w:rsidR="00492541" w:rsidRPr="004E764D" w:rsidRDefault="00A357F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98%</w:t>
            </w:r>
          </w:p>
        </w:tc>
        <w:tc>
          <w:tcPr>
            <w:tcW w:w="572" w:type="dxa"/>
            <w:tcBorders>
              <w:top w:val="single" w:sz="12" w:space="0" w:color="00B0F0"/>
              <w:left w:val="single" w:sz="12" w:space="0" w:color="00B0F0"/>
              <w:bottom w:val="single" w:sz="4" w:space="0" w:color="000000"/>
              <w:right w:val="single" w:sz="12" w:space="0" w:color="4472C4" w:themeColor="accent1"/>
            </w:tcBorders>
            <w:shd w:val="clear" w:color="FFFFFF" w:fill="FFFFFF"/>
            <w:vAlign w:val="center"/>
          </w:tcPr>
          <w:p w14:paraId="50BA4999" w14:textId="5C3E2BE7" w:rsidR="00492541" w:rsidRPr="004E764D" w:rsidRDefault="0033320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767" w:type="dxa"/>
            <w:tcBorders>
              <w:top w:val="single" w:sz="12" w:space="0" w:color="00B0F0"/>
              <w:left w:val="single" w:sz="12" w:space="0" w:color="4472C4" w:themeColor="accent1"/>
              <w:bottom w:val="single" w:sz="4" w:space="0" w:color="auto"/>
              <w:right w:val="single" w:sz="12" w:space="0" w:color="00B0F0"/>
            </w:tcBorders>
            <w:shd w:val="clear" w:color="auto" w:fill="D9E2F3" w:themeFill="accent1" w:themeFillTint="33"/>
            <w:noWrap/>
            <w:vAlign w:val="center"/>
          </w:tcPr>
          <w:p w14:paraId="15A665C0" w14:textId="4D999882" w:rsidR="00492541" w:rsidRPr="004E764D" w:rsidRDefault="00333208" w:rsidP="00333208">
            <w:pPr>
              <w:spacing w:after="0" w:line="240" w:lineRule="auto"/>
              <w:jc w:val="center"/>
              <w:rPr>
                <w:rFonts w:ascii="Arial Narrow" w:eastAsia="Times New Roman" w:hAnsi="Arial Narrow" w:cs="Times New Roman"/>
                <w:b/>
                <w:bCs/>
                <w:lang w:eastAsia="pt-BR"/>
              </w:rPr>
            </w:pPr>
            <w:r>
              <w:rPr>
                <w:rFonts w:ascii="Arial Narrow" w:eastAsia="Times New Roman" w:hAnsi="Arial Narrow" w:cs="Times New Roman"/>
                <w:b/>
                <w:bCs/>
                <w:lang w:eastAsia="pt-BR"/>
              </w:rPr>
              <w:t>96%</w:t>
            </w:r>
          </w:p>
        </w:tc>
      </w:tr>
      <w:tr w:rsidR="00096F84" w:rsidRPr="001F338D" w14:paraId="71126E10" w14:textId="77777777" w:rsidTr="00333208">
        <w:trPr>
          <w:trHeight w:val="1101"/>
        </w:trPr>
        <w:tc>
          <w:tcPr>
            <w:tcW w:w="1884" w:type="dxa"/>
            <w:tcBorders>
              <w:top w:val="nil"/>
              <w:left w:val="single" w:sz="12" w:space="0" w:color="00B0F0"/>
              <w:bottom w:val="single" w:sz="12" w:space="0" w:color="00B0F0"/>
              <w:right w:val="single" w:sz="12" w:space="0" w:color="00B0F0"/>
            </w:tcBorders>
            <w:shd w:val="clear" w:color="auto" w:fill="D9E2F3" w:themeFill="accent1" w:themeFillTint="33"/>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Cumprimento de Visitas Técnicas assistidas pelo Hemocentro Coordenador nas </w:t>
            </w:r>
            <w:r w:rsidRPr="004E764D">
              <w:rPr>
                <w:rFonts w:ascii="Arial Narrow" w:eastAsia="Times New Roman" w:hAnsi="Arial Narrow" w:cs="Times New Roman"/>
                <w:b/>
                <w:bCs/>
                <w:lang w:eastAsia="pt-BR"/>
              </w:rPr>
              <w:lastRenderedPageBreak/>
              <w:t>Unidades Assistidas.</w:t>
            </w:r>
          </w:p>
        </w:tc>
        <w:tc>
          <w:tcPr>
            <w:tcW w:w="712" w:type="dxa"/>
            <w:tcBorders>
              <w:top w:val="nil"/>
              <w:left w:val="single" w:sz="12" w:space="0" w:color="00B0F0"/>
              <w:bottom w:val="single" w:sz="12" w:space="0" w:color="00B0F0"/>
              <w:right w:val="single" w:sz="12" w:space="0" w:color="00B0F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lastRenderedPageBreak/>
              <w:t>&gt;=99%</w:t>
            </w:r>
          </w:p>
        </w:tc>
        <w:tc>
          <w:tcPr>
            <w:tcW w:w="502" w:type="dxa"/>
            <w:tcBorders>
              <w:top w:val="nil"/>
              <w:left w:val="single" w:sz="12" w:space="0" w:color="00B0F0"/>
              <w:bottom w:val="single" w:sz="12" w:space="0" w:color="00B0F0"/>
              <w:right w:val="single" w:sz="12" w:space="0" w:color="00B0F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2CA9F300" w14:textId="18C4CC0C"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41%</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0EDC165A" w14:textId="3710EB5F"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602" w:type="dxa"/>
            <w:tcBorders>
              <w:top w:val="nil"/>
              <w:left w:val="single" w:sz="12" w:space="0" w:color="00B0F0"/>
              <w:bottom w:val="single" w:sz="12" w:space="0" w:color="00B0F0"/>
              <w:right w:val="single" w:sz="12" w:space="0" w:color="00B0F0"/>
            </w:tcBorders>
            <w:shd w:val="clear" w:color="FFFFFF" w:fill="FFFFFF"/>
            <w:vAlign w:val="center"/>
          </w:tcPr>
          <w:p w14:paraId="2C523BE2" w14:textId="0876C2AA"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100%</w:t>
            </w:r>
          </w:p>
        </w:tc>
        <w:tc>
          <w:tcPr>
            <w:tcW w:w="604" w:type="dxa"/>
            <w:tcBorders>
              <w:top w:val="nil"/>
              <w:left w:val="single" w:sz="12" w:space="0" w:color="00B0F0"/>
              <w:bottom w:val="single" w:sz="12" w:space="0" w:color="00B0F0"/>
              <w:right w:val="single" w:sz="12" w:space="0" w:color="00B0F0"/>
            </w:tcBorders>
            <w:shd w:val="clear" w:color="FFFFFF" w:fill="FFFFFF"/>
            <w:vAlign w:val="center"/>
          </w:tcPr>
          <w:p w14:paraId="69D027FD" w14:textId="07D7A84A" w:rsidR="00492541" w:rsidRPr="004E764D" w:rsidRDefault="0096601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60</w:t>
            </w:r>
            <w:r w:rsidR="00CE0556">
              <w:rPr>
                <w:rFonts w:ascii="Arial Narrow" w:eastAsia="Times New Roman" w:hAnsi="Arial Narrow" w:cs="Times New Roman"/>
                <w:color w:val="000000"/>
                <w:lang w:eastAsia="pt-BR"/>
              </w:rPr>
              <w:t>%</w:t>
            </w:r>
          </w:p>
        </w:tc>
        <w:tc>
          <w:tcPr>
            <w:tcW w:w="506" w:type="dxa"/>
            <w:tcBorders>
              <w:top w:val="nil"/>
              <w:left w:val="single" w:sz="12" w:space="0" w:color="00B0F0"/>
              <w:bottom w:val="single" w:sz="12" w:space="0" w:color="00B0F0"/>
              <w:right w:val="single" w:sz="12" w:space="0" w:color="00B0F0"/>
            </w:tcBorders>
            <w:shd w:val="clear" w:color="FFFFFF" w:fill="FFFFFF"/>
            <w:vAlign w:val="center"/>
          </w:tcPr>
          <w:p w14:paraId="719AFB69" w14:textId="05041B72"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61ABD790" w14:textId="4B799B0D"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88" w:type="dxa"/>
            <w:tcBorders>
              <w:top w:val="nil"/>
              <w:left w:val="single" w:sz="12" w:space="0" w:color="00B0F0"/>
              <w:bottom w:val="single" w:sz="12" w:space="0" w:color="00B0F0"/>
              <w:right w:val="single" w:sz="12" w:space="0" w:color="00B0F0"/>
            </w:tcBorders>
            <w:shd w:val="clear" w:color="FFFFFF" w:fill="FFFFFF"/>
            <w:vAlign w:val="center"/>
          </w:tcPr>
          <w:p w14:paraId="1879A939" w14:textId="268F3BC4"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72" w:type="dxa"/>
            <w:tcBorders>
              <w:top w:val="nil"/>
              <w:left w:val="single" w:sz="12" w:space="0" w:color="00B0F0"/>
              <w:bottom w:val="single" w:sz="12" w:space="0" w:color="00B0F0"/>
              <w:right w:val="single" w:sz="12" w:space="0" w:color="00B0F0"/>
            </w:tcBorders>
            <w:shd w:val="clear" w:color="FFFFFF" w:fill="FFFFFF"/>
            <w:vAlign w:val="center"/>
          </w:tcPr>
          <w:p w14:paraId="0E5DB77E" w14:textId="0FD3847F" w:rsidR="00492541" w:rsidRPr="004E764D" w:rsidRDefault="00B5777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481" w:type="dxa"/>
            <w:tcBorders>
              <w:top w:val="nil"/>
              <w:left w:val="single" w:sz="12" w:space="0" w:color="00B0F0"/>
              <w:bottom w:val="single" w:sz="12" w:space="0" w:color="00B0F0"/>
              <w:right w:val="single" w:sz="12" w:space="0" w:color="00B0F0"/>
            </w:tcBorders>
            <w:shd w:val="clear" w:color="FFFFFF" w:fill="FFFFFF"/>
            <w:vAlign w:val="center"/>
          </w:tcPr>
          <w:p w14:paraId="3C5510B3" w14:textId="2AE0664C" w:rsidR="00492541" w:rsidRPr="004E764D" w:rsidRDefault="00A357F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20%</w:t>
            </w:r>
          </w:p>
        </w:tc>
        <w:tc>
          <w:tcPr>
            <w:tcW w:w="572" w:type="dxa"/>
            <w:tcBorders>
              <w:top w:val="nil"/>
              <w:left w:val="single" w:sz="12" w:space="0" w:color="00B0F0"/>
              <w:bottom w:val="single" w:sz="12" w:space="0" w:color="00B0F0"/>
              <w:right w:val="single" w:sz="12" w:space="0" w:color="4472C4" w:themeColor="accent1"/>
            </w:tcBorders>
            <w:shd w:val="clear" w:color="FFFFFF" w:fill="FFFFFF"/>
            <w:vAlign w:val="center"/>
          </w:tcPr>
          <w:p w14:paraId="266E7826" w14:textId="7D986526" w:rsidR="00492541" w:rsidRPr="004E764D" w:rsidRDefault="0033320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100%</w:t>
            </w:r>
          </w:p>
        </w:tc>
        <w:tc>
          <w:tcPr>
            <w:tcW w:w="767" w:type="dxa"/>
            <w:tcBorders>
              <w:top w:val="nil"/>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77040A77" w14:textId="4C3786F6" w:rsidR="00492541" w:rsidRPr="004E764D" w:rsidRDefault="00333208" w:rsidP="00333208">
            <w:pPr>
              <w:spacing w:after="0" w:line="240" w:lineRule="auto"/>
              <w:jc w:val="center"/>
              <w:rPr>
                <w:rFonts w:ascii="Arial Narrow" w:eastAsia="Times New Roman" w:hAnsi="Arial Narrow" w:cs="Times New Roman"/>
                <w:b/>
                <w:bCs/>
                <w:lang w:eastAsia="pt-BR"/>
              </w:rPr>
            </w:pPr>
            <w:r>
              <w:rPr>
                <w:rFonts w:ascii="Arial Narrow" w:eastAsia="Times New Roman" w:hAnsi="Arial Narrow" w:cs="Times New Roman"/>
                <w:b/>
                <w:bCs/>
                <w:lang w:eastAsia="pt-BR"/>
              </w:rPr>
              <w:t>40%</w:t>
            </w:r>
          </w:p>
        </w:tc>
      </w:tr>
      <w:tr w:rsidR="00096F84" w:rsidRPr="001F338D" w14:paraId="17E55778" w14:textId="77777777" w:rsidTr="00333208">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155F4F" w14:textId="4B20D655"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espontâneos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C81C84C" w14:textId="300A8B11"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92%</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9EDBC2A" w14:textId="14D0299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705865B5" w14:textId="45E43441"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A42B16A" w14:textId="504300FC"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B9CEF46" w14:textId="11CE8090"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E941A03" w14:textId="3A6C6C07"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62B6A6CD" w14:textId="11C2CE96"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429EBC7" w14:textId="57452F70" w:rsidR="00492541" w:rsidRPr="004E764D" w:rsidRDefault="00B5777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746FAF3" w14:textId="5C4B3CD1" w:rsidR="00492541" w:rsidRPr="004E764D" w:rsidRDefault="00A357F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noWrap/>
            <w:vAlign w:val="center"/>
          </w:tcPr>
          <w:p w14:paraId="691604F5" w14:textId="2C3C0B69" w:rsidR="00492541" w:rsidRPr="004E764D" w:rsidRDefault="0033320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0CC90C30" w14:textId="35FF26C7" w:rsidR="00492541" w:rsidRPr="004E764D" w:rsidRDefault="00333208" w:rsidP="00333208">
            <w:pPr>
              <w:spacing w:after="0" w:line="240" w:lineRule="auto"/>
              <w:jc w:val="center"/>
              <w:rPr>
                <w:rFonts w:ascii="Arial Narrow" w:eastAsia="Times New Roman" w:hAnsi="Arial Narrow" w:cs="Times New Roman"/>
                <w:b/>
                <w:bCs/>
                <w:lang w:eastAsia="pt-BR"/>
              </w:rPr>
            </w:pPr>
            <w:r>
              <w:rPr>
                <w:rFonts w:ascii="Arial Narrow" w:eastAsia="Times New Roman" w:hAnsi="Arial Narrow" w:cs="Times New Roman"/>
                <w:b/>
                <w:bCs/>
                <w:lang w:eastAsia="pt-BR"/>
              </w:rPr>
              <w:t>93%</w:t>
            </w:r>
          </w:p>
        </w:tc>
      </w:tr>
      <w:tr w:rsidR="00096F84" w:rsidRPr="001F338D" w14:paraId="76176507" w14:textId="77777777" w:rsidTr="00333208">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4595BC0" w14:textId="25B17AAE"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de repetição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18DA77C" w14:textId="56BB15BD"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EE5E3" w14:textId="661B379A"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DA604E3" w14:textId="1243CB7E"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516727C" w14:textId="617EAD4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32E494" w14:textId="7A1D7B05"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077B9F7" w14:textId="0ED9284E"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25F50D" w14:textId="4E052FF1" w:rsidR="00492541"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736AFAA" w14:textId="1A2D9E4F" w:rsidR="00492541" w:rsidRPr="001F338D" w:rsidRDefault="00B5777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FDF297" w14:textId="13F5CC0E" w:rsidR="00492541" w:rsidRPr="001F338D" w:rsidRDefault="00A357F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41%</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04503891" w14:textId="3EEBF6E1" w:rsidR="00492541" w:rsidRPr="001F338D" w:rsidRDefault="0033320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496BE83" w14:textId="61F4434B" w:rsidR="00492541" w:rsidRPr="004E764D" w:rsidRDefault="00333208" w:rsidP="00333208">
            <w:pPr>
              <w:spacing w:after="0" w:line="240" w:lineRule="auto"/>
              <w:jc w:val="center"/>
              <w:rPr>
                <w:rFonts w:ascii="Arial Narrow" w:eastAsia="Times New Roman" w:hAnsi="Arial Narrow" w:cs="Times New Roman"/>
                <w:b/>
                <w:bCs/>
                <w:lang w:eastAsia="pt-BR"/>
              </w:rPr>
            </w:pPr>
            <w:r>
              <w:rPr>
                <w:rFonts w:ascii="Arial Narrow" w:eastAsia="Times New Roman" w:hAnsi="Arial Narrow" w:cs="Times New Roman"/>
                <w:b/>
                <w:bCs/>
                <w:lang w:eastAsia="pt-BR"/>
              </w:rPr>
              <w:t>37%</w:t>
            </w:r>
          </w:p>
        </w:tc>
      </w:tr>
      <w:tr w:rsidR="00096F84" w:rsidRPr="001F338D" w14:paraId="753AFB3A" w14:textId="77777777" w:rsidTr="00333208">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D1D3C8C" w14:textId="37AE663E"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5A878C4" w14:textId="38E05134"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B2DA9A2" w14:textId="623FA350"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97%</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1D168B2" w14:textId="0E64FA8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AA3B06" w14:textId="594AD45A"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2A71E2A" w14:textId="43EA73FB"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03CE196" w14:textId="782CC70F" w:rsidR="00492541"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AA71768" w14:textId="65B06158" w:rsidR="00492541" w:rsidRPr="001F338D" w:rsidRDefault="00B5777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39A815" w14:textId="196B9C4E" w:rsidR="00492541" w:rsidRPr="001F338D" w:rsidRDefault="00A357F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19F1E30E" w14:textId="7CE285D8" w:rsidR="00492541" w:rsidRPr="001F338D" w:rsidRDefault="0033320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6FA0571E" w14:textId="047D6F93" w:rsidR="00492541" w:rsidRPr="004E764D" w:rsidRDefault="00333208" w:rsidP="00333208">
            <w:pPr>
              <w:spacing w:after="0" w:line="240" w:lineRule="auto"/>
              <w:jc w:val="center"/>
              <w:rPr>
                <w:rFonts w:ascii="Arial Narrow" w:eastAsia="Times New Roman" w:hAnsi="Arial Narrow" w:cs="Times New Roman"/>
                <w:b/>
                <w:bCs/>
                <w:lang w:eastAsia="pt-BR"/>
              </w:rPr>
            </w:pPr>
            <w:r>
              <w:rPr>
                <w:rFonts w:ascii="Arial Narrow" w:eastAsia="Times New Roman" w:hAnsi="Arial Narrow" w:cs="Times New Roman"/>
                <w:b/>
                <w:bCs/>
                <w:lang w:eastAsia="pt-BR"/>
              </w:rPr>
              <w:t>98%</w:t>
            </w:r>
          </w:p>
        </w:tc>
      </w:tr>
      <w:tr w:rsidR="008A59DD" w:rsidRPr="001F338D" w14:paraId="14BAFBE3" w14:textId="77777777" w:rsidTr="00333208">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26151F6B" w14:textId="5E17BBFE" w:rsidR="008A59DD" w:rsidRPr="009E2320" w:rsidRDefault="008A59DD" w:rsidP="008A59DD">
            <w:pPr>
              <w:spacing w:after="0" w:line="240" w:lineRule="auto"/>
              <w:rPr>
                <w:rFonts w:ascii="Arial Narrow" w:eastAsia="Times New Roman" w:hAnsi="Arial Narrow" w:cs="Times New Roman"/>
                <w:b/>
                <w:bCs/>
                <w:lang w:eastAsia="pt-BR"/>
              </w:rPr>
            </w:pPr>
            <w:r w:rsidRPr="009E2320">
              <w:rPr>
                <w:rFonts w:ascii="Arial Narrow" w:hAnsi="Arial Narrow"/>
                <w:b/>
                <w:bCs/>
              </w:rPr>
              <w:t>Percentual de manifestações queixosas recebidas no sistema de ouvidoria SUS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3039F" w14:textId="716580A7" w:rsidR="008A59DD" w:rsidRPr="001F338D" w:rsidRDefault="008A59DD" w:rsidP="004D39CE">
            <w:pPr>
              <w:spacing w:after="0" w:line="240" w:lineRule="auto"/>
              <w:jc w:val="center"/>
              <w:rPr>
                <w:rFonts w:ascii="Calibri" w:eastAsia="Times New Roman" w:hAnsi="Calibri" w:cs="Times New Roman"/>
                <w:b/>
                <w:bCs/>
                <w:color w:val="000000"/>
                <w:sz w:val="20"/>
                <w:szCs w:val="20"/>
                <w:lang w:eastAsia="pt-BR"/>
              </w:rPr>
            </w:pPr>
            <w:r>
              <w:rPr>
                <w:rFonts w:ascii="Calibri" w:eastAsia="Times New Roman" w:hAnsi="Calibri" w:cs="Times New Roman"/>
                <w:b/>
                <w:bCs/>
                <w:color w:val="000000"/>
                <w:sz w:val="20"/>
                <w:szCs w:val="20"/>
                <w:lang w:eastAsia="pt-BR"/>
              </w:rPr>
              <w:t>&lt;5%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88EA3A2" w14:textId="139E3B93"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3285285" w14:textId="04CA72FD"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CF29BE5" w14:textId="48A4DEB8"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38978" w14:textId="5EC5F7C2"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9CD7C03" w14:textId="0F057EFE"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B1B5A80" w14:textId="22C05761" w:rsidR="008A59DD"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BD16C" w14:textId="61C3D690" w:rsidR="008A59DD"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A4DC586" w14:textId="301F6854" w:rsidR="008A59DD"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49F5C62" w14:textId="3302F65E" w:rsidR="008A59DD"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0A7BFA4" w14:textId="4406CBB6" w:rsidR="008A59DD" w:rsidRPr="001F338D" w:rsidRDefault="00B5777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E6FDE93" w14:textId="5DED6A06" w:rsidR="008A59DD" w:rsidRPr="001F338D" w:rsidRDefault="00A357F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54BAB219" w14:textId="3CC93DFC" w:rsidR="008A59DD" w:rsidRPr="001F338D" w:rsidRDefault="0033320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94F5D4C" w14:textId="6748050A" w:rsidR="008A59DD" w:rsidRPr="004E764D" w:rsidRDefault="0006249B" w:rsidP="00333208">
            <w:pPr>
              <w:spacing w:after="0" w:line="240" w:lineRule="auto"/>
              <w:jc w:val="center"/>
              <w:rPr>
                <w:rFonts w:ascii="Arial Narrow" w:eastAsia="Times New Roman" w:hAnsi="Arial Narrow" w:cs="Times New Roman"/>
                <w:b/>
                <w:bCs/>
                <w:lang w:eastAsia="pt-BR"/>
              </w:rPr>
            </w:pPr>
            <w:r>
              <w:rPr>
                <w:rFonts w:ascii="Arial Narrow" w:eastAsia="Times New Roman" w:hAnsi="Arial Narrow" w:cs="Times New Roman"/>
                <w:b/>
                <w:bCs/>
                <w:lang w:eastAsia="pt-BR"/>
              </w:rPr>
              <w:t>0,16%</w:t>
            </w:r>
          </w:p>
        </w:tc>
      </w:tr>
      <w:tr w:rsidR="00CE0556" w:rsidRPr="001F338D" w14:paraId="44A99BFD" w14:textId="77777777" w:rsidTr="00A91A45">
        <w:trPr>
          <w:trHeight w:val="440"/>
        </w:trPr>
        <w:tc>
          <w:tcPr>
            <w:tcW w:w="9878" w:type="dxa"/>
            <w:gridSpan w:val="1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4312D607" w14:textId="77777777" w:rsidR="00CE0556" w:rsidRPr="004E764D" w:rsidRDefault="00CE0556" w:rsidP="004D39CE">
            <w:pPr>
              <w:spacing w:after="0" w:line="240" w:lineRule="auto"/>
              <w:jc w:val="center"/>
              <w:rPr>
                <w:rFonts w:ascii="Arial Narrow" w:eastAsia="Times New Roman" w:hAnsi="Arial Narrow" w:cs="Times New Roman"/>
                <w:b/>
                <w:bCs/>
                <w:lang w:eastAsia="pt-BR"/>
              </w:rPr>
            </w:pPr>
          </w:p>
        </w:tc>
      </w:tr>
    </w:tbl>
    <w:p w14:paraId="3D1904A0" w14:textId="3C057B7C" w:rsidR="00247E5E" w:rsidRDefault="00247E5E" w:rsidP="00A45CBF"/>
    <w:p w14:paraId="395F29F3" w14:textId="77777777" w:rsidR="00247E5E" w:rsidRPr="00A45CBF" w:rsidRDefault="00247E5E" w:rsidP="00A45CBF"/>
    <w:p w14:paraId="26B71620" w14:textId="3C23F7D4" w:rsidR="005E176C" w:rsidRPr="00E0702E" w:rsidRDefault="00345826" w:rsidP="00A45CBF">
      <w:pPr>
        <w:pStyle w:val="Ttulo1"/>
        <w:numPr>
          <w:ilvl w:val="0"/>
          <w:numId w:val="18"/>
        </w:numPr>
        <w:spacing w:line="360" w:lineRule="auto"/>
        <w:jc w:val="both"/>
        <w:rPr>
          <w:rFonts w:cs="Arial"/>
          <w:b/>
          <w:bCs/>
          <w:szCs w:val="24"/>
        </w:rPr>
      </w:pPr>
      <w:bookmarkStart w:id="54" w:name="_Toc94025500"/>
      <w:r w:rsidRPr="00E0702E">
        <w:rPr>
          <w:rFonts w:cs="Arial"/>
          <w:b/>
          <w:bCs/>
          <w:szCs w:val="24"/>
        </w:rPr>
        <w:t>CICLO DO DOADOR</w:t>
      </w:r>
      <w:bookmarkEnd w:id="54"/>
    </w:p>
    <w:p w14:paraId="08BF0C85" w14:textId="77777777" w:rsidR="005E176C" w:rsidRPr="00E0702E" w:rsidRDefault="005E176C" w:rsidP="00DB52E1">
      <w:pPr>
        <w:rPr>
          <w:rFonts w:ascii="Arial" w:hAnsi="Arial" w:cs="Arial"/>
          <w:noProof/>
          <w:sz w:val="24"/>
          <w:szCs w:val="24"/>
        </w:rPr>
      </w:pPr>
    </w:p>
    <w:p w14:paraId="5F20AC52" w14:textId="71609510" w:rsidR="00FB652C" w:rsidRPr="00E0702E" w:rsidRDefault="00BB0D88" w:rsidP="00A91A45">
      <w:pPr>
        <w:pStyle w:val="Ttulo2"/>
        <w:numPr>
          <w:ilvl w:val="1"/>
          <w:numId w:val="18"/>
        </w:numPr>
        <w:spacing w:line="360" w:lineRule="auto"/>
        <w:jc w:val="both"/>
        <w:rPr>
          <w:rFonts w:cs="Arial"/>
          <w:szCs w:val="24"/>
        </w:rPr>
      </w:pPr>
      <w:bookmarkStart w:id="55" w:name="_Toc94025501"/>
      <w:r w:rsidRPr="00E0702E">
        <w:rPr>
          <w:rFonts w:cs="Arial"/>
          <w:szCs w:val="24"/>
        </w:rPr>
        <w:t>CAMPANHAS DE COLETA EXTERNA DE DOAÇÃO DE SANGUE</w:t>
      </w:r>
      <w:bookmarkEnd w:id="55"/>
    </w:p>
    <w:tbl>
      <w:tblPr>
        <w:tblpPr w:leftFromText="141" w:rightFromText="141" w:vertAnchor="text" w:horzAnchor="margin" w:tblpY="823"/>
        <w:tblW w:w="9953" w:type="dxa"/>
        <w:tblLayout w:type="fixed"/>
        <w:tblCellMar>
          <w:left w:w="10" w:type="dxa"/>
          <w:right w:w="10" w:type="dxa"/>
        </w:tblCellMar>
        <w:tblLook w:val="04A0" w:firstRow="1" w:lastRow="0" w:firstColumn="1" w:lastColumn="0" w:noHBand="0" w:noVBand="1"/>
      </w:tblPr>
      <w:tblGrid>
        <w:gridCol w:w="357"/>
        <w:gridCol w:w="1017"/>
        <w:gridCol w:w="976"/>
        <w:gridCol w:w="3615"/>
        <w:gridCol w:w="994"/>
        <w:gridCol w:w="994"/>
        <w:gridCol w:w="994"/>
        <w:gridCol w:w="1006"/>
      </w:tblGrid>
      <w:tr w:rsidR="00A459D5" w:rsidRPr="005B1C83" w14:paraId="64F1FEF3" w14:textId="77777777" w:rsidTr="00A41449">
        <w:trPr>
          <w:trHeight w:val="408"/>
        </w:trPr>
        <w:tc>
          <w:tcPr>
            <w:tcW w:w="9953" w:type="dxa"/>
            <w:gridSpan w:val="8"/>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4D5760AE" w14:textId="19A0CA7F" w:rsidR="00A459D5" w:rsidRDefault="00A459D5" w:rsidP="00547BA5">
            <w:pPr>
              <w:pStyle w:val="TableContents"/>
              <w:spacing w:after="0"/>
              <w:jc w:val="center"/>
              <w:rPr>
                <w:rFonts w:ascii="Arial Narrow" w:hAnsi="Arial Narrow" w:cstheme="minorHAnsi"/>
                <w:b/>
                <w:bCs/>
                <w:color w:val="000000" w:themeColor="text1"/>
                <w:sz w:val="28"/>
                <w:szCs w:val="28"/>
              </w:rPr>
            </w:pPr>
            <w:r w:rsidRPr="001D6244">
              <w:rPr>
                <w:rFonts w:ascii="Arial Narrow" w:hAnsi="Arial Narrow" w:cstheme="minorHAnsi"/>
                <w:b/>
                <w:bCs/>
                <w:color w:val="000000" w:themeColor="text1"/>
                <w:sz w:val="28"/>
                <w:szCs w:val="28"/>
              </w:rPr>
              <w:t>Campanhas Externas</w:t>
            </w:r>
            <w:r w:rsidR="00EF57D0">
              <w:rPr>
                <w:rFonts w:ascii="Arial Narrow" w:hAnsi="Arial Narrow" w:cstheme="minorHAnsi"/>
                <w:b/>
                <w:bCs/>
                <w:color w:val="000000" w:themeColor="text1"/>
                <w:sz w:val="28"/>
                <w:szCs w:val="28"/>
              </w:rPr>
              <w:t xml:space="preserve"> </w:t>
            </w:r>
            <w:r w:rsidR="008872B5">
              <w:rPr>
                <w:rFonts w:ascii="Arial Narrow" w:hAnsi="Arial Narrow" w:cstheme="minorHAnsi"/>
                <w:b/>
                <w:bCs/>
                <w:color w:val="000000" w:themeColor="text1"/>
                <w:sz w:val="28"/>
                <w:szCs w:val="28"/>
              </w:rPr>
              <w:t>HEMOGO</w:t>
            </w:r>
            <w:r w:rsidRPr="001D6244">
              <w:rPr>
                <w:rFonts w:ascii="Arial Narrow" w:hAnsi="Arial Narrow" w:cstheme="minorHAnsi"/>
                <w:b/>
                <w:bCs/>
                <w:color w:val="000000" w:themeColor="text1"/>
                <w:sz w:val="28"/>
                <w:szCs w:val="28"/>
              </w:rPr>
              <w:t xml:space="preserve"> – </w:t>
            </w:r>
            <w:proofErr w:type="gramStart"/>
            <w:r w:rsidR="0006249B">
              <w:rPr>
                <w:rFonts w:ascii="Arial Narrow" w:hAnsi="Arial Narrow" w:cstheme="minorHAnsi"/>
                <w:b/>
                <w:bCs/>
                <w:color w:val="000000" w:themeColor="text1"/>
                <w:sz w:val="28"/>
                <w:szCs w:val="28"/>
              </w:rPr>
              <w:t>Dezembro</w:t>
            </w:r>
            <w:proofErr w:type="gramEnd"/>
            <w:r w:rsidRPr="001D6244">
              <w:rPr>
                <w:rFonts w:ascii="Arial Narrow" w:hAnsi="Arial Narrow" w:cstheme="minorHAnsi"/>
                <w:b/>
                <w:bCs/>
                <w:color w:val="000000" w:themeColor="text1"/>
                <w:sz w:val="28"/>
                <w:szCs w:val="28"/>
              </w:rPr>
              <w:t xml:space="preserve"> de 2021</w:t>
            </w:r>
          </w:p>
          <w:p w14:paraId="67989DFE" w14:textId="359FE3C7" w:rsidR="00547BA5" w:rsidRPr="001D6244" w:rsidRDefault="00547BA5" w:rsidP="00547BA5">
            <w:pPr>
              <w:pStyle w:val="TableContents"/>
              <w:spacing w:after="0"/>
              <w:jc w:val="center"/>
              <w:rPr>
                <w:rFonts w:ascii="Arial Narrow" w:hAnsi="Arial Narrow" w:cstheme="minorHAnsi"/>
                <w:b/>
                <w:bCs/>
                <w:color w:val="000000" w:themeColor="text1"/>
                <w:sz w:val="28"/>
                <w:szCs w:val="28"/>
              </w:rPr>
            </w:pPr>
            <w:r>
              <w:rPr>
                <w:rFonts w:ascii="Arial Narrow" w:hAnsi="Arial Narrow" w:cstheme="minorHAnsi"/>
                <w:b/>
                <w:bCs/>
                <w:color w:val="000000" w:themeColor="text1"/>
              </w:rPr>
              <w:t xml:space="preserve">Coleta externa representou </w:t>
            </w:r>
            <w:r w:rsidR="00A357F2">
              <w:rPr>
                <w:rFonts w:ascii="Arial Narrow" w:hAnsi="Arial Narrow" w:cstheme="minorHAnsi"/>
                <w:b/>
                <w:bCs/>
                <w:color w:val="000000" w:themeColor="text1"/>
              </w:rPr>
              <w:t>1</w:t>
            </w:r>
            <w:r w:rsidR="0006249B">
              <w:rPr>
                <w:rFonts w:ascii="Arial Narrow" w:hAnsi="Arial Narrow" w:cstheme="minorHAnsi"/>
                <w:b/>
                <w:bCs/>
                <w:color w:val="000000" w:themeColor="text1"/>
              </w:rPr>
              <w:t>3</w:t>
            </w:r>
            <w:r>
              <w:rPr>
                <w:rFonts w:ascii="Arial Narrow" w:hAnsi="Arial Narrow" w:cstheme="minorHAnsi"/>
                <w:b/>
                <w:bCs/>
                <w:color w:val="000000" w:themeColor="text1"/>
              </w:rPr>
              <w:t>% das coletas no total</w:t>
            </w:r>
          </w:p>
        </w:tc>
      </w:tr>
      <w:tr w:rsidR="00096F84" w:rsidRPr="005B1C83" w14:paraId="7F4834B0" w14:textId="77777777" w:rsidTr="00A41449">
        <w:trPr>
          <w:trHeight w:val="804"/>
        </w:trPr>
        <w:tc>
          <w:tcPr>
            <w:tcW w:w="35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2CE9CC6" w14:textId="77777777" w:rsidR="00A459D5" w:rsidRPr="006A6FA4" w:rsidRDefault="00A459D5" w:rsidP="00D93B8F">
            <w:pPr>
              <w:pStyle w:val="TableContents"/>
              <w:jc w:val="center"/>
              <w:rPr>
                <w:rFonts w:asciiTheme="minorHAnsi" w:hAnsiTheme="minorHAnsi" w:cstheme="minorHAnsi"/>
                <w:b/>
                <w:bCs/>
                <w:color w:val="FFFFFF" w:themeColor="background1"/>
                <w:sz w:val="20"/>
                <w:szCs w:val="20"/>
              </w:rPr>
            </w:pPr>
            <w:r w:rsidRPr="001D6244">
              <w:rPr>
                <w:rFonts w:asciiTheme="minorHAnsi" w:hAnsiTheme="minorHAnsi" w:cstheme="minorHAnsi"/>
                <w:b/>
                <w:bCs/>
                <w:color w:val="000000" w:themeColor="text1"/>
                <w:sz w:val="20"/>
                <w:szCs w:val="20"/>
              </w:rPr>
              <w:t>Nº</w:t>
            </w:r>
          </w:p>
        </w:tc>
        <w:tc>
          <w:tcPr>
            <w:tcW w:w="101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B61325E" w14:textId="77777777" w:rsidR="00A459D5" w:rsidRPr="001D6244" w:rsidRDefault="00A459D5" w:rsidP="00D93B8F">
            <w:pPr>
              <w:pStyle w:val="TableContents"/>
              <w:jc w:val="center"/>
              <w:rPr>
                <w:rFonts w:asciiTheme="minorHAnsi" w:hAnsiTheme="minorHAnsi" w:cstheme="minorHAnsi"/>
                <w:b/>
                <w:bCs/>
                <w:color w:val="000000" w:themeColor="text1"/>
                <w:sz w:val="20"/>
                <w:szCs w:val="20"/>
              </w:rPr>
            </w:pPr>
            <w:r w:rsidRPr="001D6244">
              <w:rPr>
                <w:rFonts w:asciiTheme="minorHAnsi" w:hAnsiTheme="minorHAnsi" w:cstheme="minorHAnsi"/>
                <w:b/>
                <w:bCs/>
                <w:color w:val="000000" w:themeColor="text1"/>
                <w:sz w:val="20"/>
                <w:szCs w:val="20"/>
              </w:rPr>
              <w:t>Município</w:t>
            </w:r>
          </w:p>
        </w:tc>
        <w:tc>
          <w:tcPr>
            <w:tcW w:w="97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1AD62335"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Data</w:t>
            </w:r>
          </w:p>
        </w:tc>
        <w:tc>
          <w:tcPr>
            <w:tcW w:w="3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41160AD"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Local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49B69E1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Cadastro</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DDAEE7A"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Bolsas</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52FBCBA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Inaptos</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0BFF5DF"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Cadastro de Medula</w:t>
            </w:r>
          </w:p>
        </w:tc>
      </w:tr>
      <w:tr w:rsidR="0006249B" w:rsidRPr="005B1C83" w14:paraId="6331A42C" w14:textId="77777777" w:rsidTr="00A41449">
        <w:trPr>
          <w:trHeight w:val="439"/>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1A4B7C" w14:textId="54AB2EFE" w:rsidR="0006249B" w:rsidRPr="005B1C83" w:rsidRDefault="0006249B" w:rsidP="0006249B">
            <w:pPr>
              <w:pStyle w:val="TableContents"/>
              <w:jc w:val="center"/>
              <w:rPr>
                <w:rFonts w:asciiTheme="minorHAnsi" w:hAnsiTheme="minorHAnsi" w:cstheme="minorHAnsi"/>
                <w:b/>
                <w:bCs/>
                <w:sz w:val="20"/>
                <w:szCs w:val="20"/>
              </w:rPr>
            </w:pPr>
            <w:r w:rsidRPr="005B1C83">
              <w:rPr>
                <w:rFonts w:asciiTheme="minorHAnsi" w:hAnsiTheme="minorHAnsi" w:cstheme="minorHAnsi"/>
                <w:b/>
                <w:bCs/>
                <w:sz w:val="20"/>
                <w:szCs w:val="20"/>
              </w:rPr>
              <w:t>01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CE9E26" w14:textId="32E9ABAB" w:rsidR="0006249B" w:rsidRPr="00490DB5" w:rsidRDefault="0006249B" w:rsidP="0006249B">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0960A4C" w14:textId="3E22FAB2" w:rsidR="0006249B" w:rsidRPr="00490DB5" w:rsidRDefault="0006249B" w:rsidP="0006249B">
            <w:pPr>
              <w:pStyle w:val="TableContents"/>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01/12/21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A39C995" w14:textId="77777777" w:rsidR="0006249B" w:rsidRDefault="0006249B" w:rsidP="0006249B">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Hospital de Doenças Tropicais – HDT</w:t>
            </w:r>
          </w:p>
          <w:p w14:paraId="3715CE11" w14:textId="15F74973" w:rsidR="0006249B" w:rsidRPr="00490DB5" w:rsidRDefault="0006249B" w:rsidP="0006249B">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 xml:space="preserve">Alameda do Contorno nº 3.556; </w:t>
            </w:r>
            <w:proofErr w:type="spellStart"/>
            <w:r>
              <w:rPr>
                <w:rFonts w:ascii="Arial Narrow" w:hAnsi="Arial Narrow" w:cstheme="minorHAnsi"/>
                <w:color w:val="000000"/>
                <w:sz w:val="20"/>
                <w:szCs w:val="20"/>
                <w:shd w:val="clear" w:color="auto" w:fill="FFFFFF"/>
              </w:rPr>
              <w:t>Str</w:t>
            </w:r>
            <w:proofErr w:type="spellEnd"/>
            <w:r>
              <w:rPr>
                <w:rFonts w:ascii="Arial Narrow" w:hAnsi="Arial Narrow" w:cstheme="minorHAnsi"/>
                <w:color w:val="000000"/>
                <w:sz w:val="20"/>
                <w:szCs w:val="20"/>
                <w:shd w:val="clear" w:color="auto" w:fill="FFFFFF"/>
              </w:rPr>
              <w:t>. Jd. Bela Vista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8F2E74" w14:textId="2F1BA0AA"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F5EE88" w14:textId="676F6611"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2CCC1CF" w14:textId="49EFF3B5"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433D2FA" w14:textId="69A80AAA"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21</w:t>
            </w:r>
          </w:p>
        </w:tc>
      </w:tr>
      <w:tr w:rsidR="0006249B" w:rsidRPr="005B1C83" w14:paraId="51E14B3B" w14:textId="77777777" w:rsidTr="002E5F9A">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4C03C2F" w14:textId="26056EC0"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DD1DA80" w14:textId="23B0B4E0" w:rsidR="0006249B" w:rsidRPr="00490DB5" w:rsidRDefault="0006249B" w:rsidP="0006249B">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6B82B0E" w14:textId="22CEE12D" w:rsidR="0006249B" w:rsidRPr="00490DB5"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03/12/21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5824FD2"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Hospital de Urgência de Goiânia – HUGO</w:t>
            </w:r>
          </w:p>
          <w:p w14:paraId="225887A9" w14:textId="333D1085" w:rsidR="0006249B" w:rsidRPr="00490DB5"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 Pedro Ludovico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59347D" w14:textId="0FF4D02B"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E3F6DF0" w14:textId="3E55A5BA"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695173" w14:textId="4B6A6FF2"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08</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668AA3" w14:textId="62632751"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06249B" w:rsidRPr="005B1C83" w14:paraId="5D64C0E9" w14:textId="77777777" w:rsidTr="002E5F9A">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7AB451" w14:textId="5BAFD848"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lastRenderedPageBreak/>
              <w:t>03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46EFA" w14:textId="38E9E182" w:rsidR="0006249B" w:rsidRDefault="0006249B" w:rsidP="0006249B">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Trindade</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30247B5" w14:textId="7C6A2500"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04/12/21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24DC279"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Complexo Velório Pax Silva</w:t>
            </w:r>
          </w:p>
          <w:p w14:paraId="3985D142" w14:textId="7C2A4790"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Al. Wilson Torrano, nº 488; </w:t>
            </w: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Central</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B99708" w14:textId="43A18682"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3E407BE" w14:textId="18B057E2"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09C4D6" w14:textId="5FD5C05A"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D12426" w14:textId="2A71D2CA"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06249B" w:rsidRPr="005B1C83" w14:paraId="6C981CAA" w14:textId="77777777" w:rsidTr="00D72B93">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347290" w14:textId="19CED042"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04</w:t>
            </w:r>
          </w:p>
        </w:tc>
        <w:tc>
          <w:tcPr>
            <w:tcW w:w="1017"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0E1B9E9C" w14:textId="3D76E5E7" w:rsidR="0006249B" w:rsidRDefault="0006249B" w:rsidP="0006249B">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Aparecida de Goiânia – GO</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4A0852A" w14:textId="6CC28AC3"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10/12/21</w:t>
            </w:r>
          </w:p>
        </w:tc>
        <w:tc>
          <w:tcPr>
            <w:tcW w:w="3615"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2D49C77B"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Mutirão/SES</w:t>
            </w:r>
          </w:p>
          <w:p w14:paraId="2D217978" w14:textId="0276836B"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 37; Bairro Independência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83DC8EE" w14:textId="42AB2186"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525894" w14:textId="3A31D9B0"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1D2B5C" w14:textId="2578FDC5"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156388" w14:textId="2DAC3753"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w:t>
            </w:r>
          </w:p>
        </w:tc>
      </w:tr>
      <w:tr w:rsidR="0006249B" w:rsidRPr="005B1C83" w14:paraId="3012965E" w14:textId="77777777" w:rsidTr="00D72B93">
        <w:trPr>
          <w:trHeight w:val="384"/>
        </w:trPr>
        <w:tc>
          <w:tcPr>
            <w:tcW w:w="35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229091CE" w14:textId="1D2E305F"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05</w:t>
            </w:r>
          </w:p>
        </w:tc>
        <w:tc>
          <w:tcPr>
            <w:tcW w:w="1017" w:type="dxa"/>
            <w:vMerge/>
            <w:tcBorders>
              <w:left w:val="single" w:sz="12" w:space="0" w:color="00B0F0"/>
              <w:right w:val="single" w:sz="12" w:space="0" w:color="00B0F0"/>
            </w:tcBorders>
            <w:tcMar>
              <w:top w:w="55" w:type="dxa"/>
              <w:left w:w="55" w:type="dxa"/>
              <w:bottom w:w="55" w:type="dxa"/>
              <w:right w:w="55" w:type="dxa"/>
            </w:tcMar>
            <w:vAlign w:val="center"/>
          </w:tcPr>
          <w:p w14:paraId="1F3662FB" w14:textId="723BDC14" w:rsidR="0006249B" w:rsidRPr="00490DB5" w:rsidRDefault="0006249B" w:rsidP="0006249B">
            <w:pPr>
              <w:pStyle w:val="TableContents"/>
              <w:snapToGrid w:val="0"/>
              <w:jc w:val="center"/>
              <w:rPr>
                <w:rFonts w:ascii="Arial Narrow" w:hAnsi="Arial Narrow" w:cstheme="minorHAnsi"/>
                <w:sz w:val="20"/>
                <w:szCs w:val="20"/>
                <w:shd w:val="clear" w:color="auto" w:fill="FFFFFF"/>
              </w:rPr>
            </w:pPr>
          </w:p>
        </w:tc>
        <w:tc>
          <w:tcPr>
            <w:tcW w:w="976" w:type="dxa"/>
            <w:tcBorders>
              <w:top w:val="single" w:sz="12" w:space="0" w:color="00B0F0"/>
              <w:left w:val="single" w:sz="12" w:space="0" w:color="00B0F0"/>
              <w:bottom w:val="single" w:sz="4" w:space="0" w:color="000000"/>
              <w:right w:val="single" w:sz="12" w:space="0" w:color="00B0F0"/>
            </w:tcBorders>
            <w:vAlign w:val="center"/>
          </w:tcPr>
          <w:p w14:paraId="047FF42E" w14:textId="7E524396"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11/12/21</w:t>
            </w:r>
          </w:p>
        </w:tc>
        <w:tc>
          <w:tcPr>
            <w:tcW w:w="3615" w:type="dxa"/>
            <w:vMerge/>
            <w:tcBorders>
              <w:left w:val="single" w:sz="12" w:space="0" w:color="00B0F0"/>
              <w:right w:val="single" w:sz="12" w:space="0" w:color="00B0F0"/>
            </w:tcBorders>
            <w:tcMar>
              <w:top w:w="55" w:type="dxa"/>
              <w:left w:w="55" w:type="dxa"/>
              <w:bottom w:w="55" w:type="dxa"/>
              <w:right w:w="55" w:type="dxa"/>
            </w:tcMar>
            <w:vAlign w:val="center"/>
          </w:tcPr>
          <w:p w14:paraId="3BC736A4" w14:textId="73D935A6" w:rsidR="0006249B" w:rsidRDefault="0006249B" w:rsidP="0006249B">
            <w:pPr>
              <w:pStyle w:val="TableContents"/>
              <w:snapToGrid w:val="0"/>
              <w:spacing w:after="29"/>
              <w:jc w:val="center"/>
              <w:rPr>
                <w:rFonts w:ascii="Arial Narrow" w:hAnsi="Arial Narrow"/>
                <w:color w:val="000000"/>
                <w:sz w:val="20"/>
                <w:szCs w:val="20"/>
                <w:shd w:val="clear" w:color="auto" w:fill="FFFFFF"/>
              </w:rPr>
            </w:pP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48818AD" w14:textId="42D32CF1"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85</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427A2A7" w14:textId="3A6FDF76"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55</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F97B989" w14:textId="70DC7766"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30</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AB58094" w14:textId="54DD7379"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r>
      <w:tr w:rsidR="0006249B" w:rsidRPr="005B1C83" w14:paraId="6FA07A86" w14:textId="77777777" w:rsidTr="00D72B93">
        <w:trPr>
          <w:trHeight w:val="384"/>
        </w:trPr>
        <w:tc>
          <w:tcPr>
            <w:tcW w:w="35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1B0B70E" w14:textId="04D23721"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06</w:t>
            </w:r>
          </w:p>
        </w:tc>
        <w:tc>
          <w:tcPr>
            <w:tcW w:w="1017" w:type="dxa"/>
            <w:vMerge/>
            <w:tcBorders>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36B4430" w14:textId="77777777" w:rsidR="0006249B" w:rsidRPr="00490DB5" w:rsidRDefault="0006249B" w:rsidP="0006249B">
            <w:pPr>
              <w:pStyle w:val="TableContents"/>
              <w:snapToGrid w:val="0"/>
              <w:jc w:val="center"/>
              <w:rPr>
                <w:rFonts w:ascii="Arial Narrow" w:hAnsi="Arial Narrow" w:cstheme="minorHAnsi"/>
                <w:sz w:val="20"/>
                <w:szCs w:val="20"/>
                <w:shd w:val="clear" w:color="auto" w:fill="FFFFFF"/>
              </w:rPr>
            </w:pPr>
          </w:p>
        </w:tc>
        <w:tc>
          <w:tcPr>
            <w:tcW w:w="976" w:type="dxa"/>
            <w:tcBorders>
              <w:top w:val="single" w:sz="12" w:space="0" w:color="00B0F0"/>
              <w:left w:val="single" w:sz="12" w:space="0" w:color="00B0F0"/>
              <w:bottom w:val="single" w:sz="4" w:space="0" w:color="000000"/>
              <w:right w:val="single" w:sz="12" w:space="0" w:color="00B0F0"/>
            </w:tcBorders>
            <w:vAlign w:val="center"/>
          </w:tcPr>
          <w:p w14:paraId="7523D6CE" w14:textId="34F7CF4C"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12/12/21</w:t>
            </w:r>
          </w:p>
        </w:tc>
        <w:tc>
          <w:tcPr>
            <w:tcW w:w="3615" w:type="dxa"/>
            <w:vMerge/>
            <w:tcBorders>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AF486DB"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1E680AA" w14:textId="4EA3C6B1"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31</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2E2AC09" w14:textId="7C0A570E" w:rsidR="0006249B" w:rsidRPr="00490DB5"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24</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CEEAA89" w14:textId="33BA9D5C"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B113EBB" w14:textId="1933B435" w:rsidR="0006249B" w:rsidRPr="00490DB5"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w:t>
            </w:r>
          </w:p>
        </w:tc>
      </w:tr>
      <w:tr w:rsidR="0006249B" w:rsidRPr="005B1C83" w14:paraId="2B05EBA0"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0C62B7" w14:textId="4D5161CC"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33E08A" w14:textId="7CB79023" w:rsidR="0006249B" w:rsidRDefault="0006249B" w:rsidP="0006249B">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73A1B13" w14:textId="29217E6F"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16/12/21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782BDF"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Tahto – Call Center</w:t>
            </w:r>
          </w:p>
          <w:p w14:paraId="7B2D7500" w14:textId="6D37B2FF"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BR-153, Km 06 – </w:t>
            </w: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Vila Redenção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9EE7DAF" w14:textId="337E03BA"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D585FA3" w14:textId="0461C4E0"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51</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259F1D7" w14:textId="35CA71BC"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9FA83B" w14:textId="327A0127"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02</w:t>
            </w:r>
          </w:p>
        </w:tc>
      </w:tr>
      <w:tr w:rsidR="0006249B" w:rsidRPr="005B1C83" w14:paraId="1EC70F97"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E28695" w14:textId="2F063CB4"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51CD96" w14:textId="60B95661" w:rsidR="0006249B" w:rsidRPr="00490DB5" w:rsidRDefault="0006249B" w:rsidP="0006249B">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848A398" w14:textId="4133AA85"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17/12/21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6217DA4"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Concessionária </w:t>
            </w:r>
            <w:proofErr w:type="spellStart"/>
            <w:r>
              <w:rPr>
                <w:rFonts w:ascii="Arial Narrow" w:hAnsi="Arial Narrow"/>
                <w:color w:val="000000"/>
                <w:sz w:val="20"/>
                <w:szCs w:val="20"/>
                <w:shd w:val="clear" w:color="auto" w:fill="FFFFFF"/>
              </w:rPr>
              <w:t>Katana</w:t>
            </w:r>
            <w:proofErr w:type="spellEnd"/>
            <w:r>
              <w:rPr>
                <w:rFonts w:ascii="Arial Narrow" w:hAnsi="Arial Narrow"/>
                <w:color w:val="000000"/>
                <w:sz w:val="20"/>
                <w:szCs w:val="20"/>
                <w:shd w:val="clear" w:color="auto" w:fill="FFFFFF"/>
              </w:rPr>
              <w:t xml:space="preserve"> Nissan</w:t>
            </w:r>
          </w:p>
          <w:p w14:paraId="45B8EF96" w14:textId="7DDDE7CC"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Av. T-1, nº 981; </w:t>
            </w: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Bueno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CC2083" w14:textId="45127A9D"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C082552" w14:textId="70F6BC76"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8C8B8F" w14:textId="44A8FC7E"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DD2E5CE" w14:textId="21EB50E8"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11</w:t>
            </w:r>
          </w:p>
        </w:tc>
      </w:tr>
      <w:tr w:rsidR="0006249B" w:rsidRPr="005B1C83" w14:paraId="096AB55A"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F606326" w14:textId="0D6DBEAE"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09</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FC87A54" w14:textId="4AF5EE67" w:rsidR="0006249B" w:rsidRPr="00490DB5" w:rsidRDefault="0006249B" w:rsidP="0006249B">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Hidrolândia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909B3F7" w14:textId="57C7BFAB"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18/12/21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510E7FA"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Alego Ativa</w:t>
            </w:r>
          </w:p>
          <w:p w14:paraId="14A02808"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Escola Municipal José Amâncio</w:t>
            </w:r>
          </w:p>
          <w:p w14:paraId="344A0790" w14:textId="5F2C75F3"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Av. </w:t>
            </w:r>
            <w:proofErr w:type="spellStart"/>
            <w:r>
              <w:rPr>
                <w:rFonts w:ascii="Arial Narrow" w:hAnsi="Arial Narrow"/>
                <w:color w:val="000000"/>
                <w:sz w:val="20"/>
                <w:szCs w:val="20"/>
                <w:shd w:val="clear" w:color="auto" w:fill="FFFFFF"/>
              </w:rPr>
              <w:t>Perimentral</w:t>
            </w:r>
            <w:proofErr w:type="spellEnd"/>
            <w:r>
              <w:rPr>
                <w:rFonts w:ascii="Arial Narrow" w:hAnsi="Arial Narrow"/>
                <w:color w:val="000000"/>
                <w:sz w:val="20"/>
                <w:szCs w:val="20"/>
                <w:shd w:val="clear" w:color="auto" w:fill="FFFFFF"/>
              </w:rPr>
              <w:t xml:space="preserve">, esc. c/ Rua Dirceu de Mendonça, </w:t>
            </w: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Central</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710EA52" w14:textId="47B5CA36"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F9F871" w14:textId="241B58C7"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6BD1124" w14:textId="482997FE"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20</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2E47894A" w14:textId="7EB8D2F8"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r>
      <w:tr w:rsidR="0006249B" w:rsidRPr="005B1C83" w14:paraId="17CD8A55"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B807CD4" w14:textId="1589A1BA"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10</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B419906" w14:textId="2DB628E8" w:rsidR="0006249B" w:rsidRDefault="0006249B" w:rsidP="0006249B">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0E984403" w14:textId="404C0A19"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19/12/21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02C354D"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Igreja Assembleia de Deus, Ministério Vila Nova Vale dos Sonhos</w:t>
            </w:r>
          </w:p>
          <w:p w14:paraId="0275EFD9" w14:textId="7B05AB1A"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 Cida Silveira; Qd. 31-A; Lt. 11 e 12; Reserva SHC</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7F19A0" w14:textId="2382065F"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406AEAD" w14:textId="4E3B4327"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F67D905" w14:textId="528C0470"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DFD41AF" w14:textId="60930B49"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r>
      <w:tr w:rsidR="0006249B" w:rsidRPr="005B1C83" w14:paraId="68D35D0E"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AB40559" w14:textId="1917B3BE"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DFA0F" w14:textId="0B8B2815" w:rsidR="0006249B" w:rsidRDefault="0006249B" w:rsidP="0006249B">
            <w:pPr>
              <w:pStyle w:val="TableContents"/>
              <w:snapToGrid w:val="0"/>
              <w:jc w:val="center"/>
              <w:rPr>
                <w:rFonts w:ascii="Arial Narrow" w:hAnsi="Arial Narrow"/>
                <w:color w:val="000000"/>
                <w:sz w:val="20"/>
                <w:szCs w:val="20"/>
                <w:shd w:val="clear" w:color="auto" w:fill="FFFFFF"/>
              </w:rPr>
            </w:pPr>
            <w:r>
              <w:rPr>
                <w:rFonts w:ascii="Arial Narrow" w:hAnsi="Arial Narrow" w:cstheme="minorHAnsi"/>
                <w:sz w:val="20"/>
                <w:szCs w:val="20"/>
                <w:shd w:val="clear" w:color="auto" w:fill="FFFFFF"/>
              </w:rPr>
              <w:t>Nerópolis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FAEB2F1" w14:textId="70D5A354"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21/12/21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C6D2D5F" w14:textId="77777777"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Centro Catequético</w:t>
            </w:r>
          </w:p>
          <w:p w14:paraId="1C13A8CF" w14:textId="7372538D" w:rsidR="000624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 Goiânia, nº 503 – Pq. das Américas</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3FDE59" w14:textId="7CFDF72C"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41CB4E" w14:textId="46FCB951"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1215A69" w14:textId="025639E3"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21</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7963746" w14:textId="6CF623EC"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21</w:t>
            </w:r>
          </w:p>
        </w:tc>
      </w:tr>
      <w:tr w:rsidR="0006249B" w:rsidRPr="005B1C83" w14:paraId="24A10782" w14:textId="77777777" w:rsidTr="0072238A">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F3888E4" w14:textId="1CC4235B"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12</w:t>
            </w:r>
          </w:p>
        </w:tc>
        <w:tc>
          <w:tcPr>
            <w:tcW w:w="1017"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26E85FEE" w14:textId="3FB67FBF" w:rsidR="0006249B" w:rsidRDefault="0006249B" w:rsidP="0006249B">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3BB503C7" w14:textId="0C969B5E" w:rsidR="0006249B" w:rsidRDefault="0006249B" w:rsidP="0006249B">
            <w:pPr>
              <w:pStyle w:val="TableContents"/>
              <w:snapToGrid w:val="0"/>
              <w:spacing w:after="29"/>
              <w:jc w:val="center"/>
              <w:rPr>
                <w:rFonts w:ascii="Arial Narrow" w:hAnsi="Arial Narrow" w:cstheme="minorHAnsi"/>
                <w:color w:val="000000"/>
                <w:sz w:val="20"/>
                <w:szCs w:val="20"/>
                <w:shd w:val="clear" w:color="auto" w:fill="FFFFFF"/>
              </w:rPr>
            </w:pPr>
            <w:r>
              <w:rPr>
                <w:rFonts w:ascii="Arial Narrow" w:hAnsi="Arial Narrow"/>
                <w:color w:val="000000"/>
                <w:sz w:val="20"/>
                <w:szCs w:val="20"/>
                <w:shd w:val="clear" w:color="auto" w:fill="FFFFFF"/>
              </w:rPr>
              <w:t>28/12/21</w:t>
            </w:r>
          </w:p>
        </w:tc>
        <w:tc>
          <w:tcPr>
            <w:tcW w:w="3615" w:type="dxa"/>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2A5ECCB9" w14:textId="01788AB8" w:rsidR="0006249B" w:rsidRPr="00806A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AMBEV Rodovia BR 060, KM 110/114</w:t>
            </w:r>
          </w:p>
        </w:tc>
        <w:tc>
          <w:tcPr>
            <w:tcW w:w="3988" w:type="dxa"/>
            <w:gridSpan w:val="4"/>
            <w:vMerge w:val="restart"/>
            <w:tcBorders>
              <w:top w:val="single" w:sz="12" w:space="0" w:color="00B0F0"/>
              <w:left w:val="single" w:sz="12" w:space="0" w:color="00B0F0"/>
              <w:right w:val="single" w:sz="12" w:space="0" w:color="00B0F0"/>
            </w:tcBorders>
            <w:tcMar>
              <w:top w:w="55" w:type="dxa"/>
              <w:left w:w="55" w:type="dxa"/>
              <w:bottom w:w="55" w:type="dxa"/>
              <w:right w:w="55" w:type="dxa"/>
            </w:tcMar>
            <w:vAlign w:val="center"/>
          </w:tcPr>
          <w:p w14:paraId="4DDFFAB0" w14:textId="0B1D1017"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 xml:space="preserve">Cancelada pelo solicitante visto o grande número de colaboradores de </w:t>
            </w:r>
            <w:proofErr w:type="spellStart"/>
            <w:r>
              <w:rPr>
                <w:rFonts w:ascii="Arial Narrow" w:hAnsi="Arial Narrow" w:cstheme="minorHAnsi"/>
                <w:b/>
                <w:bCs/>
                <w:color w:val="000000"/>
                <w:sz w:val="20"/>
                <w:szCs w:val="20"/>
                <w:shd w:val="clear" w:color="auto" w:fill="FFFFFF"/>
              </w:rPr>
              <w:t>recess</w:t>
            </w:r>
            <w:proofErr w:type="spellEnd"/>
            <w:r>
              <w:rPr>
                <w:rFonts w:ascii="Arial Narrow" w:hAnsi="Arial Narrow" w:cstheme="minorHAnsi"/>
                <w:b/>
                <w:bCs/>
                <w:color w:val="000000"/>
                <w:sz w:val="20"/>
                <w:szCs w:val="20"/>
                <w:shd w:val="clear" w:color="auto" w:fill="FFFFFF"/>
              </w:rPr>
              <w:t xml:space="preserve"> e em gozo de férias reprogramadas para fereveiro de 2022</w:t>
            </w:r>
          </w:p>
        </w:tc>
      </w:tr>
      <w:tr w:rsidR="0006249B" w:rsidRPr="005B1C83" w14:paraId="0905C148" w14:textId="77777777" w:rsidTr="0072238A">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82B0D30" w14:textId="099EC554"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13</w:t>
            </w:r>
          </w:p>
        </w:tc>
        <w:tc>
          <w:tcPr>
            <w:tcW w:w="1017" w:type="dxa"/>
            <w:vMerge/>
            <w:tcBorders>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6A5A208" w14:textId="77777777" w:rsidR="0006249B" w:rsidRDefault="0006249B" w:rsidP="0006249B">
            <w:pPr>
              <w:pStyle w:val="TableContents"/>
              <w:snapToGrid w:val="0"/>
              <w:jc w:val="center"/>
              <w:rPr>
                <w:rFonts w:ascii="Arial Narrow" w:hAnsi="Arial Narrow" w:cstheme="minorHAnsi"/>
                <w:sz w:val="20"/>
                <w:szCs w:val="20"/>
                <w:shd w:val="clear" w:color="auto" w:fill="FFFFFF"/>
              </w:rPr>
            </w:pPr>
          </w:p>
        </w:tc>
        <w:tc>
          <w:tcPr>
            <w:tcW w:w="976" w:type="dxa"/>
            <w:tcBorders>
              <w:top w:val="single" w:sz="12" w:space="0" w:color="00B0F0"/>
              <w:left w:val="single" w:sz="12" w:space="0" w:color="00B0F0"/>
              <w:bottom w:val="single" w:sz="12" w:space="0" w:color="00B0F0"/>
              <w:right w:val="single" w:sz="12" w:space="0" w:color="00B0F0"/>
            </w:tcBorders>
            <w:vAlign w:val="center"/>
          </w:tcPr>
          <w:p w14:paraId="4B460491" w14:textId="08D31974" w:rsidR="0006249B" w:rsidRDefault="0006249B" w:rsidP="0006249B">
            <w:pPr>
              <w:pStyle w:val="TableContents"/>
              <w:snapToGrid w:val="0"/>
              <w:spacing w:after="29"/>
              <w:jc w:val="center"/>
              <w:rPr>
                <w:rFonts w:ascii="Arial Narrow" w:hAnsi="Arial Narrow" w:cstheme="minorHAnsi"/>
                <w:color w:val="000000"/>
                <w:sz w:val="20"/>
                <w:szCs w:val="20"/>
                <w:shd w:val="clear" w:color="auto" w:fill="FFFFFF"/>
              </w:rPr>
            </w:pPr>
            <w:r>
              <w:rPr>
                <w:rFonts w:ascii="Arial Narrow" w:hAnsi="Arial Narrow"/>
                <w:color w:val="000000"/>
                <w:sz w:val="20"/>
                <w:szCs w:val="20"/>
                <w:shd w:val="clear" w:color="auto" w:fill="FFFFFF"/>
              </w:rPr>
              <w:t>29/12/21</w:t>
            </w:r>
          </w:p>
        </w:tc>
        <w:tc>
          <w:tcPr>
            <w:tcW w:w="3615" w:type="dxa"/>
            <w:vMerge/>
            <w:tcBorders>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82A0BA9" w14:textId="77777777" w:rsidR="0006249B" w:rsidRPr="00806A9B" w:rsidRDefault="0006249B" w:rsidP="0006249B">
            <w:pPr>
              <w:pStyle w:val="TableContents"/>
              <w:snapToGrid w:val="0"/>
              <w:spacing w:after="29"/>
              <w:jc w:val="center"/>
              <w:rPr>
                <w:rFonts w:ascii="Arial Narrow" w:hAnsi="Arial Narrow"/>
                <w:color w:val="000000"/>
                <w:sz w:val="20"/>
                <w:szCs w:val="20"/>
                <w:shd w:val="clear" w:color="auto" w:fill="FFFFFF"/>
              </w:rPr>
            </w:pPr>
          </w:p>
        </w:tc>
        <w:tc>
          <w:tcPr>
            <w:tcW w:w="3988" w:type="dxa"/>
            <w:gridSpan w:val="4"/>
            <w:vMerge/>
            <w:tcBorders>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CF5B3F6" w14:textId="77777777"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p>
        </w:tc>
      </w:tr>
      <w:tr w:rsidR="0006249B" w:rsidRPr="005B1C83" w14:paraId="11B6877F"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7086D28" w14:textId="72890881" w:rsidR="0006249B" w:rsidRDefault="0006249B" w:rsidP="0006249B">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9504FF5" w14:textId="1EB85228" w:rsidR="0006249B" w:rsidRDefault="0006249B" w:rsidP="0006249B">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91814DC" w14:textId="20348FDE" w:rsidR="0006249B" w:rsidRDefault="0006249B" w:rsidP="0006249B">
            <w:pPr>
              <w:pStyle w:val="TableContents"/>
              <w:snapToGrid w:val="0"/>
              <w:spacing w:after="29"/>
              <w:jc w:val="center"/>
              <w:rPr>
                <w:rFonts w:ascii="Arial Narrow" w:hAnsi="Arial Narrow" w:cstheme="minorHAnsi"/>
                <w:color w:val="000000"/>
                <w:sz w:val="20"/>
                <w:szCs w:val="20"/>
                <w:shd w:val="clear" w:color="auto" w:fill="FFFFFF"/>
              </w:rPr>
            </w:pPr>
            <w:r>
              <w:rPr>
                <w:rFonts w:ascii="Arial Narrow" w:hAnsi="Arial Narrow"/>
                <w:color w:val="000000"/>
                <w:sz w:val="20"/>
                <w:szCs w:val="20"/>
                <w:shd w:val="clear" w:color="auto" w:fill="FFFFFF"/>
              </w:rPr>
              <w:t>28/12/21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E5383A" w14:textId="1B7FE821" w:rsidR="0006249B" w:rsidRPr="00806A9B" w:rsidRDefault="0006249B" w:rsidP="0006249B">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Praça Céu das Artes Aparecida de Goiânia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AAF007" w14:textId="14F90179"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FC6DFAF" w14:textId="2FBA3D60" w:rsidR="0006249B" w:rsidRDefault="0006249B" w:rsidP="0006249B">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B801DAF" w14:textId="16D14B1E"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04</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CFF85A3" w14:textId="763B7D0F" w:rsidR="0006249B" w:rsidRDefault="0006249B" w:rsidP="0006249B">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01</w:t>
            </w:r>
          </w:p>
        </w:tc>
      </w:tr>
      <w:tr w:rsidR="0006249B" w:rsidRPr="00A97C20" w14:paraId="57CF91B9" w14:textId="77777777" w:rsidTr="00A41449">
        <w:trPr>
          <w:trHeight w:val="224"/>
        </w:trPr>
        <w:tc>
          <w:tcPr>
            <w:tcW w:w="5965" w:type="dxa"/>
            <w:gridSpan w:val="4"/>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6342102D" w14:textId="77777777" w:rsidR="0006249B" w:rsidRPr="00A97C20" w:rsidRDefault="0006249B" w:rsidP="0006249B">
            <w:pPr>
              <w:pStyle w:val="TableContents"/>
              <w:jc w:val="center"/>
              <w:rPr>
                <w:rFonts w:asciiTheme="minorHAnsi" w:hAnsiTheme="minorHAnsi" w:cstheme="minorHAnsi"/>
                <w:b/>
                <w:bCs/>
                <w:color w:val="000000" w:themeColor="text1"/>
                <w:sz w:val="20"/>
                <w:szCs w:val="20"/>
              </w:rPr>
            </w:pPr>
            <w:r w:rsidRPr="00A97C20">
              <w:rPr>
                <w:rFonts w:asciiTheme="minorHAnsi" w:hAnsiTheme="minorHAnsi" w:cstheme="minorHAnsi"/>
                <w:b/>
                <w:bCs/>
                <w:color w:val="000000" w:themeColor="text1"/>
                <w:sz w:val="20"/>
                <w:szCs w:val="20"/>
              </w:rPr>
              <w:t>TOTAL GERAL: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8738362" w14:textId="081A2C1A" w:rsidR="0006249B" w:rsidRPr="004E687A" w:rsidRDefault="0006249B" w:rsidP="0006249B">
            <w:pPr>
              <w:jc w:val="center"/>
              <w:rPr>
                <w:b/>
                <w:bCs/>
                <w:sz w:val="20"/>
                <w:szCs w:val="20"/>
              </w:rPr>
            </w:pPr>
            <w:r w:rsidRPr="004E687A">
              <w:rPr>
                <w:b/>
                <w:bCs/>
                <w:sz w:val="20"/>
                <w:szCs w:val="20"/>
              </w:rPr>
              <w:t>681</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02843C2B" w14:textId="67BF0B33" w:rsidR="0006249B" w:rsidRPr="004E687A" w:rsidRDefault="0006249B" w:rsidP="0006249B">
            <w:pPr>
              <w:jc w:val="center"/>
              <w:rPr>
                <w:b/>
                <w:bCs/>
                <w:sz w:val="20"/>
                <w:szCs w:val="20"/>
              </w:rPr>
            </w:pPr>
            <w:r w:rsidRPr="004E687A">
              <w:rPr>
                <w:b/>
                <w:bCs/>
                <w:sz w:val="20"/>
                <w:szCs w:val="20"/>
              </w:rPr>
              <w:t>519</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04F0F3" w14:textId="35BA9EA5" w:rsidR="0006249B" w:rsidRPr="004E687A" w:rsidRDefault="0006249B" w:rsidP="0006249B">
            <w:pPr>
              <w:pStyle w:val="Standard"/>
              <w:snapToGrid w:val="0"/>
              <w:jc w:val="center"/>
              <w:rPr>
                <w:rFonts w:asciiTheme="minorHAnsi" w:eastAsiaTheme="minorHAnsi" w:hAnsiTheme="minorHAnsi" w:cstheme="minorBidi"/>
                <w:b/>
                <w:bCs/>
                <w:color w:val="auto"/>
                <w:kern w:val="0"/>
                <w:sz w:val="20"/>
                <w:szCs w:val="20"/>
              </w:rPr>
            </w:pPr>
            <w:r w:rsidRPr="004E687A">
              <w:rPr>
                <w:rFonts w:asciiTheme="minorHAnsi" w:eastAsiaTheme="minorHAnsi" w:hAnsiTheme="minorHAnsi" w:cstheme="minorBidi"/>
                <w:b/>
                <w:bCs/>
                <w:color w:val="auto"/>
                <w:kern w:val="0"/>
                <w:sz w:val="20"/>
                <w:szCs w:val="20"/>
              </w:rPr>
              <w:t>162</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9C5E04" w14:textId="5FD5AD1C" w:rsidR="0006249B" w:rsidRPr="000E77C0" w:rsidRDefault="0006249B" w:rsidP="0006249B">
            <w:pPr>
              <w:jc w:val="center"/>
              <w:rPr>
                <w:b/>
                <w:bCs/>
                <w:sz w:val="20"/>
                <w:szCs w:val="20"/>
              </w:rPr>
            </w:pPr>
            <w:r>
              <w:rPr>
                <w:b/>
                <w:bCs/>
                <w:sz w:val="20"/>
                <w:szCs w:val="20"/>
              </w:rPr>
              <w:t>115</w:t>
            </w:r>
          </w:p>
        </w:tc>
      </w:tr>
    </w:tbl>
    <w:p w14:paraId="1B73C1DA" w14:textId="1568F7B7" w:rsidR="000A6625" w:rsidRPr="0043659B" w:rsidRDefault="009E3DF5" w:rsidP="00923333">
      <w:pPr>
        <w:pStyle w:val="NormalWeb"/>
        <w:spacing w:after="266" w:line="360" w:lineRule="auto"/>
        <w:jc w:val="both"/>
        <w:rPr>
          <w:rFonts w:ascii="Arial" w:hAnsi="Arial" w:cs="Arial"/>
          <w:color w:val="000000"/>
          <w:kern w:val="0"/>
          <w:sz w:val="22"/>
          <w:szCs w:val="22"/>
          <w:shd w:val="clear" w:color="auto" w:fill="FFFFFF"/>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w:t>
      </w:r>
      <w:r w:rsidR="000444CC">
        <w:rPr>
          <w:rFonts w:ascii="Arial" w:hAnsi="Arial" w:cs="Arial"/>
          <w:color w:val="auto"/>
          <w:kern w:val="0"/>
          <w:sz w:val="22"/>
          <w:szCs w:val="22"/>
        </w:rPr>
        <w:t xml:space="preserve">e saldo total de coletas da </w:t>
      </w:r>
      <w:r w:rsidR="008872B5">
        <w:rPr>
          <w:rFonts w:ascii="Arial" w:hAnsi="Arial" w:cs="Arial"/>
          <w:color w:val="auto"/>
          <w:kern w:val="0"/>
          <w:sz w:val="22"/>
          <w:szCs w:val="22"/>
        </w:rPr>
        <w:t>Rede HEMO</w:t>
      </w:r>
      <w:r w:rsidR="000444CC">
        <w:rPr>
          <w:rFonts w:ascii="Arial" w:hAnsi="Arial" w:cs="Arial"/>
          <w:color w:val="auto"/>
          <w:kern w:val="0"/>
          <w:sz w:val="22"/>
          <w:szCs w:val="22"/>
        </w:rPr>
        <w:t xml:space="preserve"> </w:t>
      </w:r>
      <w:r w:rsidR="00923333" w:rsidRPr="00923333">
        <w:rPr>
          <w:rFonts w:ascii="Arial" w:hAnsi="Arial" w:cs="Arial"/>
          <w:color w:val="auto"/>
          <w:kern w:val="0"/>
          <w:sz w:val="22"/>
          <w:szCs w:val="22"/>
        </w:rPr>
        <w:t xml:space="preserve">no mês de </w:t>
      </w:r>
      <w:r w:rsidR="0043659B">
        <w:rPr>
          <w:rFonts w:ascii="Arial" w:hAnsi="Arial" w:cs="Arial"/>
          <w:color w:val="auto"/>
          <w:kern w:val="0"/>
          <w:sz w:val="22"/>
          <w:szCs w:val="22"/>
        </w:rPr>
        <w:t>dez</w:t>
      </w:r>
      <w:r w:rsidR="000A6625">
        <w:rPr>
          <w:rFonts w:ascii="Arial" w:hAnsi="Arial" w:cs="Arial"/>
          <w:color w:val="auto"/>
          <w:kern w:val="0"/>
          <w:sz w:val="22"/>
          <w:szCs w:val="22"/>
        </w:rPr>
        <w:t>embro</w:t>
      </w:r>
      <w:r w:rsidR="00923333" w:rsidRPr="00923333">
        <w:rPr>
          <w:rFonts w:ascii="Arial" w:hAnsi="Arial" w:cs="Arial"/>
          <w:color w:val="auto"/>
          <w:kern w:val="0"/>
          <w:sz w:val="22"/>
          <w:szCs w:val="22"/>
        </w:rPr>
        <w:t>,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0A6625">
        <w:rPr>
          <w:rFonts w:ascii="Arial" w:hAnsi="Arial" w:cs="Arial"/>
          <w:color w:val="auto"/>
          <w:kern w:val="0"/>
          <w:sz w:val="22"/>
          <w:szCs w:val="22"/>
        </w:rPr>
        <w:t>1</w:t>
      </w:r>
      <w:r w:rsidR="0043659B">
        <w:rPr>
          <w:rFonts w:ascii="Arial" w:hAnsi="Arial" w:cs="Arial"/>
          <w:color w:val="auto"/>
          <w:kern w:val="0"/>
          <w:sz w:val="22"/>
          <w:szCs w:val="22"/>
        </w:rPr>
        <w:t>3</w:t>
      </w:r>
      <w:r w:rsidR="00923333" w:rsidRPr="00923333">
        <w:rPr>
          <w:rFonts w:ascii="Arial" w:hAnsi="Arial" w:cs="Arial"/>
          <w:color w:val="auto"/>
          <w:kern w:val="0"/>
          <w:sz w:val="22"/>
          <w:szCs w:val="22"/>
        </w:rPr>
        <w:t xml:space="preserve">% do total. </w:t>
      </w:r>
      <w:r w:rsidR="00B468CC" w:rsidRPr="00B468CC">
        <w:rPr>
          <w:rFonts w:ascii="Arial" w:hAnsi="Arial" w:cs="Arial"/>
          <w:color w:val="000000"/>
          <w:kern w:val="0"/>
          <w:sz w:val="22"/>
          <w:szCs w:val="22"/>
        </w:rPr>
        <w:t xml:space="preserve">No mês em exercício foram programadas </w:t>
      </w:r>
      <w:r w:rsidR="00B5552E">
        <w:rPr>
          <w:rFonts w:ascii="Arial" w:hAnsi="Arial" w:cs="Arial"/>
          <w:color w:val="000000"/>
          <w:kern w:val="0"/>
          <w:sz w:val="22"/>
          <w:szCs w:val="22"/>
        </w:rPr>
        <w:t>1</w:t>
      </w:r>
      <w:r w:rsidR="0043659B">
        <w:rPr>
          <w:rFonts w:ascii="Arial" w:hAnsi="Arial" w:cs="Arial"/>
          <w:color w:val="000000"/>
          <w:kern w:val="0"/>
          <w:sz w:val="22"/>
          <w:szCs w:val="22"/>
        </w:rPr>
        <w:t>4</w:t>
      </w:r>
      <w:r w:rsidR="00B468CC" w:rsidRPr="00B468CC">
        <w:rPr>
          <w:rFonts w:ascii="Arial" w:hAnsi="Arial" w:cs="Arial"/>
          <w:color w:val="000000"/>
          <w:kern w:val="0"/>
          <w:sz w:val="22"/>
          <w:szCs w:val="22"/>
        </w:rPr>
        <w:t xml:space="preserve"> (</w:t>
      </w:r>
      <w:r w:rsidR="0043659B">
        <w:rPr>
          <w:rFonts w:ascii="Arial" w:hAnsi="Arial" w:cs="Arial"/>
          <w:color w:val="000000"/>
          <w:kern w:val="0"/>
          <w:sz w:val="22"/>
          <w:szCs w:val="22"/>
        </w:rPr>
        <w:t>quatorze</w:t>
      </w:r>
      <w:r w:rsidR="00B468CC" w:rsidRPr="00B468CC">
        <w:rPr>
          <w:rFonts w:ascii="Arial" w:hAnsi="Arial" w:cs="Arial"/>
          <w:color w:val="000000"/>
          <w:kern w:val="0"/>
          <w:sz w:val="22"/>
          <w:szCs w:val="22"/>
        </w:rPr>
        <w:t xml:space="preserve">) coletas externas. </w:t>
      </w:r>
      <w:r w:rsidR="002C47A3" w:rsidRPr="002C47A3">
        <w:rPr>
          <w:rFonts w:ascii="Arial" w:hAnsi="Arial" w:cs="Arial"/>
          <w:color w:val="000000"/>
          <w:kern w:val="0"/>
          <w:sz w:val="22"/>
          <w:szCs w:val="22"/>
          <w:shd w:val="clear" w:color="auto" w:fill="FFFFFF"/>
        </w:rPr>
        <w:t>Vale ressaltar que é realizado diariamente contatos virtuais junto aos responsáveis pela organização das ações, para contribuir com o trabalho desenvolvido e auxiliá-los conforme necessário. Com base nos resultados obtidos, avalia-se de forma positiva as ações realizadas, o que contribuiu de forma significativa para manutenção do estoque regular de sangue, bem como, o aumento no número de cadastros de medula óssea</w:t>
      </w:r>
    </w:p>
    <w:p w14:paraId="182E820B" w14:textId="64EF5302" w:rsidR="007D7FAF" w:rsidRPr="00E0702E" w:rsidRDefault="0003742C" w:rsidP="007D7FAF">
      <w:pPr>
        <w:pStyle w:val="Ttulo2"/>
        <w:numPr>
          <w:ilvl w:val="1"/>
          <w:numId w:val="18"/>
        </w:numPr>
        <w:spacing w:line="360" w:lineRule="auto"/>
        <w:jc w:val="both"/>
        <w:rPr>
          <w:rFonts w:cs="Arial"/>
          <w:szCs w:val="24"/>
        </w:rPr>
      </w:pPr>
      <w:bookmarkStart w:id="56" w:name="_Toc94025502"/>
      <w:r w:rsidRPr="00E0702E">
        <w:rPr>
          <w:rFonts w:cs="Arial"/>
          <w:szCs w:val="24"/>
        </w:rPr>
        <w:lastRenderedPageBreak/>
        <w:t xml:space="preserve">REPRESENTAÇÃO DOS DADOS DA COLETA EXTERNA EM COMPARATIVO AO SALDO TOTAL </w:t>
      </w:r>
      <w:r w:rsidR="00B859FE" w:rsidRPr="00E0702E">
        <w:rPr>
          <w:rFonts w:cs="Arial"/>
          <w:szCs w:val="24"/>
        </w:rPr>
        <w:t>DO HEMOCENTRO COORDENADOR.</w:t>
      </w:r>
      <w:bookmarkEnd w:id="56"/>
    </w:p>
    <w:p w14:paraId="0C888F22" w14:textId="22AA5AAA" w:rsidR="008A1C50" w:rsidRDefault="00ED0948" w:rsidP="008A1C50">
      <w:pPr>
        <w:pStyle w:val="Standard"/>
      </w:pPr>
      <w:r>
        <w:rPr>
          <w:noProof/>
        </w:rPr>
        <w:drawing>
          <wp:anchor distT="0" distB="0" distL="114300" distR="114300" simplePos="0" relativeHeight="254387200" behindDoc="0" locked="0" layoutInCell="1" allowOverlap="1" wp14:anchorId="7C64F7CF" wp14:editId="7B0DC4DA">
            <wp:simplePos x="0" y="0"/>
            <wp:positionH relativeFrom="margin">
              <wp:align>left</wp:align>
            </wp:positionH>
            <wp:positionV relativeFrom="paragraph">
              <wp:posOffset>86995</wp:posOffset>
            </wp:positionV>
            <wp:extent cx="6219825" cy="2533650"/>
            <wp:effectExtent l="57150" t="57150" r="47625" b="38100"/>
            <wp:wrapNone/>
            <wp:docPr id="116" name="Gráfico 116">
              <a:extLst xmlns:a="http://schemas.openxmlformats.org/drawingml/2006/main">
                <a:ext uri="{FF2B5EF4-FFF2-40B4-BE49-F238E27FC236}">
                  <a16:creationId xmlns:a16="http://schemas.microsoft.com/office/drawing/2014/main" id="{00000000-0008-0000-0C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0A01F5E1" w14:textId="47267147" w:rsidR="00BD47DF" w:rsidRPr="00ED0948" w:rsidRDefault="00BD47DF" w:rsidP="00ED0948">
      <w:pPr>
        <w:pStyle w:val="Standard"/>
      </w:pPr>
    </w:p>
    <w:p w14:paraId="7B52FE94" w14:textId="77777777" w:rsidR="00ED0948" w:rsidRDefault="00ED0948" w:rsidP="00FA0B87">
      <w:pPr>
        <w:pStyle w:val="NormalWeb"/>
        <w:spacing w:after="266" w:line="360" w:lineRule="auto"/>
        <w:jc w:val="both"/>
        <w:rPr>
          <w:rFonts w:ascii="Arial" w:hAnsi="Arial" w:cs="Arial"/>
          <w:b/>
          <w:bCs/>
          <w:sz w:val="22"/>
          <w:szCs w:val="22"/>
        </w:rPr>
      </w:pPr>
    </w:p>
    <w:p w14:paraId="4BA45F6C" w14:textId="77777777" w:rsidR="00ED0948" w:rsidRDefault="00ED0948" w:rsidP="00FA0B87">
      <w:pPr>
        <w:pStyle w:val="NormalWeb"/>
        <w:spacing w:after="266" w:line="360" w:lineRule="auto"/>
        <w:jc w:val="both"/>
        <w:rPr>
          <w:rFonts w:ascii="Arial" w:hAnsi="Arial" w:cs="Arial"/>
          <w:b/>
          <w:bCs/>
          <w:sz w:val="22"/>
          <w:szCs w:val="22"/>
        </w:rPr>
      </w:pPr>
    </w:p>
    <w:p w14:paraId="65BB88B3" w14:textId="77777777" w:rsidR="00ED0948" w:rsidRDefault="00ED0948" w:rsidP="00FA0B87">
      <w:pPr>
        <w:pStyle w:val="NormalWeb"/>
        <w:spacing w:after="266" w:line="360" w:lineRule="auto"/>
        <w:jc w:val="both"/>
        <w:rPr>
          <w:rFonts w:ascii="Arial" w:hAnsi="Arial" w:cs="Arial"/>
          <w:b/>
          <w:bCs/>
          <w:sz w:val="22"/>
          <w:szCs w:val="22"/>
        </w:rPr>
      </w:pPr>
    </w:p>
    <w:p w14:paraId="28C80EAF" w14:textId="77777777" w:rsidR="00ED0948" w:rsidRDefault="00ED0948" w:rsidP="00FA0B87">
      <w:pPr>
        <w:pStyle w:val="NormalWeb"/>
        <w:spacing w:after="266" w:line="360" w:lineRule="auto"/>
        <w:jc w:val="both"/>
        <w:rPr>
          <w:rFonts w:ascii="Arial" w:hAnsi="Arial" w:cs="Arial"/>
          <w:b/>
          <w:bCs/>
          <w:sz w:val="22"/>
          <w:szCs w:val="22"/>
        </w:rPr>
      </w:pPr>
    </w:p>
    <w:p w14:paraId="30BD30B3" w14:textId="77777777" w:rsidR="00ED0948" w:rsidRDefault="00ED0948" w:rsidP="00FA0B87">
      <w:pPr>
        <w:pStyle w:val="NormalWeb"/>
        <w:spacing w:after="266" w:line="360" w:lineRule="auto"/>
        <w:jc w:val="both"/>
        <w:rPr>
          <w:rFonts w:ascii="Arial" w:hAnsi="Arial" w:cs="Arial"/>
          <w:b/>
          <w:bCs/>
          <w:sz w:val="22"/>
          <w:szCs w:val="22"/>
        </w:rPr>
      </w:pPr>
    </w:p>
    <w:p w14:paraId="1BFF7AE4" w14:textId="68D1CCAE" w:rsidR="00ED0948" w:rsidRPr="00280E31" w:rsidRDefault="006131A1" w:rsidP="00280E31">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Pr>
          <w:rFonts w:ascii="Arial" w:hAnsi="Arial" w:cs="Arial"/>
        </w:rPr>
        <w:t xml:space="preserve"> </w:t>
      </w:r>
      <w:r w:rsidR="00A07075" w:rsidRPr="00A07075">
        <w:rPr>
          <w:rFonts w:ascii="Arial" w:hAnsi="Arial" w:cs="Arial"/>
          <w:color w:val="auto"/>
          <w:kern w:val="0"/>
          <w:sz w:val="22"/>
          <w:szCs w:val="22"/>
          <w:shd w:val="clear" w:color="auto" w:fill="FFFFFF"/>
        </w:rPr>
        <w:t xml:space="preserve">Ao avaliarmos o quantitativo de candidatos a doação da coleta externa (unidade móvel) com o quantitativo de candidatos da coleta interna do Hemocentro Coordenador no mês de </w:t>
      </w:r>
      <w:r w:rsidR="002C36F4">
        <w:rPr>
          <w:rFonts w:ascii="Arial" w:hAnsi="Arial" w:cs="Arial"/>
          <w:color w:val="auto"/>
          <w:kern w:val="0"/>
          <w:sz w:val="22"/>
          <w:szCs w:val="22"/>
          <w:shd w:val="clear" w:color="auto" w:fill="FFFFFF"/>
        </w:rPr>
        <w:t>dezembro</w:t>
      </w:r>
      <w:r w:rsidR="00A07075" w:rsidRPr="00A07075">
        <w:rPr>
          <w:rFonts w:ascii="Arial" w:hAnsi="Arial" w:cs="Arial"/>
          <w:color w:val="auto"/>
          <w:kern w:val="0"/>
          <w:sz w:val="22"/>
          <w:szCs w:val="22"/>
          <w:shd w:val="clear" w:color="auto" w:fill="FFFFFF"/>
        </w:rPr>
        <w:t xml:space="preserve">, tivemos a porcentagem de </w:t>
      </w:r>
      <w:r w:rsidR="002C36F4">
        <w:rPr>
          <w:rFonts w:ascii="Arial" w:hAnsi="Arial" w:cs="Arial"/>
          <w:color w:val="auto"/>
          <w:kern w:val="0"/>
          <w:sz w:val="22"/>
          <w:szCs w:val="22"/>
          <w:shd w:val="clear" w:color="auto" w:fill="FFFFFF"/>
        </w:rPr>
        <w:t>30</w:t>
      </w:r>
      <w:r w:rsidR="00A07075" w:rsidRPr="00A07075">
        <w:rPr>
          <w:rFonts w:ascii="Arial" w:hAnsi="Arial" w:cs="Arial"/>
          <w:color w:val="auto"/>
          <w:kern w:val="0"/>
          <w:sz w:val="22"/>
          <w:szCs w:val="22"/>
          <w:shd w:val="clear" w:color="auto" w:fill="FFFFFF"/>
        </w:rPr>
        <w:t xml:space="preserve">% da coleta externa do total de candidatos. A coleta externa vem tendo grande representação, no mês de </w:t>
      </w:r>
      <w:r w:rsidR="002C36F4">
        <w:rPr>
          <w:rFonts w:ascii="Arial" w:hAnsi="Arial" w:cs="Arial"/>
          <w:color w:val="auto"/>
          <w:kern w:val="0"/>
          <w:sz w:val="22"/>
          <w:szCs w:val="22"/>
          <w:shd w:val="clear" w:color="auto" w:fill="FFFFFF"/>
        </w:rPr>
        <w:t>dezembro</w:t>
      </w:r>
      <w:r w:rsidR="00A07075" w:rsidRPr="00A07075">
        <w:rPr>
          <w:rFonts w:ascii="Arial" w:hAnsi="Arial" w:cs="Arial"/>
          <w:color w:val="auto"/>
          <w:kern w:val="0"/>
          <w:sz w:val="22"/>
          <w:szCs w:val="22"/>
          <w:shd w:val="clear" w:color="auto" w:fill="FFFFFF"/>
        </w:rPr>
        <w:t xml:space="preserve"> teve uma quantidade de doadores significativa diante do número de coletas externas e agenda fixa para cada uma delas para mantermos as normas de biossegurança, diante do período de Pandemia. Comparado ao mês anterior tivemos um declínio de </w:t>
      </w:r>
      <w:r w:rsidR="002C36F4">
        <w:rPr>
          <w:rFonts w:ascii="Arial" w:hAnsi="Arial" w:cs="Arial"/>
          <w:color w:val="auto"/>
          <w:kern w:val="0"/>
          <w:sz w:val="22"/>
          <w:szCs w:val="22"/>
          <w:shd w:val="clear" w:color="auto" w:fill="FFFFFF"/>
        </w:rPr>
        <w:t>210</w:t>
      </w:r>
      <w:r w:rsidR="00A07075" w:rsidRPr="00A07075">
        <w:rPr>
          <w:rFonts w:ascii="Arial" w:hAnsi="Arial" w:cs="Arial"/>
          <w:color w:val="auto"/>
          <w:kern w:val="0"/>
          <w:sz w:val="22"/>
          <w:szCs w:val="22"/>
          <w:shd w:val="clear" w:color="auto" w:fill="FFFFFF"/>
        </w:rPr>
        <w:t xml:space="preserve"> candidatos a doação. </w:t>
      </w:r>
      <w:proofErr w:type="gramStart"/>
      <w:r w:rsidR="00A07075" w:rsidRPr="00A07075">
        <w:rPr>
          <w:rFonts w:ascii="Arial" w:hAnsi="Arial" w:cs="Arial"/>
          <w:color w:val="auto"/>
          <w:kern w:val="0"/>
          <w:sz w:val="22"/>
          <w:szCs w:val="22"/>
          <w:shd w:val="clear" w:color="auto" w:fill="FFFFFF"/>
        </w:rPr>
        <w:t>A quantidade de campanhas externas com a pandemia vêm</w:t>
      </w:r>
      <w:proofErr w:type="gramEnd"/>
      <w:r w:rsidR="00A07075" w:rsidRPr="00A07075">
        <w:rPr>
          <w:rFonts w:ascii="Arial" w:hAnsi="Arial" w:cs="Arial"/>
          <w:color w:val="auto"/>
          <w:kern w:val="0"/>
          <w:sz w:val="22"/>
          <w:szCs w:val="22"/>
          <w:shd w:val="clear" w:color="auto" w:fill="FFFFFF"/>
        </w:rPr>
        <w:t xml:space="preserve"> sendo solicitada com maior frequência ao setor de captação e o público agendado está com baixo absenteísmo, cumprindo na maioria das vezes o público estimado. </w:t>
      </w:r>
    </w:p>
    <w:p w14:paraId="1B683BFA" w14:textId="36132984" w:rsidR="00280E31" w:rsidRPr="00280E31" w:rsidRDefault="009B7D3D" w:rsidP="00280E31">
      <w:pPr>
        <w:spacing w:before="100" w:beforeAutospacing="1" w:after="238" w:line="360" w:lineRule="auto"/>
        <w:jc w:val="center"/>
        <w:rPr>
          <w:rFonts w:ascii="Arial" w:eastAsia="Times New Roman" w:hAnsi="Arial" w:cs="Arial"/>
          <w:b/>
          <w:bCs/>
          <w:sz w:val="24"/>
          <w:szCs w:val="24"/>
          <w:lang w:eastAsia="pt-BR"/>
        </w:rPr>
      </w:pPr>
      <w:r w:rsidRPr="00E0702E">
        <w:rPr>
          <w:rFonts w:ascii="Arial" w:eastAsia="Times New Roman" w:hAnsi="Arial" w:cs="Arial"/>
          <w:b/>
          <w:bCs/>
          <w:sz w:val="24"/>
          <w:szCs w:val="24"/>
          <w:lang w:eastAsia="pt-BR"/>
        </w:rPr>
        <w:t>BOLSAS COLETADAS 2021</w:t>
      </w:r>
      <w:r w:rsidR="008C756E" w:rsidRPr="00E0702E">
        <w:rPr>
          <w:rFonts w:ascii="Arial" w:eastAsia="Times New Roman" w:hAnsi="Arial" w:cs="Arial"/>
          <w:b/>
          <w:bCs/>
          <w:sz w:val="24"/>
          <w:szCs w:val="24"/>
          <w:lang w:eastAsia="pt-BR"/>
        </w:rPr>
        <w:t xml:space="preserve"> COLETA INTERNA X EXTERNA </w:t>
      </w:r>
      <w:proofErr w:type="gramStart"/>
      <w:r w:rsidR="008C756E" w:rsidRPr="00E0702E">
        <w:rPr>
          <w:rFonts w:ascii="Arial" w:eastAsia="Times New Roman" w:hAnsi="Arial" w:cs="Arial"/>
          <w:b/>
          <w:bCs/>
          <w:sz w:val="24"/>
          <w:szCs w:val="24"/>
          <w:lang w:eastAsia="pt-BR"/>
        </w:rPr>
        <w:t xml:space="preserve">DO </w:t>
      </w:r>
      <w:r w:rsidRPr="00E0702E">
        <w:rPr>
          <w:rFonts w:ascii="Arial" w:eastAsia="Times New Roman" w:hAnsi="Arial" w:cs="Arial"/>
          <w:b/>
          <w:bCs/>
          <w:sz w:val="24"/>
          <w:szCs w:val="24"/>
          <w:lang w:eastAsia="pt-BR"/>
        </w:rPr>
        <w:t xml:space="preserve"> HEMOCENTRO</w:t>
      </w:r>
      <w:proofErr w:type="gramEnd"/>
      <w:r w:rsidRPr="00E0702E">
        <w:rPr>
          <w:rFonts w:ascii="Arial" w:eastAsia="Times New Roman" w:hAnsi="Arial" w:cs="Arial"/>
          <w:b/>
          <w:bCs/>
          <w:sz w:val="24"/>
          <w:szCs w:val="24"/>
          <w:lang w:eastAsia="pt-BR"/>
        </w:rPr>
        <w:t xml:space="preserve"> COORDENADOR</w:t>
      </w:r>
    </w:p>
    <w:p w14:paraId="61C0751F" w14:textId="10EB2B06" w:rsidR="00AA5863" w:rsidRPr="00C7342A" w:rsidRDefault="00C7342A" w:rsidP="00C7342A">
      <w:pPr>
        <w:spacing w:before="100" w:beforeAutospacing="1" w:after="238" w:line="360" w:lineRule="auto"/>
        <w:jc w:val="center"/>
        <w:rPr>
          <w:rFonts w:ascii="Arial" w:eastAsia="Times New Roman" w:hAnsi="Arial" w:cs="Arial"/>
          <w:b/>
          <w:bCs/>
          <w:lang w:eastAsia="pt-BR"/>
        </w:rPr>
      </w:pPr>
      <w:r>
        <w:rPr>
          <w:noProof/>
        </w:rPr>
        <w:lastRenderedPageBreak/>
        <w:drawing>
          <wp:inline distT="0" distB="0" distL="0" distR="0" wp14:anchorId="1A9728FD" wp14:editId="7E40DDF0">
            <wp:extent cx="6210935" cy="2381250"/>
            <wp:effectExtent l="38100" t="57150" r="56515" b="38100"/>
            <wp:docPr id="120" name="Gráfico 120">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B577D87" w14:textId="1D8989B9" w:rsidR="00247E5E" w:rsidRDefault="006131A1" w:rsidP="000B05F2">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sidRPr="00875907">
        <w:rPr>
          <w:rFonts w:ascii="Arial" w:hAnsi="Arial" w:cs="Arial"/>
          <w:sz w:val="22"/>
          <w:szCs w:val="22"/>
        </w:rPr>
        <w:t xml:space="preserve"> </w:t>
      </w:r>
      <w:r w:rsidR="00EC088C" w:rsidRPr="00EC088C">
        <w:rPr>
          <w:rFonts w:ascii="Arial" w:hAnsi="Arial" w:cs="Arial"/>
          <w:color w:val="auto"/>
          <w:kern w:val="0"/>
          <w:sz w:val="22"/>
          <w:szCs w:val="22"/>
          <w:shd w:val="clear" w:color="auto" w:fill="FFFFFF"/>
        </w:rPr>
        <w:t xml:space="preserve">Do total de </w:t>
      </w:r>
      <w:r w:rsidR="00CE157F">
        <w:rPr>
          <w:rFonts w:ascii="Arial" w:hAnsi="Arial" w:cs="Arial"/>
          <w:color w:val="auto"/>
          <w:kern w:val="0"/>
          <w:sz w:val="22"/>
          <w:szCs w:val="22"/>
          <w:shd w:val="clear" w:color="auto" w:fill="FFFFFF"/>
        </w:rPr>
        <w:t>1.8</w:t>
      </w:r>
      <w:r w:rsidR="00C7342A">
        <w:rPr>
          <w:rFonts w:ascii="Arial" w:hAnsi="Arial" w:cs="Arial"/>
          <w:color w:val="auto"/>
          <w:kern w:val="0"/>
          <w:sz w:val="22"/>
          <w:szCs w:val="22"/>
          <w:shd w:val="clear" w:color="auto" w:fill="FFFFFF"/>
        </w:rPr>
        <w:t>29</w:t>
      </w:r>
      <w:r w:rsidR="00EC088C" w:rsidRPr="00EC088C">
        <w:rPr>
          <w:rFonts w:ascii="Arial" w:hAnsi="Arial" w:cs="Arial"/>
          <w:color w:val="auto"/>
          <w:kern w:val="0"/>
          <w:sz w:val="22"/>
          <w:szCs w:val="22"/>
          <w:shd w:val="clear" w:color="auto" w:fill="FFFFFF"/>
        </w:rPr>
        <w:t xml:space="preserve"> bolsas coletadas no mês de </w:t>
      </w:r>
      <w:r w:rsidR="00C7342A">
        <w:rPr>
          <w:rFonts w:ascii="Arial" w:hAnsi="Arial" w:cs="Arial"/>
          <w:color w:val="auto"/>
          <w:kern w:val="0"/>
          <w:sz w:val="22"/>
          <w:szCs w:val="22"/>
          <w:shd w:val="clear" w:color="auto" w:fill="FFFFFF"/>
        </w:rPr>
        <w:t>dez</w:t>
      </w:r>
      <w:r w:rsidR="00CE157F">
        <w:rPr>
          <w:rFonts w:ascii="Arial" w:hAnsi="Arial" w:cs="Arial"/>
          <w:color w:val="auto"/>
          <w:kern w:val="0"/>
          <w:sz w:val="22"/>
          <w:szCs w:val="22"/>
          <w:shd w:val="clear" w:color="auto" w:fill="FFFFFF"/>
        </w:rPr>
        <w:t>embro</w:t>
      </w:r>
      <w:r w:rsidR="00EC088C" w:rsidRPr="00EC088C">
        <w:rPr>
          <w:rFonts w:ascii="Arial" w:hAnsi="Arial" w:cs="Arial"/>
          <w:color w:val="auto"/>
          <w:kern w:val="0"/>
          <w:sz w:val="22"/>
          <w:szCs w:val="22"/>
          <w:shd w:val="clear" w:color="auto" w:fill="FFFFFF"/>
        </w:rPr>
        <w:t xml:space="preserve"> nas coletas interna e externa, </w:t>
      </w:r>
      <w:r w:rsidR="00C7342A">
        <w:rPr>
          <w:rFonts w:ascii="Arial" w:hAnsi="Arial" w:cs="Arial"/>
          <w:color w:val="auto"/>
          <w:kern w:val="0"/>
          <w:sz w:val="22"/>
          <w:szCs w:val="22"/>
          <w:shd w:val="clear" w:color="auto" w:fill="FFFFFF"/>
        </w:rPr>
        <w:t>515</w:t>
      </w:r>
      <w:r w:rsidR="00EC088C" w:rsidRPr="00EC088C">
        <w:rPr>
          <w:rFonts w:ascii="Arial" w:hAnsi="Arial" w:cs="Arial"/>
          <w:color w:val="auto"/>
          <w:kern w:val="0"/>
          <w:sz w:val="22"/>
          <w:szCs w:val="22"/>
          <w:shd w:val="clear" w:color="auto" w:fill="FFFFFF"/>
        </w:rPr>
        <w:t xml:space="preserve"> bolsas foram coletadas na cole</w:t>
      </w:r>
      <w:r w:rsidR="00AF58A5">
        <w:rPr>
          <w:rFonts w:ascii="Arial" w:hAnsi="Arial" w:cs="Arial"/>
          <w:color w:val="auto"/>
          <w:kern w:val="0"/>
          <w:sz w:val="22"/>
          <w:szCs w:val="22"/>
          <w:shd w:val="clear" w:color="auto" w:fill="FFFFFF"/>
        </w:rPr>
        <w:t xml:space="preserve">ta </w:t>
      </w:r>
      <w:r w:rsidR="00EC088C" w:rsidRPr="00EC088C">
        <w:rPr>
          <w:rFonts w:ascii="Arial" w:hAnsi="Arial" w:cs="Arial"/>
          <w:color w:val="auto"/>
          <w:kern w:val="0"/>
          <w:sz w:val="22"/>
          <w:szCs w:val="22"/>
          <w:shd w:val="clear" w:color="auto" w:fill="FFFFFF"/>
        </w:rPr>
        <w:t xml:space="preserve">(unidade móvel). Ao avaliarmos a representatividade, percebe-se que representou </w:t>
      </w:r>
      <w:r w:rsidR="00C7342A">
        <w:rPr>
          <w:rFonts w:ascii="Arial" w:hAnsi="Arial" w:cs="Arial"/>
          <w:color w:val="auto"/>
          <w:kern w:val="0"/>
          <w:sz w:val="22"/>
          <w:szCs w:val="22"/>
          <w:shd w:val="clear" w:color="auto" w:fill="FFFFFF"/>
        </w:rPr>
        <w:t>28</w:t>
      </w:r>
      <w:r w:rsidR="00EC088C" w:rsidRPr="00EC088C">
        <w:rPr>
          <w:rFonts w:ascii="Arial" w:hAnsi="Arial" w:cs="Arial"/>
          <w:color w:val="auto"/>
          <w:kern w:val="0"/>
          <w:sz w:val="22"/>
          <w:szCs w:val="22"/>
          <w:shd w:val="clear" w:color="auto" w:fill="FFFFFF"/>
        </w:rPr>
        <w:t xml:space="preserve">% do total de bolsas coletadas </w:t>
      </w:r>
      <w:r w:rsidR="00AF58A5">
        <w:rPr>
          <w:rFonts w:ascii="Arial" w:hAnsi="Arial" w:cs="Arial"/>
          <w:color w:val="auto"/>
          <w:kern w:val="0"/>
          <w:sz w:val="22"/>
          <w:szCs w:val="22"/>
          <w:shd w:val="clear" w:color="auto" w:fill="FFFFFF"/>
        </w:rPr>
        <w:t>no HEMOGO</w:t>
      </w:r>
      <w:r w:rsidR="00EC088C" w:rsidRPr="00EC088C">
        <w:rPr>
          <w:rFonts w:ascii="Arial" w:hAnsi="Arial" w:cs="Arial"/>
          <w:color w:val="auto"/>
          <w:kern w:val="0"/>
          <w:sz w:val="22"/>
          <w:szCs w:val="22"/>
          <w:shd w:val="clear" w:color="auto" w:fill="FFFFFF"/>
        </w:rPr>
        <w:t>. A procura pela unidade móvel teve um aumento importante neste período de pandemia e um saldo positivo para a soma total dos estoques. A coleta externa continua sendo de grande importância na manutenção dos estoques do Hemocentro Coordenador</w:t>
      </w:r>
      <w:r w:rsidR="000B05F2">
        <w:rPr>
          <w:rFonts w:ascii="Arial" w:hAnsi="Arial" w:cs="Arial"/>
          <w:color w:val="auto"/>
          <w:kern w:val="0"/>
          <w:sz w:val="22"/>
          <w:szCs w:val="22"/>
          <w:shd w:val="clear" w:color="auto" w:fill="FFFFFF"/>
        </w:rPr>
        <w:t>.</w:t>
      </w:r>
    </w:p>
    <w:tbl>
      <w:tblPr>
        <w:tblpPr w:leftFromText="141" w:rightFromText="141" w:vertAnchor="text" w:horzAnchor="margin" w:tblpY="356"/>
        <w:tblW w:w="9715" w:type="dxa"/>
        <w:tblCellMar>
          <w:left w:w="70" w:type="dxa"/>
          <w:right w:w="70" w:type="dxa"/>
        </w:tblCellMar>
        <w:tblLook w:val="04A0" w:firstRow="1" w:lastRow="0" w:firstColumn="1" w:lastColumn="0" w:noHBand="0" w:noVBand="1"/>
      </w:tblPr>
      <w:tblGrid>
        <w:gridCol w:w="1377"/>
        <w:gridCol w:w="667"/>
        <w:gridCol w:w="725"/>
        <w:gridCol w:w="678"/>
        <w:gridCol w:w="678"/>
        <w:gridCol w:w="725"/>
        <w:gridCol w:w="678"/>
        <w:gridCol w:w="667"/>
        <w:gridCol w:w="667"/>
        <w:gridCol w:w="667"/>
        <w:gridCol w:w="678"/>
        <w:gridCol w:w="739"/>
        <w:gridCol w:w="769"/>
      </w:tblGrid>
      <w:tr w:rsidR="00247E5E" w:rsidRPr="000E45DD" w14:paraId="2EDB7190" w14:textId="77777777" w:rsidTr="00247E5E">
        <w:trPr>
          <w:trHeight w:val="340"/>
        </w:trPr>
        <w:tc>
          <w:tcPr>
            <w:tcW w:w="971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BE7000" w14:textId="77777777" w:rsidR="00247E5E" w:rsidRPr="000E45DD" w:rsidRDefault="00247E5E" w:rsidP="00247E5E">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t xml:space="preserve">CADASTROS DE DOADORES VOLUNTÁRIOS DE MEDULA ÓSSEA </w:t>
            </w:r>
            <w:r>
              <w:rPr>
                <w:rFonts w:ascii="Arial" w:eastAsia="Times New Roman" w:hAnsi="Arial" w:cs="Arial"/>
                <w:b/>
                <w:bCs/>
                <w:color w:val="000000"/>
                <w:lang w:eastAsia="pt-BR"/>
              </w:rPr>
              <w:t>REDE HEMO</w:t>
            </w:r>
            <w:r w:rsidRPr="000E45DD">
              <w:rPr>
                <w:rFonts w:ascii="Arial" w:eastAsia="Times New Roman" w:hAnsi="Arial" w:cs="Arial"/>
                <w:b/>
                <w:bCs/>
                <w:color w:val="000000"/>
                <w:lang w:eastAsia="pt-BR"/>
              </w:rPr>
              <w:t xml:space="preserve"> 2021</w:t>
            </w:r>
          </w:p>
        </w:tc>
      </w:tr>
      <w:tr w:rsidR="00247E5E" w:rsidRPr="000E45DD" w14:paraId="0DC41AF6" w14:textId="77777777" w:rsidTr="00247E5E">
        <w:trPr>
          <w:trHeight w:val="311"/>
        </w:trPr>
        <w:tc>
          <w:tcPr>
            <w:tcW w:w="1377" w:type="dxa"/>
            <w:tcBorders>
              <w:top w:val="nil"/>
              <w:left w:val="nil"/>
              <w:bottom w:val="nil"/>
              <w:right w:val="nil"/>
            </w:tcBorders>
            <w:shd w:val="clear" w:color="auto" w:fill="auto"/>
            <w:noWrap/>
            <w:vAlign w:val="bottom"/>
            <w:hideMark/>
          </w:tcPr>
          <w:p w14:paraId="33A078AE" w14:textId="77777777" w:rsidR="00247E5E" w:rsidRPr="000E45DD" w:rsidRDefault="00247E5E" w:rsidP="00247E5E">
            <w:pPr>
              <w:spacing w:after="0" w:line="240" w:lineRule="auto"/>
              <w:jc w:val="center"/>
              <w:rPr>
                <w:rFonts w:ascii="Arial Narrow" w:eastAsia="Times New Roman" w:hAnsi="Arial Narrow" w:cs="Calibri"/>
                <w:b/>
                <w:bCs/>
                <w:color w:val="000000"/>
                <w:lang w:eastAsia="pt-BR"/>
              </w:rPr>
            </w:pPr>
          </w:p>
        </w:tc>
        <w:tc>
          <w:tcPr>
            <w:tcW w:w="667" w:type="dxa"/>
            <w:tcBorders>
              <w:top w:val="nil"/>
              <w:left w:val="nil"/>
              <w:bottom w:val="nil"/>
              <w:right w:val="nil"/>
            </w:tcBorders>
            <w:shd w:val="clear" w:color="auto" w:fill="auto"/>
            <w:noWrap/>
            <w:vAlign w:val="bottom"/>
            <w:hideMark/>
          </w:tcPr>
          <w:p w14:paraId="2E427D1C"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725" w:type="dxa"/>
            <w:tcBorders>
              <w:top w:val="nil"/>
              <w:left w:val="nil"/>
              <w:bottom w:val="nil"/>
              <w:right w:val="nil"/>
            </w:tcBorders>
            <w:shd w:val="clear" w:color="auto" w:fill="auto"/>
            <w:noWrap/>
            <w:vAlign w:val="bottom"/>
            <w:hideMark/>
          </w:tcPr>
          <w:p w14:paraId="47C6631A"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20D4C4AC"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1D89C75D"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725" w:type="dxa"/>
            <w:tcBorders>
              <w:top w:val="nil"/>
              <w:left w:val="nil"/>
              <w:bottom w:val="nil"/>
              <w:right w:val="nil"/>
            </w:tcBorders>
            <w:shd w:val="clear" w:color="auto" w:fill="auto"/>
            <w:noWrap/>
            <w:vAlign w:val="bottom"/>
            <w:hideMark/>
          </w:tcPr>
          <w:p w14:paraId="49B1FC33"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4C24F9F5"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67" w:type="dxa"/>
            <w:tcBorders>
              <w:top w:val="nil"/>
              <w:left w:val="nil"/>
              <w:bottom w:val="nil"/>
              <w:right w:val="nil"/>
            </w:tcBorders>
            <w:shd w:val="clear" w:color="auto" w:fill="auto"/>
            <w:noWrap/>
            <w:vAlign w:val="bottom"/>
            <w:hideMark/>
          </w:tcPr>
          <w:p w14:paraId="41960625"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67" w:type="dxa"/>
            <w:tcBorders>
              <w:top w:val="nil"/>
              <w:left w:val="nil"/>
              <w:bottom w:val="nil"/>
              <w:right w:val="nil"/>
            </w:tcBorders>
            <w:shd w:val="clear" w:color="auto" w:fill="auto"/>
            <w:noWrap/>
            <w:vAlign w:val="bottom"/>
            <w:hideMark/>
          </w:tcPr>
          <w:p w14:paraId="337680A0"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67" w:type="dxa"/>
            <w:tcBorders>
              <w:top w:val="nil"/>
              <w:left w:val="nil"/>
              <w:bottom w:val="nil"/>
              <w:right w:val="nil"/>
            </w:tcBorders>
            <w:shd w:val="clear" w:color="auto" w:fill="auto"/>
            <w:noWrap/>
            <w:vAlign w:val="bottom"/>
            <w:hideMark/>
          </w:tcPr>
          <w:p w14:paraId="64314307"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0E559A1"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739" w:type="dxa"/>
            <w:tcBorders>
              <w:top w:val="nil"/>
              <w:left w:val="nil"/>
              <w:bottom w:val="nil"/>
              <w:right w:val="nil"/>
            </w:tcBorders>
            <w:shd w:val="clear" w:color="auto" w:fill="auto"/>
            <w:noWrap/>
            <w:vAlign w:val="bottom"/>
            <w:hideMark/>
          </w:tcPr>
          <w:p w14:paraId="09AC5985"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c>
          <w:tcPr>
            <w:tcW w:w="764" w:type="dxa"/>
            <w:tcBorders>
              <w:top w:val="nil"/>
              <w:left w:val="nil"/>
              <w:bottom w:val="nil"/>
              <w:right w:val="nil"/>
            </w:tcBorders>
            <w:shd w:val="clear" w:color="auto" w:fill="auto"/>
            <w:noWrap/>
            <w:vAlign w:val="bottom"/>
            <w:hideMark/>
          </w:tcPr>
          <w:p w14:paraId="33F3099A" w14:textId="77777777" w:rsidR="00247E5E" w:rsidRPr="000E45DD" w:rsidRDefault="00247E5E" w:rsidP="00247E5E">
            <w:pPr>
              <w:spacing w:after="0" w:line="240" w:lineRule="auto"/>
              <w:rPr>
                <w:rFonts w:ascii="Times New Roman" w:eastAsia="Times New Roman" w:hAnsi="Times New Roman" w:cs="Times New Roman"/>
                <w:sz w:val="20"/>
                <w:szCs w:val="20"/>
                <w:lang w:eastAsia="pt-BR"/>
              </w:rPr>
            </w:pPr>
          </w:p>
        </w:tc>
      </w:tr>
      <w:tr w:rsidR="00247E5E" w:rsidRPr="000E45DD" w14:paraId="6022D933" w14:textId="77777777" w:rsidTr="00247E5E">
        <w:trPr>
          <w:trHeight w:val="340"/>
        </w:trPr>
        <w:tc>
          <w:tcPr>
            <w:tcW w:w="1377" w:type="dxa"/>
            <w:tcBorders>
              <w:top w:val="single" w:sz="8" w:space="0" w:color="000000"/>
              <w:left w:val="single" w:sz="8" w:space="0" w:color="000000"/>
              <w:bottom w:val="nil"/>
              <w:right w:val="single" w:sz="8" w:space="0" w:color="000000"/>
            </w:tcBorders>
            <w:shd w:val="clear" w:color="000000" w:fill="D0CECE"/>
            <w:noWrap/>
            <w:vAlign w:val="center"/>
            <w:hideMark/>
          </w:tcPr>
          <w:p w14:paraId="374B03D1"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53DE4875"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118EA10D"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27C51C75"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4FE178D6"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17E59CC3"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EBB9159"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5CC3D920"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606D79A3"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7" w:type="dxa"/>
            <w:tcBorders>
              <w:top w:val="single" w:sz="8" w:space="0" w:color="000000"/>
              <w:left w:val="nil"/>
              <w:bottom w:val="single" w:sz="8" w:space="0" w:color="000000"/>
              <w:right w:val="single" w:sz="8" w:space="0" w:color="000000"/>
            </w:tcBorders>
            <w:shd w:val="clear" w:color="000000" w:fill="D0CECE"/>
            <w:noWrap/>
            <w:vAlign w:val="center"/>
            <w:hideMark/>
          </w:tcPr>
          <w:p w14:paraId="62E05A53"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53F60282"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9" w:type="dxa"/>
            <w:tcBorders>
              <w:top w:val="single" w:sz="8" w:space="0" w:color="000000"/>
              <w:left w:val="nil"/>
              <w:bottom w:val="single" w:sz="8" w:space="0" w:color="000000"/>
              <w:right w:val="single" w:sz="8" w:space="0" w:color="000000"/>
            </w:tcBorders>
            <w:shd w:val="clear" w:color="000000" w:fill="D0CECE"/>
            <w:vAlign w:val="center"/>
            <w:hideMark/>
          </w:tcPr>
          <w:p w14:paraId="1FCB25B2"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64" w:type="dxa"/>
            <w:tcBorders>
              <w:top w:val="single" w:sz="8" w:space="0" w:color="000000"/>
              <w:left w:val="nil"/>
              <w:bottom w:val="single" w:sz="8" w:space="0" w:color="000000"/>
              <w:right w:val="single" w:sz="8" w:space="0" w:color="000000"/>
            </w:tcBorders>
            <w:shd w:val="clear" w:color="000000" w:fill="D0CECE"/>
            <w:vAlign w:val="center"/>
            <w:hideMark/>
          </w:tcPr>
          <w:p w14:paraId="4F71E9CA" w14:textId="77777777" w:rsidR="00247E5E" w:rsidRPr="000E45DD" w:rsidRDefault="00247E5E" w:rsidP="00247E5E">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247E5E" w:rsidRPr="000E45DD" w14:paraId="6188CAF0" w14:textId="77777777" w:rsidTr="00247E5E">
        <w:trPr>
          <w:trHeight w:val="340"/>
        </w:trPr>
        <w:tc>
          <w:tcPr>
            <w:tcW w:w="1377" w:type="dxa"/>
            <w:tcBorders>
              <w:top w:val="single" w:sz="8" w:space="0" w:color="auto"/>
              <w:left w:val="single" w:sz="8" w:space="0" w:color="auto"/>
              <w:bottom w:val="nil"/>
              <w:right w:val="single" w:sz="8" w:space="0" w:color="auto"/>
            </w:tcBorders>
            <w:shd w:val="clear" w:color="000000" w:fill="FFFFFF"/>
            <w:vAlign w:val="center"/>
            <w:hideMark/>
          </w:tcPr>
          <w:p w14:paraId="33F36C2B" w14:textId="77777777" w:rsidR="00247E5E" w:rsidRPr="000E45DD" w:rsidRDefault="00247E5E" w:rsidP="00247E5E">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67" w:type="dxa"/>
            <w:tcBorders>
              <w:top w:val="nil"/>
              <w:left w:val="nil"/>
              <w:bottom w:val="nil"/>
              <w:right w:val="single" w:sz="8" w:space="0" w:color="000000"/>
            </w:tcBorders>
            <w:shd w:val="clear" w:color="000000" w:fill="FFFFFF"/>
            <w:noWrap/>
            <w:vAlign w:val="center"/>
            <w:hideMark/>
          </w:tcPr>
          <w:p w14:paraId="1C898404"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725" w:type="dxa"/>
            <w:tcBorders>
              <w:top w:val="nil"/>
              <w:left w:val="nil"/>
              <w:bottom w:val="nil"/>
              <w:right w:val="single" w:sz="8" w:space="0" w:color="000000"/>
            </w:tcBorders>
            <w:shd w:val="clear" w:color="000000" w:fill="FFFFFF"/>
            <w:noWrap/>
            <w:vAlign w:val="center"/>
            <w:hideMark/>
          </w:tcPr>
          <w:p w14:paraId="629A517C" w14:textId="20FB5A5D"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1.068</w:t>
            </w:r>
          </w:p>
        </w:tc>
        <w:tc>
          <w:tcPr>
            <w:tcW w:w="678" w:type="dxa"/>
            <w:tcBorders>
              <w:top w:val="nil"/>
              <w:left w:val="nil"/>
              <w:bottom w:val="nil"/>
              <w:right w:val="single" w:sz="8" w:space="0" w:color="000000"/>
            </w:tcBorders>
            <w:shd w:val="clear" w:color="000000" w:fill="FFFFFF"/>
            <w:noWrap/>
            <w:vAlign w:val="center"/>
            <w:hideMark/>
          </w:tcPr>
          <w:p w14:paraId="5534FF8D"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1103</w:t>
            </w:r>
          </w:p>
        </w:tc>
        <w:tc>
          <w:tcPr>
            <w:tcW w:w="678" w:type="dxa"/>
            <w:tcBorders>
              <w:top w:val="nil"/>
              <w:left w:val="nil"/>
              <w:bottom w:val="nil"/>
              <w:right w:val="single" w:sz="8" w:space="0" w:color="000000"/>
            </w:tcBorders>
            <w:shd w:val="clear" w:color="000000" w:fill="FFFFFF"/>
            <w:noWrap/>
            <w:vAlign w:val="center"/>
            <w:hideMark/>
          </w:tcPr>
          <w:p w14:paraId="6D3CA793"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1.689</w:t>
            </w:r>
          </w:p>
        </w:tc>
        <w:tc>
          <w:tcPr>
            <w:tcW w:w="725" w:type="dxa"/>
            <w:tcBorders>
              <w:top w:val="nil"/>
              <w:left w:val="nil"/>
              <w:bottom w:val="nil"/>
              <w:right w:val="single" w:sz="8" w:space="0" w:color="000000"/>
            </w:tcBorders>
            <w:shd w:val="clear" w:color="000000" w:fill="FFFFFF"/>
            <w:noWrap/>
            <w:vAlign w:val="center"/>
            <w:hideMark/>
          </w:tcPr>
          <w:p w14:paraId="4AF5AD0F" w14:textId="65C658A1"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1.159</w:t>
            </w:r>
          </w:p>
        </w:tc>
        <w:tc>
          <w:tcPr>
            <w:tcW w:w="678" w:type="dxa"/>
            <w:tcBorders>
              <w:top w:val="nil"/>
              <w:left w:val="nil"/>
              <w:bottom w:val="nil"/>
              <w:right w:val="single" w:sz="8" w:space="0" w:color="000000"/>
            </w:tcBorders>
            <w:shd w:val="clear" w:color="000000" w:fill="FFFFFF"/>
            <w:noWrap/>
            <w:vAlign w:val="center"/>
            <w:hideMark/>
          </w:tcPr>
          <w:p w14:paraId="4DFCFFA0"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1.208</w:t>
            </w:r>
          </w:p>
        </w:tc>
        <w:tc>
          <w:tcPr>
            <w:tcW w:w="667" w:type="dxa"/>
            <w:tcBorders>
              <w:top w:val="nil"/>
              <w:left w:val="nil"/>
              <w:bottom w:val="nil"/>
              <w:right w:val="single" w:sz="8" w:space="0" w:color="000000"/>
            </w:tcBorders>
            <w:shd w:val="clear" w:color="000000" w:fill="FFFFFF"/>
            <w:noWrap/>
            <w:vAlign w:val="center"/>
            <w:hideMark/>
          </w:tcPr>
          <w:p w14:paraId="7DE77B88" w14:textId="05431732"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664</w:t>
            </w:r>
          </w:p>
        </w:tc>
        <w:tc>
          <w:tcPr>
            <w:tcW w:w="667" w:type="dxa"/>
            <w:tcBorders>
              <w:top w:val="nil"/>
              <w:left w:val="nil"/>
              <w:bottom w:val="nil"/>
              <w:right w:val="single" w:sz="8" w:space="0" w:color="000000"/>
            </w:tcBorders>
            <w:shd w:val="clear" w:color="000000" w:fill="FFFFFF"/>
            <w:noWrap/>
            <w:vAlign w:val="center"/>
            <w:hideMark/>
          </w:tcPr>
          <w:p w14:paraId="347B0B84" w14:textId="79DD928E"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696</w:t>
            </w:r>
          </w:p>
        </w:tc>
        <w:tc>
          <w:tcPr>
            <w:tcW w:w="667" w:type="dxa"/>
            <w:tcBorders>
              <w:top w:val="nil"/>
              <w:left w:val="nil"/>
              <w:bottom w:val="nil"/>
              <w:right w:val="single" w:sz="8" w:space="0" w:color="000000"/>
            </w:tcBorders>
            <w:shd w:val="clear" w:color="000000" w:fill="FFFFFF"/>
            <w:noWrap/>
            <w:vAlign w:val="center"/>
            <w:hideMark/>
          </w:tcPr>
          <w:p w14:paraId="6F758B36" w14:textId="444C5709"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782</w:t>
            </w:r>
          </w:p>
        </w:tc>
        <w:tc>
          <w:tcPr>
            <w:tcW w:w="678" w:type="dxa"/>
            <w:tcBorders>
              <w:top w:val="nil"/>
              <w:left w:val="nil"/>
              <w:bottom w:val="nil"/>
              <w:right w:val="single" w:sz="8" w:space="0" w:color="000000"/>
            </w:tcBorders>
            <w:shd w:val="clear" w:color="000000" w:fill="FFFFFF"/>
            <w:vAlign w:val="center"/>
            <w:hideMark/>
          </w:tcPr>
          <w:p w14:paraId="0B6A82AB" w14:textId="3FB3BB14"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743</w:t>
            </w:r>
          </w:p>
        </w:tc>
        <w:tc>
          <w:tcPr>
            <w:tcW w:w="739" w:type="dxa"/>
            <w:tcBorders>
              <w:top w:val="nil"/>
              <w:left w:val="nil"/>
              <w:bottom w:val="nil"/>
              <w:right w:val="single" w:sz="8" w:space="0" w:color="000000"/>
            </w:tcBorders>
            <w:shd w:val="clear" w:color="000000" w:fill="FFFFFF"/>
            <w:vAlign w:val="center"/>
            <w:hideMark/>
          </w:tcPr>
          <w:p w14:paraId="10238AE7" w14:textId="6D1CBAB1"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726</w:t>
            </w:r>
          </w:p>
        </w:tc>
        <w:tc>
          <w:tcPr>
            <w:tcW w:w="764" w:type="dxa"/>
            <w:tcBorders>
              <w:top w:val="nil"/>
              <w:left w:val="nil"/>
              <w:bottom w:val="nil"/>
              <w:right w:val="single" w:sz="8" w:space="0" w:color="000000"/>
            </w:tcBorders>
            <w:shd w:val="clear" w:color="000000" w:fill="FFFFFF"/>
            <w:vAlign w:val="center"/>
            <w:hideMark/>
          </w:tcPr>
          <w:p w14:paraId="3E947CE9" w14:textId="68F52933" w:rsidR="00247E5E" w:rsidRPr="000E45DD" w:rsidRDefault="00C7342A"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2.115</w:t>
            </w:r>
            <w:r w:rsidR="00247E5E" w:rsidRPr="000E45DD">
              <w:rPr>
                <w:rFonts w:ascii="Arial" w:eastAsia="Times New Roman" w:hAnsi="Arial" w:cs="Arial"/>
                <w:color w:val="000000"/>
                <w:sz w:val="20"/>
                <w:szCs w:val="20"/>
                <w:lang w:eastAsia="pt-BR"/>
              </w:rPr>
              <w:t> </w:t>
            </w:r>
          </w:p>
        </w:tc>
      </w:tr>
      <w:tr w:rsidR="00247E5E" w:rsidRPr="000E45DD" w14:paraId="5A77AED8" w14:textId="77777777" w:rsidTr="00247E5E">
        <w:trPr>
          <w:trHeight w:val="311"/>
        </w:trPr>
        <w:tc>
          <w:tcPr>
            <w:tcW w:w="1377" w:type="dxa"/>
            <w:tcBorders>
              <w:top w:val="single" w:sz="8" w:space="0" w:color="auto"/>
              <w:left w:val="single" w:sz="8" w:space="0" w:color="auto"/>
              <w:bottom w:val="single" w:sz="8" w:space="0" w:color="auto"/>
              <w:right w:val="nil"/>
            </w:tcBorders>
            <w:shd w:val="clear" w:color="000000" w:fill="FFFFFF"/>
            <w:noWrap/>
            <w:vAlign w:val="bottom"/>
            <w:hideMark/>
          </w:tcPr>
          <w:p w14:paraId="57DE404A" w14:textId="77777777" w:rsidR="00247E5E" w:rsidRPr="000E45DD" w:rsidRDefault="00247E5E" w:rsidP="00247E5E">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67"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04552E54"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725" w:type="dxa"/>
            <w:tcBorders>
              <w:top w:val="single" w:sz="8" w:space="0" w:color="auto"/>
              <w:left w:val="nil"/>
              <w:bottom w:val="single" w:sz="8" w:space="0" w:color="auto"/>
              <w:right w:val="single" w:sz="8" w:space="0" w:color="auto"/>
            </w:tcBorders>
            <w:shd w:val="clear" w:color="000000" w:fill="FFFFFF"/>
            <w:noWrap/>
            <w:vAlign w:val="bottom"/>
            <w:hideMark/>
          </w:tcPr>
          <w:p w14:paraId="52DEFF04"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4FEA26A0"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64D8B0B9"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725" w:type="dxa"/>
            <w:tcBorders>
              <w:top w:val="single" w:sz="8" w:space="0" w:color="auto"/>
              <w:left w:val="nil"/>
              <w:bottom w:val="single" w:sz="8" w:space="0" w:color="auto"/>
              <w:right w:val="single" w:sz="8" w:space="0" w:color="auto"/>
            </w:tcBorders>
            <w:shd w:val="clear" w:color="000000" w:fill="FFFFFF"/>
            <w:noWrap/>
            <w:vAlign w:val="bottom"/>
          </w:tcPr>
          <w:p w14:paraId="680098EC"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79F78F44"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2940155F"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1A80A61F"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5471A71C"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2724D1B0"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739" w:type="dxa"/>
            <w:tcBorders>
              <w:top w:val="single" w:sz="8" w:space="0" w:color="auto"/>
              <w:left w:val="nil"/>
              <w:bottom w:val="single" w:sz="8" w:space="0" w:color="auto"/>
              <w:right w:val="single" w:sz="8" w:space="0" w:color="auto"/>
            </w:tcBorders>
            <w:shd w:val="clear" w:color="000000" w:fill="FFFFFF"/>
            <w:noWrap/>
            <w:vAlign w:val="bottom"/>
          </w:tcPr>
          <w:p w14:paraId="4A8D11B9"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764" w:type="dxa"/>
            <w:tcBorders>
              <w:top w:val="single" w:sz="8" w:space="0" w:color="auto"/>
              <w:left w:val="nil"/>
              <w:bottom w:val="single" w:sz="8" w:space="0" w:color="auto"/>
              <w:right w:val="single" w:sz="8" w:space="0" w:color="auto"/>
            </w:tcBorders>
            <w:shd w:val="clear" w:color="000000" w:fill="FFFFFF"/>
            <w:noWrap/>
            <w:vAlign w:val="bottom"/>
          </w:tcPr>
          <w:p w14:paraId="20EDB64F" w14:textId="6442AAE6" w:rsidR="00247E5E" w:rsidRPr="000E45DD" w:rsidRDefault="00C7342A" w:rsidP="00C7342A">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 xml:space="preserve"> 1.053</w:t>
            </w:r>
          </w:p>
        </w:tc>
      </w:tr>
      <w:tr w:rsidR="00247E5E" w:rsidRPr="000E45DD" w14:paraId="60064AD7" w14:textId="77777777" w:rsidTr="00247E5E">
        <w:trPr>
          <w:trHeight w:val="311"/>
        </w:trPr>
        <w:tc>
          <w:tcPr>
            <w:tcW w:w="1377" w:type="dxa"/>
            <w:tcBorders>
              <w:top w:val="single" w:sz="8" w:space="0" w:color="auto"/>
              <w:left w:val="single" w:sz="8" w:space="0" w:color="auto"/>
              <w:bottom w:val="single" w:sz="8" w:space="0" w:color="auto"/>
              <w:right w:val="nil"/>
            </w:tcBorders>
            <w:shd w:val="clear" w:color="000000" w:fill="FFFFFF"/>
            <w:noWrap/>
            <w:vAlign w:val="bottom"/>
          </w:tcPr>
          <w:p w14:paraId="3C7B6C83" w14:textId="77777777" w:rsidR="00247E5E" w:rsidRPr="000E45DD" w:rsidRDefault="00247E5E" w:rsidP="00247E5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67"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65FEA179"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725" w:type="dxa"/>
            <w:tcBorders>
              <w:top w:val="single" w:sz="8" w:space="0" w:color="auto"/>
              <w:left w:val="nil"/>
              <w:bottom w:val="single" w:sz="8" w:space="0" w:color="auto"/>
              <w:right w:val="single" w:sz="8" w:space="0" w:color="auto"/>
            </w:tcBorders>
            <w:shd w:val="clear" w:color="000000" w:fill="FFFFFF"/>
            <w:noWrap/>
            <w:vAlign w:val="bottom"/>
          </w:tcPr>
          <w:p w14:paraId="74858E86"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42B99647"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64C6F556"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160%</w:t>
            </w:r>
          </w:p>
        </w:tc>
        <w:tc>
          <w:tcPr>
            <w:tcW w:w="725" w:type="dxa"/>
            <w:tcBorders>
              <w:top w:val="single" w:sz="8" w:space="0" w:color="auto"/>
              <w:left w:val="nil"/>
              <w:bottom w:val="single" w:sz="8" w:space="0" w:color="auto"/>
              <w:right w:val="single" w:sz="8" w:space="0" w:color="auto"/>
            </w:tcBorders>
            <w:shd w:val="clear" w:color="000000" w:fill="FFFFFF"/>
            <w:noWrap/>
            <w:vAlign w:val="bottom"/>
          </w:tcPr>
          <w:p w14:paraId="3FBED263"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1699FA42"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2C2264BC"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63%</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3E7F40F6"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w:t>
            </w:r>
          </w:p>
        </w:tc>
        <w:tc>
          <w:tcPr>
            <w:tcW w:w="667" w:type="dxa"/>
            <w:tcBorders>
              <w:top w:val="single" w:sz="8" w:space="0" w:color="auto"/>
              <w:left w:val="nil"/>
              <w:bottom w:val="single" w:sz="8" w:space="0" w:color="auto"/>
              <w:right w:val="single" w:sz="8" w:space="0" w:color="auto"/>
            </w:tcBorders>
            <w:shd w:val="clear" w:color="000000" w:fill="FFFFFF"/>
            <w:noWrap/>
            <w:vAlign w:val="bottom"/>
          </w:tcPr>
          <w:p w14:paraId="32EBEDD7"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678" w:type="dxa"/>
            <w:tcBorders>
              <w:top w:val="single" w:sz="8" w:space="0" w:color="auto"/>
              <w:left w:val="nil"/>
              <w:bottom w:val="single" w:sz="8" w:space="0" w:color="auto"/>
              <w:right w:val="single" w:sz="8" w:space="0" w:color="auto"/>
            </w:tcBorders>
            <w:shd w:val="clear" w:color="000000" w:fill="FFFFFF"/>
            <w:noWrap/>
            <w:vAlign w:val="bottom"/>
          </w:tcPr>
          <w:p w14:paraId="20102E18"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75%</w:t>
            </w:r>
          </w:p>
        </w:tc>
        <w:tc>
          <w:tcPr>
            <w:tcW w:w="739" w:type="dxa"/>
            <w:tcBorders>
              <w:top w:val="single" w:sz="8" w:space="0" w:color="auto"/>
              <w:left w:val="nil"/>
              <w:bottom w:val="single" w:sz="8" w:space="0" w:color="auto"/>
              <w:right w:val="single" w:sz="8" w:space="0" w:color="auto"/>
            </w:tcBorders>
            <w:shd w:val="clear" w:color="000000" w:fill="FFFFFF"/>
            <w:noWrap/>
            <w:vAlign w:val="bottom"/>
          </w:tcPr>
          <w:p w14:paraId="27C51228" w14:textId="77777777" w:rsidR="00247E5E" w:rsidRPr="000E45DD" w:rsidRDefault="00247E5E" w:rsidP="00247E5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69%</w:t>
            </w:r>
          </w:p>
        </w:tc>
        <w:tc>
          <w:tcPr>
            <w:tcW w:w="764" w:type="dxa"/>
            <w:tcBorders>
              <w:top w:val="single" w:sz="8" w:space="0" w:color="auto"/>
              <w:left w:val="nil"/>
              <w:bottom w:val="single" w:sz="8" w:space="0" w:color="auto"/>
              <w:right w:val="single" w:sz="8" w:space="0" w:color="auto"/>
            </w:tcBorders>
            <w:shd w:val="clear" w:color="000000" w:fill="FFFFFF"/>
            <w:noWrap/>
            <w:vAlign w:val="bottom"/>
          </w:tcPr>
          <w:p w14:paraId="4E564E4A" w14:textId="23343534" w:rsidR="00247E5E" w:rsidRPr="000E45DD" w:rsidRDefault="00C7342A" w:rsidP="00247E5E">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201%</w:t>
            </w:r>
          </w:p>
        </w:tc>
      </w:tr>
    </w:tbl>
    <w:p w14:paraId="706D183D" w14:textId="182C7F9A" w:rsidR="00540030" w:rsidRDefault="00540030" w:rsidP="00540030"/>
    <w:p w14:paraId="7E27F7D4" w14:textId="77777777" w:rsidR="00280E31" w:rsidRDefault="00280E31" w:rsidP="00540030"/>
    <w:p w14:paraId="64384B17" w14:textId="13CE67B4" w:rsidR="00ED0948" w:rsidRPr="00540030" w:rsidRDefault="00540030" w:rsidP="00540030">
      <w:r>
        <w:rPr>
          <w:noProof/>
        </w:rPr>
        <w:drawing>
          <wp:anchor distT="0" distB="0" distL="114300" distR="114300" simplePos="0" relativeHeight="254388224" behindDoc="0" locked="0" layoutInCell="1" allowOverlap="1" wp14:anchorId="6807379E" wp14:editId="43A380C0">
            <wp:simplePos x="0" y="0"/>
            <wp:positionH relativeFrom="page">
              <wp:align>center</wp:align>
            </wp:positionH>
            <wp:positionV relativeFrom="paragraph">
              <wp:posOffset>73660</wp:posOffset>
            </wp:positionV>
            <wp:extent cx="6172835" cy="2505075"/>
            <wp:effectExtent l="57150" t="57150" r="56515" b="47625"/>
            <wp:wrapNone/>
            <wp:docPr id="121" name="Gráfico 121">
              <a:extLst xmlns:a="http://schemas.openxmlformats.org/drawingml/2006/main">
                <a:ext uri="{FF2B5EF4-FFF2-40B4-BE49-F238E27FC236}">
                  <a16:creationId xmlns:a16="http://schemas.microsoft.com/office/drawing/2014/main" id="{00000000-0008-0000-0C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V relativeFrom="margin">
              <wp14:pctHeight>0</wp14:pctHeight>
            </wp14:sizeRelV>
          </wp:anchor>
        </w:drawing>
      </w:r>
    </w:p>
    <w:p w14:paraId="6BFCDFAA" w14:textId="77777777" w:rsidR="00540030" w:rsidRDefault="00540030" w:rsidP="00EC088C">
      <w:pPr>
        <w:pStyle w:val="NormalWeb"/>
        <w:spacing w:after="266" w:line="360" w:lineRule="auto"/>
        <w:jc w:val="both"/>
        <w:rPr>
          <w:rFonts w:ascii="Arial" w:hAnsi="Arial" w:cs="Arial"/>
          <w:b/>
          <w:bCs/>
          <w:sz w:val="22"/>
          <w:szCs w:val="22"/>
        </w:rPr>
      </w:pPr>
    </w:p>
    <w:p w14:paraId="08024A1F" w14:textId="77777777" w:rsidR="00540030" w:rsidRDefault="00540030" w:rsidP="00EC088C">
      <w:pPr>
        <w:pStyle w:val="NormalWeb"/>
        <w:spacing w:after="266" w:line="360" w:lineRule="auto"/>
        <w:jc w:val="both"/>
        <w:rPr>
          <w:rFonts w:ascii="Arial" w:hAnsi="Arial" w:cs="Arial"/>
          <w:b/>
          <w:bCs/>
          <w:sz w:val="22"/>
          <w:szCs w:val="22"/>
        </w:rPr>
      </w:pPr>
    </w:p>
    <w:p w14:paraId="31D4EEC7" w14:textId="77777777" w:rsidR="00540030" w:rsidRDefault="00540030" w:rsidP="00EC088C">
      <w:pPr>
        <w:pStyle w:val="NormalWeb"/>
        <w:spacing w:after="266" w:line="360" w:lineRule="auto"/>
        <w:jc w:val="both"/>
        <w:rPr>
          <w:rFonts w:ascii="Arial" w:hAnsi="Arial" w:cs="Arial"/>
          <w:b/>
          <w:bCs/>
          <w:sz w:val="22"/>
          <w:szCs w:val="22"/>
        </w:rPr>
      </w:pPr>
    </w:p>
    <w:p w14:paraId="30EBD2F8" w14:textId="77777777" w:rsidR="00540030" w:rsidRDefault="00540030" w:rsidP="00EC088C">
      <w:pPr>
        <w:pStyle w:val="NormalWeb"/>
        <w:spacing w:after="266" w:line="360" w:lineRule="auto"/>
        <w:jc w:val="both"/>
        <w:rPr>
          <w:rFonts w:ascii="Arial" w:hAnsi="Arial" w:cs="Arial"/>
          <w:b/>
          <w:bCs/>
          <w:sz w:val="22"/>
          <w:szCs w:val="22"/>
        </w:rPr>
      </w:pPr>
    </w:p>
    <w:p w14:paraId="110E451D" w14:textId="77777777" w:rsidR="00540030" w:rsidRDefault="00540030" w:rsidP="00EC088C">
      <w:pPr>
        <w:pStyle w:val="NormalWeb"/>
        <w:spacing w:after="266" w:line="360" w:lineRule="auto"/>
        <w:jc w:val="both"/>
        <w:rPr>
          <w:rFonts w:ascii="Arial" w:hAnsi="Arial" w:cs="Arial"/>
          <w:b/>
          <w:bCs/>
          <w:sz w:val="22"/>
          <w:szCs w:val="22"/>
        </w:rPr>
      </w:pPr>
    </w:p>
    <w:p w14:paraId="04DA531E" w14:textId="5CC40FDB" w:rsidR="00ED0948" w:rsidRPr="00ED0948" w:rsidRDefault="00554CB6" w:rsidP="00EC088C">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lastRenderedPageBreak/>
        <w:t>Análise Crítica:</w:t>
      </w:r>
      <w:r w:rsidR="00A92C86">
        <w:rPr>
          <w:rFonts w:ascii="Arial" w:hAnsi="Arial" w:cs="Arial"/>
          <w:b/>
          <w:bCs/>
        </w:rPr>
        <w:t xml:space="preserve"> </w:t>
      </w:r>
      <w:r w:rsidR="00EC088C" w:rsidRPr="00EC088C">
        <w:rPr>
          <w:rFonts w:ascii="Arial" w:hAnsi="Arial" w:cs="Arial"/>
          <w:color w:val="auto"/>
          <w:kern w:val="0"/>
          <w:sz w:val="22"/>
          <w:szCs w:val="22"/>
          <w:shd w:val="clear" w:color="auto" w:fill="FFFFFF"/>
        </w:rPr>
        <w:t xml:space="preserve">No mês de </w:t>
      </w:r>
      <w:r w:rsidR="00A3629F">
        <w:rPr>
          <w:rFonts w:ascii="Arial" w:hAnsi="Arial" w:cs="Arial"/>
          <w:color w:val="auto"/>
          <w:kern w:val="0"/>
          <w:sz w:val="22"/>
          <w:szCs w:val="22"/>
          <w:shd w:val="clear" w:color="auto" w:fill="FFFFFF"/>
        </w:rPr>
        <w:t>deze</w:t>
      </w:r>
      <w:r w:rsidR="006C0A9E">
        <w:rPr>
          <w:rFonts w:ascii="Arial" w:hAnsi="Arial" w:cs="Arial"/>
          <w:color w:val="auto"/>
          <w:kern w:val="0"/>
          <w:sz w:val="22"/>
          <w:szCs w:val="22"/>
          <w:shd w:val="clear" w:color="auto" w:fill="FFFFFF"/>
        </w:rPr>
        <w:t>mbro</w:t>
      </w:r>
      <w:r w:rsidR="00EC088C" w:rsidRPr="00EC088C">
        <w:rPr>
          <w:rFonts w:ascii="Arial" w:hAnsi="Arial" w:cs="Arial"/>
          <w:color w:val="auto"/>
          <w:kern w:val="0"/>
          <w:sz w:val="22"/>
          <w:szCs w:val="22"/>
          <w:shd w:val="clear" w:color="auto" w:fill="FFFFFF"/>
        </w:rPr>
        <w:t xml:space="preserve"> de 2021, a coleta externa teve </w:t>
      </w:r>
      <w:r w:rsidR="00A3629F">
        <w:rPr>
          <w:rFonts w:ascii="Arial" w:hAnsi="Arial" w:cs="Arial"/>
          <w:color w:val="auto"/>
          <w:kern w:val="0"/>
          <w:sz w:val="22"/>
          <w:szCs w:val="22"/>
          <w:shd w:val="clear" w:color="auto" w:fill="FFFFFF"/>
        </w:rPr>
        <w:t xml:space="preserve">2.115 </w:t>
      </w:r>
      <w:r w:rsidR="00EC088C" w:rsidRPr="00EC088C">
        <w:rPr>
          <w:rFonts w:ascii="Arial" w:hAnsi="Arial" w:cs="Arial"/>
          <w:color w:val="auto"/>
          <w:kern w:val="0"/>
          <w:sz w:val="22"/>
          <w:szCs w:val="22"/>
          <w:shd w:val="clear" w:color="auto" w:fill="FFFFFF"/>
        </w:rPr>
        <w:t xml:space="preserve">cadastros de doadores voluntários de </w:t>
      </w:r>
      <w:proofErr w:type="spellStart"/>
      <w:r w:rsidR="00EC088C" w:rsidRPr="00EC088C">
        <w:rPr>
          <w:rFonts w:ascii="Arial" w:hAnsi="Arial" w:cs="Arial"/>
          <w:color w:val="auto"/>
          <w:kern w:val="0"/>
          <w:sz w:val="22"/>
          <w:szCs w:val="22"/>
          <w:shd w:val="clear" w:color="auto" w:fill="FFFFFF"/>
        </w:rPr>
        <w:t>médula</w:t>
      </w:r>
      <w:proofErr w:type="spellEnd"/>
      <w:r w:rsidR="00EC088C" w:rsidRPr="00EC088C">
        <w:rPr>
          <w:rFonts w:ascii="Arial" w:hAnsi="Arial" w:cs="Arial"/>
          <w:color w:val="auto"/>
          <w:kern w:val="0"/>
          <w:sz w:val="22"/>
          <w:szCs w:val="22"/>
          <w:shd w:val="clear" w:color="auto" w:fill="FFFFFF"/>
        </w:rPr>
        <w:t xml:space="preserve"> óssea</w:t>
      </w:r>
      <w:r w:rsidR="00A3629F">
        <w:rPr>
          <w:rFonts w:ascii="Arial" w:hAnsi="Arial" w:cs="Arial"/>
          <w:color w:val="auto"/>
          <w:kern w:val="0"/>
          <w:sz w:val="22"/>
          <w:szCs w:val="22"/>
          <w:shd w:val="clear" w:color="auto" w:fill="FFFFFF"/>
        </w:rPr>
        <w:t xml:space="preserve"> de toda Rede Hemo</w:t>
      </w:r>
      <w:r w:rsidR="00EC088C" w:rsidRPr="00EC088C">
        <w:rPr>
          <w:rFonts w:ascii="Arial" w:hAnsi="Arial" w:cs="Arial"/>
          <w:color w:val="auto"/>
          <w:kern w:val="0"/>
          <w:sz w:val="22"/>
          <w:szCs w:val="22"/>
          <w:shd w:val="clear" w:color="auto" w:fill="FFFFFF"/>
        </w:rPr>
        <w:t>. Do total</w:t>
      </w:r>
      <w:r w:rsidR="00A3629F">
        <w:rPr>
          <w:rFonts w:ascii="Arial" w:hAnsi="Arial" w:cs="Arial"/>
          <w:color w:val="auto"/>
          <w:kern w:val="0"/>
          <w:sz w:val="22"/>
          <w:szCs w:val="22"/>
          <w:shd w:val="clear" w:color="auto" w:fill="FFFFFF"/>
        </w:rPr>
        <w:t xml:space="preserve"> de </w:t>
      </w:r>
      <w:r w:rsidR="00EC088C" w:rsidRPr="00EC088C">
        <w:rPr>
          <w:rFonts w:ascii="Arial" w:hAnsi="Arial" w:cs="Arial"/>
          <w:color w:val="auto"/>
          <w:kern w:val="0"/>
          <w:sz w:val="22"/>
          <w:szCs w:val="22"/>
          <w:shd w:val="clear" w:color="auto" w:fill="FFFFFF"/>
        </w:rPr>
        <w:t xml:space="preserve">cadastros de doadores voluntário de </w:t>
      </w:r>
      <w:proofErr w:type="spellStart"/>
      <w:r w:rsidR="00EC088C" w:rsidRPr="00EC088C">
        <w:rPr>
          <w:rFonts w:ascii="Arial" w:hAnsi="Arial" w:cs="Arial"/>
          <w:color w:val="auto"/>
          <w:kern w:val="0"/>
          <w:sz w:val="22"/>
          <w:szCs w:val="22"/>
          <w:shd w:val="clear" w:color="auto" w:fill="FFFFFF"/>
        </w:rPr>
        <w:t>médula</w:t>
      </w:r>
      <w:proofErr w:type="spellEnd"/>
      <w:r w:rsidR="00EC088C" w:rsidRPr="00EC088C">
        <w:rPr>
          <w:rFonts w:ascii="Arial" w:hAnsi="Arial" w:cs="Arial"/>
          <w:color w:val="auto"/>
          <w:kern w:val="0"/>
          <w:sz w:val="22"/>
          <w:szCs w:val="22"/>
          <w:shd w:val="clear" w:color="auto" w:fill="FFFFFF"/>
        </w:rPr>
        <w:t xml:space="preserve"> óssea, a coleta externa representou </w:t>
      </w:r>
      <w:r w:rsidR="00A3629F">
        <w:rPr>
          <w:rFonts w:ascii="Arial" w:hAnsi="Arial" w:cs="Arial"/>
          <w:color w:val="auto"/>
          <w:kern w:val="0"/>
          <w:sz w:val="22"/>
          <w:szCs w:val="22"/>
          <w:shd w:val="clear" w:color="auto" w:fill="FFFFFF"/>
        </w:rPr>
        <w:t>5</w:t>
      </w:r>
      <w:r w:rsidR="00EC088C" w:rsidRPr="00EC088C">
        <w:rPr>
          <w:rFonts w:ascii="Arial" w:hAnsi="Arial" w:cs="Arial"/>
          <w:color w:val="auto"/>
          <w:kern w:val="0"/>
          <w:sz w:val="22"/>
          <w:szCs w:val="22"/>
          <w:shd w:val="clear" w:color="auto" w:fill="FFFFFF"/>
        </w:rPr>
        <w:t xml:space="preserve">% no mês de </w:t>
      </w:r>
      <w:r w:rsidR="00A3629F">
        <w:rPr>
          <w:rFonts w:ascii="Arial" w:hAnsi="Arial" w:cs="Arial"/>
          <w:color w:val="auto"/>
          <w:kern w:val="0"/>
          <w:sz w:val="22"/>
          <w:szCs w:val="22"/>
          <w:shd w:val="clear" w:color="auto" w:fill="FFFFFF"/>
        </w:rPr>
        <w:t>dez</w:t>
      </w:r>
      <w:r w:rsidR="006C0A9E">
        <w:rPr>
          <w:rFonts w:ascii="Arial" w:hAnsi="Arial" w:cs="Arial"/>
          <w:color w:val="auto"/>
          <w:kern w:val="0"/>
          <w:sz w:val="22"/>
          <w:szCs w:val="22"/>
          <w:shd w:val="clear" w:color="auto" w:fill="FFFFFF"/>
        </w:rPr>
        <w:t>embro</w:t>
      </w:r>
      <w:r w:rsidR="00EC088C" w:rsidRPr="00EC088C">
        <w:rPr>
          <w:rFonts w:ascii="Arial" w:hAnsi="Arial" w:cs="Arial"/>
          <w:color w:val="auto"/>
          <w:kern w:val="0"/>
          <w:sz w:val="22"/>
          <w:szCs w:val="22"/>
          <w:shd w:val="clear" w:color="auto" w:fill="FFFFFF"/>
        </w:rPr>
        <w:t xml:space="preserve"> de 2021. Tivemos um </w:t>
      </w:r>
      <w:r w:rsidR="00A3629F">
        <w:rPr>
          <w:rFonts w:ascii="Arial" w:hAnsi="Arial" w:cs="Arial"/>
          <w:color w:val="auto"/>
          <w:kern w:val="0"/>
          <w:sz w:val="22"/>
          <w:szCs w:val="22"/>
          <w:shd w:val="clear" w:color="auto" w:fill="FFFFFF"/>
        </w:rPr>
        <w:t>aumento significativo</w:t>
      </w:r>
      <w:r w:rsidR="00EC088C" w:rsidRPr="00EC088C">
        <w:rPr>
          <w:rFonts w:ascii="Arial" w:hAnsi="Arial" w:cs="Arial"/>
          <w:color w:val="auto"/>
          <w:kern w:val="0"/>
          <w:sz w:val="22"/>
          <w:szCs w:val="22"/>
          <w:shd w:val="clear" w:color="auto" w:fill="FFFFFF"/>
        </w:rPr>
        <w:t xml:space="preserve"> na quantidade de cadastros de medula óssea </w:t>
      </w:r>
      <w:r w:rsidR="00A3629F">
        <w:rPr>
          <w:rFonts w:ascii="Arial" w:hAnsi="Arial" w:cs="Arial"/>
          <w:color w:val="auto"/>
          <w:kern w:val="0"/>
          <w:sz w:val="22"/>
          <w:szCs w:val="22"/>
          <w:shd w:val="clear" w:color="auto" w:fill="FFFFFF"/>
        </w:rPr>
        <w:t>na Rede Hemo devido a campanhas</w:t>
      </w:r>
      <w:r w:rsidR="00540030">
        <w:rPr>
          <w:rFonts w:ascii="Arial" w:hAnsi="Arial" w:cs="Arial"/>
          <w:color w:val="auto"/>
          <w:kern w:val="0"/>
          <w:sz w:val="22"/>
          <w:szCs w:val="22"/>
          <w:shd w:val="clear" w:color="auto" w:fill="FFFFFF"/>
        </w:rPr>
        <w:t>,</w:t>
      </w:r>
      <w:r w:rsidR="00A3629F">
        <w:rPr>
          <w:rFonts w:ascii="Arial" w:hAnsi="Arial" w:cs="Arial"/>
          <w:color w:val="auto"/>
          <w:kern w:val="0"/>
          <w:sz w:val="22"/>
          <w:szCs w:val="22"/>
          <w:shd w:val="clear" w:color="auto" w:fill="FFFFFF"/>
        </w:rPr>
        <w:t xml:space="preserve"> realizadas pel</w:t>
      </w:r>
      <w:r w:rsidR="00540030">
        <w:rPr>
          <w:rFonts w:ascii="Arial" w:hAnsi="Arial" w:cs="Arial"/>
          <w:color w:val="auto"/>
          <w:kern w:val="0"/>
          <w:sz w:val="22"/>
          <w:szCs w:val="22"/>
          <w:shd w:val="clear" w:color="auto" w:fill="FFFFFF"/>
        </w:rPr>
        <w:t xml:space="preserve">o HEMOGO </w:t>
      </w:r>
      <w:r w:rsidR="00A3629F">
        <w:rPr>
          <w:rFonts w:ascii="Arial" w:hAnsi="Arial" w:cs="Arial"/>
          <w:color w:val="auto"/>
          <w:kern w:val="0"/>
          <w:sz w:val="22"/>
          <w:szCs w:val="22"/>
          <w:shd w:val="clear" w:color="auto" w:fill="FFFFFF"/>
        </w:rPr>
        <w:t>de Rio Verde</w:t>
      </w:r>
      <w:r w:rsidR="00540030">
        <w:rPr>
          <w:rFonts w:ascii="Arial" w:hAnsi="Arial" w:cs="Arial"/>
          <w:color w:val="auto"/>
          <w:kern w:val="0"/>
          <w:sz w:val="22"/>
          <w:szCs w:val="22"/>
          <w:shd w:val="clear" w:color="auto" w:fill="FFFFFF"/>
        </w:rPr>
        <w:t>,</w:t>
      </w:r>
      <w:r w:rsidR="00A3629F">
        <w:rPr>
          <w:rFonts w:ascii="Arial" w:hAnsi="Arial" w:cs="Arial"/>
          <w:color w:val="auto"/>
          <w:kern w:val="0"/>
          <w:sz w:val="22"/>
          <w:szCs w:val="22"/>
          <w:shd w:val="clear" w:color="auto" w:fill="FFFFFF"/>
        </w:rPr>
        <w:t xml:space="preserve"> correspondendo um percentual de 61%. No mês de </w:t>
      </w:r>
      <w:proofErr w:type="gramStart"/>
      <w:r w:rsidR="00A3629F">
        <w:rPr>
          <w:rFonts w:ascii="Arial" w:hAnsi="Arial" w:cs="Arial"/>
          <w:color w:val="auto"/>
          <w:kern w:val="0"/>
          <w:sz w:val="22"/>
          <w:szCs w:val="22"/>
          <w:shd w:val="clear" w:color="auto" w:fill="FFFFFF"/>
        </w:rPr>
        <w:t>Dezembro</w:t>
      </w:r>
      <w:proofErr w:type="gramEnd"/>
      <w:r w:rsidR="00A3629F">
        <w:rPr>
          <w:rFonts w:ascii="Arial" w:hAnsi="Arial" w:cs="Arial"/>
          <w:color w:val="auto"/>
          <w:kern w:val="0"/>
          <w:sz w:val="22"/>
          <w:szCs w:val="22"/>
          <w:shd w:val="clear" w:color="auto" w:fill="FFFFFF"/>
        </w:rPr>
        <w:t xml:space="preserve"> comparado aos últimos 12 meses de 2021 foi o mês que mais realizou cadastr</w:t>
      </w:r>
      <w:r w:rsidR="004807C5">
        <w:rPr>
          <w:rFonts w:ascii="Arial" w:hAnsi="Arial" w:cs="Arial"/>
          <w:color w:val="auto"/>
          <w:kern w:val="0"/>
          <w:sz w:val="22"/>
          <w:szCs w:val="22"/>
          <w:shd w:val="clear" w:color="auto" w:fill="FFFFFF"/>
        </w:rPr>
        <w:t>o.</w:t>
      </w:r>
    </w:p>
    <w:p w14:paraId="3C454A1B" w14:textId="59DB4330" w:rsidR="002177C1" w:rsidRPr="00E0702E" w:rsidRDefault="002A5AF6" w:rsidP="00AF0BE7">
      <w:pPr>
        <w:pStyle w:val="NormalWeb"/>
        <w:spacing w:after="266" w:line="360" w:lineRule="auto"/>
        <w:jc w:val="both"/>
        <w:rPr>
          <w:rFonts w:ascii="Arial" w:hAnsi="Arial" w:cs="Arial"/>
          <w:b/>
        </w:rPr>
      </w:pPr>
      <w:r w:rsidRPr="00E0702E">
        <w:rPr>
          <w:rFonts w:ascii="Arial" w:hAnsi="Arial" w:cs="Arial"/>
          <w:b/>
        </w:rPr>
        <w:t xml:space="preserve">15. </w:t>
      </w:r>
      <w:r w:rsidR="00E35A63" w:rsidRPr="00E0702E">
        <w:rPr>
          <w:rFonts w:ascii="Arial" w:hAnsi="Arial" w:cs="Arial"/>
          <w:b/>
        </w:rPr>
        <w:t>NÚCLEO DE CAPTAÇÃO DE DOADORES DE GESTÃO CIDADÃ</w:t>
      </w:r>
    </w:p>
    <w:p w14:paraId="1A5CCB0D" w14:textId="6AFF903D" w:rsidR="00D83435" w:rsidRPr="00E0702E" w:rsidRDefault="00B859FE" w:rsidP="00647648">
      <w:pPr>
        <w:pStyle w:val="Ttulo2"/>
        <w:spacing w:line="360" w:lineRule="auto"/>
        <w:ind w:left="0"/>
        <w:jc w:val="both"/>
        <w:rPr>
          <w:rFonts w:cs="Arial"/>
          <w:szCs w:val="24"/>
        </w:rPr>
      </w:pPr>
      <w:bookmarkStart w:id="57" w:name="_Toc94025503"/>
      <w:r w:rsidRPr="00E0702E">
        <w:rPr>
          <w:rFonts w:cs="Arial"/>
          <w:szCs w:val="24"/>
        </w:rPr>
        <w:t>1</w:t>
      </w:r>
      <w:r w:rsidR="006F21E9" w:rsidRPr="00E0702E">
        <w:rPr>
          <w:rFonts w:cs="Arial"/>
          <w:szCs w:val="24"/>
        </w:rPr>
        <w:t>5</w:t>
      </w:r>
      <w:r w:rsidRPr="00E0702E">
        <w:rPr>
          <w:rFonts w:cs="Arial"/>
          <w:szCs w:val="24"/>
        </w:rPr>
        <w:t>.1 ACIONAMENTO POR TELEFONE</w:t>
      </w:r>
      <w:bookmarkEnd w:id="57"/>
    </w:p>
    <w:tbl>
      <w:tblPr>
        <w:tblpPr w:leftFromText="141" w:rightFromText="141" w:vertAnchor="text" w:horzAnchor="margin" w:tblpY="334"/>
        <w:tblW w:w="9735" w:type="dxa"/>
        <w:tblCellMar>
          <w:left w:w="70" w:type="dxa"/>
          <w:right w:w="70" w:type="dxa"/>
        </w:tblCellMar>
        <w:tblLook w:val="04A0" w:firstRow="1" w:lastRow="0" w:firstColumn="1" w:lastColumn="0" w:noHBand="0" w:noVBand="1"/>
      </w:tblPr>
      <w:tblGrid>
        <w:gridCol w:w="1089"/>
        <w:gridCol w:w="439"/>
        <w:gridCol w:w="36"/>
        <w:gridCol w:w="125"/>
        <w:gridCol w:w="589"/>
        <w:gridCol w:w="204"/>
        <w:gridCol w:w="525"/>
        <w:gridCol w:w="129"/>
        <w:gridCol w:w="348"/>
        <w:gridCol w:w="367"/>
        <w:gridCol w:w="158"/>
        <w:gridCol w:w="525"/>
        <w:gridCol w:w="31"/>
        <w:gridCol w:w="526"/>
        <w:gridCol w:w="46"/>
        <w:gridCol w:w="572"/>
        <w:gridCol w:w="572"/>
        <w:gridCol w:w="590"/>
        <w:gridCol w:w="676"/>
        <w:gridCol w:w="628"/>
        <w:gridCol w:w="37"/>
        <w:gridCol w:w="535"/>
        <w:gridCol w:w="174"/>
        <w:gridCol w:w="256"/>
        <w:gridCol w:w="540"/>
        <w:gridCol w:w="7"/>
        <w:gridCol w:w="11"/>
      </w:tblGrid>
      <w:tr w:rsidR="000C3EFF" w:rsidRPr="000E45DD" w14:paraId="41DAFB8B" w14:textId="77777777" w:rsidTr="00177426">
        <w:trPr>
          <w:gridAfter w:val="1"/>
          <w:wAfter w:w="11" w:type="dxa"/>
          <w:trHeight w:val="292"/>
        </w:trPr>
        <w:tc>
          <w:tcPr>
            <w:tcW w:w="9724" w:type="dxa"/>
            <w:gridSpan w:val="26"/>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177426">
        <w:trPr>
          <w:gridAfter w:val="2"/>
          <w:wAfter w:w="18" w:type="dxa"/>
          <w:trHeight w:val="266"/>
        </w:trPr>
        <w:tc>
          <w:tcPr>
            <w:tcW w:w="1089"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439"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161" w:type="dxa"/>
            <w:gridSpan w:val="2"/>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93" w:type="dxa"/>
            <w:gridSpan w:val="2"/>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5"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77" w:type="dxa"/>
            <w:gridSpan w:val="2"/>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5"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5"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57" w:type="dxa"/>
            <w:gridSpan w:val="2"/>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3084" w:type="dxa"/>
            <w:gridSpan w:val="6"/>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72"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30" w:type="dxa"/>
            <w:gridSpan w:val="2"/>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40"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1719D3" w:rsidRPr="000E45DD" w14:paraId="2CD49CB7" w14:textId="77777777" w:rsidTr="00177426">
        <w:trPr>
          <w:trHeight w:val="292"/>
        </w:trPr>
        <w:tc>
          <w:tcPr>
            <w:tcW w:w="1564"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14"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858"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15"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14"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572"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572"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572"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590"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76"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5"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09"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814" w:type="dxa"/>
            <w:gridSpan w:val="4"/>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110A0E" w:rsidRPr="000E45DD" w14:paraId="7CC1244F" w14:textId="77777777" w:rsidTr="00177426">
        <w:trPr>
          <w:trHeight w:val="292"/>
        </w:trPr>
        <w:tc>
          <w:tcPr>
            <w:tcW w:w="1564"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14" w:type="dxa"/>
            <w:gridSpan w:val="2"/>
            <w:tcBorders>
              <w:top w:val="nil"/>
              <w:left w:val="nil"/>
              <w:bottom w:val="nil"/>
              <w:right w:val="single" w:sz="8" w:space="0" w:color="000000"/>
            </w:tcBorders>
            <w:shd w:val="clear" w:color="000000" w:fill="FFFFFF"/>
            <w:noWrap/>
            <w:vAlign w:val="center"/>
          </w:tcPr>
          <w:p w14:paraId="013EC535" w14:textId="4F2DCFC4"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858" w:type="dxa"/>
            <w:gridSpan w:val="3"/>
            <w:tcBorders>
              <w:top w:val="nil"/>
              <w:left w:val="nil"/>
              <w:bottom w:val="nil"/>
              <w:right w:val="single" w:sz="8" w:space="0" w:color="000000"/>
            </w:tcBorders>
            <w:shd w:val="clear" w:color="000000" w:fill="FFFFFF"/>
            <w:noWrap/>
            <w:vAlign w:val="center"/>
          </w:tcPr>
          <w:p w14:paraId="60202D09" w14:textId="015EDB5B"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715" w:type="dxa"/>
            <w:gridSpan w:val="2"/>
            <w:tcBorders>
              <w:top w:val="nil"/>
              <w:left w:val="nil"/>
              <w:bottom w:val="nil"/>
              <w:right w:val="single" w:sz="8" w:space="0" w:color="000000"/>
            </w:tcBorders>
            <w:shd w:val="clear" w:color="000000" w:fill="FFFFFF"/>
            <w:noWrap/>
            <w:vAlign w:val="center"/>
          </w:tcPr>
          <w:p w14:paraId="4D6CA79C" w14:textId="5B4AD82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2582</w:t>
            </w:r>
          </w:p>
        </w:tc>
        <w:tc>
          <w:tcPr>
            <w:tcW w:w="714" w:type="dxa"/>
            <w:gridSpan w:val="3"/>
            <w:tcBorders>
              <w:top w:val="nil"/>
              <w:left w:val="nil"/>
              <w:bottom w:val="nil"/>
              <w:right w:val="single" w:sz="8" w:space="0" w:color="000000"/>
            </w:tcBorders>
            <w:shd w:val="clear" w:color="000000" w:fill="FFFFFF"/>
            <w:noWrap/>
            <w:vAlign w:val="center"/>
          </w:tcPr>
          <w:p w14:paraId="5C66DBD8" w14:textId="1994BA0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572" w:type="dxa"/>
            <w:gridSpan w:val="2"/>
            <w:tcBorders>
              <w:top w:val="nil"/>
              <w:left w:val="nil"/>
              <w:bottom w:val="nil"/>
              <w:right w:val="single" w:sz="8" w:space="0" w:color="000000"/>
            </w:tcBorders>
            <w:shd w:val="clear" w:color="000000" w:fill="FFFFFF"/>
            <w:noWrap/>
            <w:vAlign w:val="center"/>
          </w:tcPr>
          <w:p w14:paraId="710CD4F1" w14:textId="2E36B9C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895</w:t>
            </w:r>
          </w:p>
        </w:tc>
        <w:tc>
          <w:tcPr>
            <w:tcW w:w="572" w:type="dxa"/>
            <w:tcBorders>
              <w:top w:val="nil"/>
              <w:left w:val="nil"/>
              <w:bottom w:val="nil"/>
              <w:right w:val="single" w:sz="8" w:space="0" w:color="000000"/>
            </w:tcBorders>
            <w:shd w:val="clear" w:color="000000" w:fill="FFFFFF"/>
            <w:noWrap/>
            <w:vAlign w:val="center"/>
          </w:tcPr>
          <w:p w14:paraId="14521BD6" w14:textId="40EABFB2"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713</w:t>
            </w:r>
          </w:p>
        </w:tc>
        <w:tc>
          <w:tcPr>
            <w:tcW w:w="572" w:type="dxa"/>
            <w:tcBorders>
              <w:top w:val="nil"/>
              <w:left w:val="nil"/>
              <w:bottom w:val="nil"/>
              <w:right w:val="single" w:sz="8" w:space="0" w:color="000000"/>
            </w:tcBorders>
            <w:shd w:val="clear" w:color="000000" w:fill="FFFFFF"/>
            <w:noWrap/>
            <w:vAlign w:val="center"/>
          </w:tcPr>
          <w:p w14:paraId="2D02A501" w14:textId="4239A66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590" w:type="dxa"/>
            <w:tcBorders>
              <w:top w:val="nil"/>
              <w:left w:val="nil"/>
              <w:bottom w:val="nil"/>
              <w:right w:val="single" w:sz="8" w:space="0" w:color="000000"/>
            </w:tcBorders>
            <w:shd w:val="clear" w:color="000000" w:fill="FFFFFF"/>
            <w:noWrap/>
            <w:vAlign w:val="center"/>
          </w:tcPr>
          <w:p w14:paraId="5980DD0C" w14:textId="3D853B1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676" w:type="dxa"/>
            <w:tcBorders>
              <w:top w:val="nil"/>
              <w:left w:val="nil"/>
              <w:bottom w:val="nil"/>
              <w:right w:val="single" w:sz="8" w:space="0" w:color="000000"/>
            </w:tcBorders>
            <w:shd w:val="clear" w:color="000000" w:fill="FFFFFF"/>
            <w:noWrap/>
            <w:vAlign w:val="bottom"/>
          </w:tcPr>
          <w:p w14:paraId="3FACEC5A" w14:textId="3CBCC1A5"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187</w:t>
            </w:r>
          </w:p>
        </w:tc>
        <w:tc>
          <w:tcPr>
            <w:tcW w:w="665" w:type="dxa"/>
            <w:gridSpan w:val="2"/>
            <w:tcBorders>
              <w:top w:val="nil"/>
              <w:left w:val="nil"/>
              <w:bottom w:val="nil"/>
              <w:right w:val="single" w:sz="8" w:space="0" w:color="000000"/>
            </w:tcBorders>
            <w:shd w:val="clear" w:color="000000" w:fill="FFFFFF"/>
            <w:vAlign w:val="bottom"/>
          </w:tcPr>
          <w:p w14:paraId="67F40E1D" w14:textId="4FB73FB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470</w:t>
            </w:r>
          </w:p>
        </w:tc>
        <w:tc>
          <w:tcPr>
            <w:tcW w:w="709" w:type="dxa"/>
            <w:gridSpan w:val="2"/>
            <w:tcBorders>
              <w:top w:val="nil"/>
              <w:left w:val="nil"/>
              <w:bottom w:val="nil"/>
              <w:right w:val="single" w:sz="8" w:space="0" w:color="000000"/>
            </w:tcBorders>
            <w:shd w:val="clear" w:color="000000" w:fill="FFFFFF"/>
            <w:vAlign w:val="center"/>
          </w:tcPr>
          <w:p w14:paraId="18CE4B13" w14:textId="4A5AE53A"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w:t>
            </w:r>
          </w:p>
        </w:tc>
        <w:tc>
          <w:tcPr>
            <w:tcW w:w="814" w:type="dxa"/>
            <w:gridSpan w:val="4"/>
            <w:tcBorders>
              <w:top w:val="nil"/>
              <w:left w:val="nil"/>
              <w:bottom w:val="nil"/>
              <w:right w:val="single" w:sz="8" w:space="0" w:color="000000"/>
            </w:tcBorders>
            <w:shd w:val="clear" w:color="000000" w:fill="FFFFFF"/>
            <w:vAlign w:val="center"/>
          </w:tcPr>
          <w:p w14:paraId="3D22D7E4" w14:textId="27C079BA" w:rsidR="00110A0E" w:rsidRPr="000E45DD" w:rsidRDefault="007E1F53"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190</w:t>
            </w:r>
          </w:p>
        </w:tc>
      </w:tr>
      <w:tr w:rsidR="00110A0E" w:rsidRPr="000E45DD" w14:paraId="5133DCA4" w14:textId="77777777" w:rsidTr="00177426">
        <w:trPr>
          <w:trHeight w:val="266"/>
        </w:trPr>
        <w:tc>
          <w:tcPr>
            <w:tcW w:w="1564"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714"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A7A4E5C" w14:textId="49430AD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858" w:type="dxa"/>
            <w:gridSpan w:val="3"/>
            <w:tcBorders>
              <w:top w:val="single" w:sz="8" w:space="0" w:color="auto"/>
              <w:left w:val="nil"/>
              <w:bottom w:val="single" w:sz="8" w:space="0" w:color="auto"/>
              <w:right w:val="single" w:sz="8" w:space="0" w:color="auto"/>
            </w:tcBorders>
            <w:shd w:val="clear" w:color="000000" w:fill="FFFFFF"/>
            <w:noWrap/>
            <w:vAlign w:val="center"/>
          </w:tcPr>
          <w:p w14:paraId="111CDE84" w14:textId="2F11F220"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206</w:t>
            </w:r>
          </w:p>
        </w:tc>
        <w:tc>
          <w:tcPr>
            <w:tcW w:w="715" w:type="dxa"/>
            <w:gridSpan w:val="2"/>
            <w:tcBorders>
              <w:top w:val="single" w:sz="8" w:space="0" w:color="auto"/>
              <w:left w:val="nil"/>
              <w:bottom w:val="single" w:sz="8" w:space="0" w:color="auto"/>
              <w:right w:val="single" w:sz="8" w:space="0" w:color="auto"/>
            </w:tcBorders>
            <w:shd w:val="clear" w:color="000000" w:fill="FFFFFF"/>
            <w:noWrap/>
            <w:vAlign w:val="center"/>
          </w:tcPr>
          <w:p w14:paraId="1B911F2F" w14:textId="5BDA432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w:t>
            </w:r>
          </w:p>
        </w:tc>
        <w:tc>
          <w:tcPr>
            <w:tcW w:w="714" w:type="dxa"/>
            <w:gridSpan w:val="3"/>
            <w:tcBorders>
              <w:top w:val="single" w:sz="8" w:space="0" w:color="auto"/>
              <w:left w:val="nil"/>
              <w:bottom w:val="single" w:sz="8" w:space="0" w:color="auto"/>
              <w:right w:val="single" w:sz="8" w:space="0" w:color="auto"/>
            </w:tcBorders>
            <w:shd w:val="clear" w:color="000000" w:fill="FFFFFF"/>
            <w:noWrap/>
            <w:vAlign w:val="center"/>
          </w:tcPr>
          <w:p w14:paraId="29660E84" w14:textId="1FE13B4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w:t>
            </w:r>
          </w:p>
        </w:tc>
        <w:tc>
          <w:tcPr>
            <w:tcW w:w="572" w:type="dxa"/>
            <w:gridSpan w:val="2"/>
            <w:tcBorders>
              <w:top w:val="single" w:sz="8" w:space="0" w:color="auto"/>
              <w:left w:val="nil"/>
              <w:bottom w:val="single" w:sz="8" w:space="0" w:color="auto"/>
              <w:right w:val="single" w:sz="8" w:space="0" w:color="auto"/>
            </w:tcBorders>
            <w:shd w:val="clear" w:color="000000" w:fill="FFFFFF"/>
            <w:noWrap/>
            <w:vAlign w:val="center"/>
          </w:tcPr>
          <w:p w14:paraId="4B479985" w14:textId="7865BCAD"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14D96CAB" w14:textId="08C8F83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57</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742A9E6E" w14:textId="7C61516A"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47</w:t>
            </w:r>
          </w:p>
        </w:tc>
        <w:tc>
          <w:tcPr>
            <w:tcW w:w="590" w:type="dxa"/>
            <w:tcBorders>
              <w:top w:val="single" w:sz="8" w:space="0" w:color="auto"/>
              <w:left w:val="nil"/>
              <w:bottom w:val="single" w:sz="8" w:space="0" w:color="auto"/>
              <w:right w:val="single" w:sz="8" w:space="0" w:color="auto"/>
            </w:tcBorders>
            <w:shd w:val="clear" w:color="000000" w:fill="FFFFFF"/>
            <w:noWrap/>
            <w:vAlign w:val="center"/>
          </w:tcPr>
          <w:p w14:paraId="220CD8A6" w14:textId="6450E6B8"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84</w:t>
            </w:r>
          </w:p>
        </w:tc>
        <w:tc>
          <w:tcPr>
            <w:tcW w:w="676" w:type="dxa"/>
            <w:tcBorders>
              <w:top w:val="single" w:sz="8" w:space="0" w:color="auto"/>
              <w:left w:val="nil"/>
              <w:bottom w:val="single" w:sz="8" w:space="0" w:color="auto"/>
              <w:right w:val="single" w:sz="8" w:space="0" w:color="auto"/>
            </w:tcBorders>
            <w:shd w:val="clear" w:color="000000" w:fill="FFFFFF"/>
            <w:noWrap/>
            <w:vAlign w:val="bottom"/>
          </w:tcPr>
          <w:p w14:paraId="61E0275A" w14:textId="305DBAA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12</w:t>
            </w:r>
          </w:p>
        </w:tc>
        <w:tc>
          <w:tcPr>
            <w:tcW w:w="665" w:type="dxa"/>
            <w:gridSpan w:val="2"/>
            <w:tcBorders>
              <w:top w:val="single" w:sz="8" w:space="0" w:color="auto"/>
              <w:left w:val="nil"/>
              <w:bottom w:val="single" w:sz="8" w:space="0" w:color="auto"/>
              <w:right w:val="single" w:sz="8" w:space="0" w:color="auto"/>
            </w:tcBorders>
            <w:shd w:val="clear" w:color="000000" w:fill="FFFFFF"/>
            <w:noWrap/>
            <w:vAlign w:val="bottom"/>
          </w:tcPr>
          <w:p w14:paraId="6F5299BC" w14:textId="4413496F"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31</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4EE0ACAB" w14:textId="7E660EDC"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814" w:type="dxa"/>
            <w:gridSpan w:val="4"/>
            <w:tcBorders>
              <w:top w:val="single" w:sz="8" w:space="0" w:color="auto"/>
              <w:left w:val="nil"/>
              <w:bottom w:val="single" w:sz="8" w:space="0" w:color="auto"/>
              <w:right w:val="single" w:sz="8" w:space="0" w:color="auto"/>
            </w:tcBorders>
            <w:shd w:val="clear" w:color="000000" w:fill="FFFFFF"/>
            <w:noWrap/>
            <w:vAlign w:val="center"/>
          </w:tcPr>
          <w:p w14:paraId="1C4D0134" w14:textId="1E0A94A3" w:rsidR="00110A0E" w:rsidRPr="000E45DD" w:rsidRDefault="007E1F53"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r>
      <w:tr w:rsidR="00110A0E" w:rsidRPr="000E45DD" w14:paraId="7E6EA841" w14:textId="77777777" w:rsidTr="00177426">
        <w:trPr>
          <w:trHeight w:val="266"/>
        </w:trPr>
        <w:tc>
          <w:tcPr>
            <w:tcW w:w="1564"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714"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5CD8D06" w14:textId="38B0CC0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858" w:type="dxa"/>
            <w:gridSpan w:val="3"/>
            <w:tcBorders>
              <w:top w:val="single" w:sz="8" w:space="0" w:color="auto"/>
              <w:left w:val="nil"/>
              <w:bottom w:val="single" w:sz="8" w:space="0" w:color="auto"/>
              <w:right w:val="single" w:sz="8" w:space="0" w:color="auto"/>
            </w:tcBorders>
            <w:shd w:val="clear" w:color="000000" w:fill="FFFFFF"/>
            <w:noWrap/>
            <w:vAlign w:val="center"/>
          </w:tcPr>
          <w:p w14:paraId="39A7E264" w14:textId="5E8274B7"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131</w:t>
            </w:r>
          </w:p>
        </w:tc>
        <w:tc>
          <w:tcPr>
            <w:tcW w:w="715" w:type="dxa"/>
            <w:gridSpan w:val="2"/>
            <w:tcBorders>
              <w:top w:val="single" w:sz="8" w:space="0" w:color="auto"/>
              <w:left w:val="nil"/>
              <w:bottom w:val="single" w:sz="8" w:space="0" w:color="auto"/>
              <w:right w:val="single" w:sz="8" w:space="0" w:color="auto"/>
            </w:tcBorders>
            <w:shd w:val="clear" w:color="000000" w:fill="FFFFFF"/>
            <w:noWrap/>
            <w:vAlign w:val="center"/>
          </w:tcPr>
          <w:p w14:paraId="78A4ED8B" w14:textId="02EC0FB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714" w:type="dxa"/>
            <w:gridSpan w:val="3"/>
            <w:tcBorders>
              <w:top w:val="single" w:sz="8" w:space="0" w:color="auto"/>
              <w:left w:val="nil"/>
              <w:bottom w:val="single" w:sz="8" w:space="0" w:color="auto"/>
              <w:right w:val="single" w:sz="8" w:space="0" w:color="auto"/>
            </w:tcBorders>
            <w:shd w:val="clear" w:color="000000" w:fill="FFFFFF"/>
            <w:noWrap/>
            <w:vAlign w:val="center"/>
          </w:tcPr>
          <w:p w14:paraId="6A39D7D1" w14:textId="6981ABD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572" w:type="dxa"/>
            <w:gridSpan w:val="2"/>
            <w:tcBorders>
              <w:top w:val="single" w:sz="8" w:space="0" w:color="auto"/>
              <w:left w:val="nil"/>
              <w:bottom w:val="single" w:sz="8" w:space="0" w:color="auto"/>
              <w:right w:val="single" w:sz="8" w:space="0" w:color="auto"/>
            </w:tcBorders>
            <w:shd w:val="clear" w:color="000000" w:fill="FFFFFF"/>
            <w:noWrap/>
            <w:vAlign w:val="center"/>
          </w:tcPr>
          <w:p w14:paraId="48196389" w14:textId="50C4357F"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110C6D38" w14:textId="20E6323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24C6A6C8" w14:textId="107F506A"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590" w:type="dxa"/>
            <w:tcBorders>
              <w:top w:val="single" w:sz="8" w:space="0" w:color="auto"/>
              <w:left w:val="nil"/>
              <w:bottom w:val="single" w:sz="8" w:space="0" w:color="auto"/>
              <w:right w:val="single" w:sz="8" w:space="0" w:color="auto"/>
            </w:tcBorders>
            <w:shd w:val="clear" w:color="000000" w:fill="FFFFFF"/>
            <w:noWrap/>
            <w:vAlign w:val="center"/>
          </w:tcPr>
          <w:p w14:paraId="73F90B4A" w14:textId="04B3F9F0"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51</w:t>
            </w:r>
          </w:p>
        </w:tc>
        <w:tc>
          <w:tcPr>
            <w:tcW w:w="676" w:type="dxa"/>
            <w:tcBorders>
              <w:top w:val="single" w:sz="8" w:space="0" w:color="auto"/>
              <w:left w:val="nil"/>
              <w:bottom w:val="single" w:sz="8" w:space="0" w:color="auto"/>
              <w:right w:val="single" w:sz="8" w:space="0" w:color="auto"/>
            </w:tcBorders>
            <w:shd w:val="clear" w:color="000000" w:fill="FFFFFF"/>
            <w:noWrap/>
            <w:vAlign w:val="bottom"/>
          </w:tcPr>
          <w:p w14:paraId="3432FE69" w14:textId="16CF294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w:t>
            </w:r>
          </w:p>
        </w:tc>
        <w:tc>
          <w:tcPr>
            <w:tcW w:w="665" w:type="dxa"/>
            <w:gridSpan w:val="2"/>
            <w:tcBorders>
              <w:top w:val="single" w:sz="8" w:space="0" w:color="auto"/>
              <w:left w:val="nil"/>
              <w:bottom w:val="single" w:sz="8" w:space="0" w:color="auto"/>
              <w:right w:val="single" w:sz="8" w:space="0" w:color="auto"/>
            </w:tcBorders>
            <w:shd w:val="clear" w:color="000000" w:fill="FFFFFF"/>
            <w:noWrap/>
            <w:vAlign w:val="bottom"/>
          </w:tcPr>
          <w:p w14:paraId="2356C49C" w14:textId="32F502E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12</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52C14C91" w14:textId="5816DBD5"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22</w:t>
            </w:r>
          </w:p>
        </w:tc>
        <w:tc>
          <w:tcPr>
            <w:tcW w:w="814" w:type="dxa"/>
            <w:gridSpan w:val="4"/>
            <w:tcBorders>
              <w:top w:val="single" w:sz="8" w:space="0" w:color="auto"/>
              <w:left w:val="nil"/>
              <w:bottom w:val="single" w:sz="8" w:space="0" w:color="auto"/>
              <w:right w:val="single" w:sz="8" w:space="0" w:color="auto"/>
            </w:tcBorders>
            <w:shd w:val="clear" w:color="000000" w:fill="FFFFFF"/>
            <w:noWrap/>
            <w:vAlign w:val="center"/>
          </w:tcPr>
          <w:p w14:paraId="5CA343D8" w14:textId="16F4F04F" w:rsidR="00110A0E" w:rsidRPr="000E45DD" w:rsidRDefault="007E1F53"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r>
      <w:tr w:rsidR="00110A0E" w:rsidRPr="000E45DD" w14:paraId="4FA2E65E" w14:textId="77777777" w:rsidTr="00177426">
        <w:trPr>
          <w:trHeight w:val="266"/>
        </w:trPr>
        <w:tc>
          <w:tcPr>
            <w:tcW w:w="1564"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714"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D1D99AC" w14:textId="2DEEB0E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858" w:type="dxa"/>
            <w:gridSpan w:val="3"/>
            <w:tcBorders>
              <w:top w:val="single" w:sz="8" w:space="0" w:color="auto"/>
              <w:left w:val="nil"/>
              <w:bottom w:val="single" w:sz="8" w:space="0" w:color="auto"/>
              <w:right w:val="single" w:sz="8" w:space="0" w:color="auto"/>
            </w:tcBorders>
            <w:shd w:val="clear" w:color="000000" w:fill="FFFFFF"/>
            <w:noWrap/>
            <w:vAlign w:val="center"/>
          </w:tcPr>
          <w:p w14:paraId="139D2AB0" w14:textId="4DC4739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915</w:t>
            </w:r>
          </w:p>
        </w:tc>
        <w:tc>
          <w:tcPr>
            <w:tcW w:w="715" w:type="dxa"/>
            <w:gridSpan w:val="2"/>
            <w:tcBorders>
              <w:top w:val="single" w:sz="8" w:space="0" w:color="auto"/>
              <w:left w:val="nil"/>
              <w:bottom w:val="single" w:sz="8" w:space="0" w:color="auto"/>
              <w:right w:val="single" w:sz="8" w:space="0" w:color="auto"/>
            </w:tcBorders>
            <w:shd w:val="clear" w:color="000000" w:fill="FFFFFF"/>
            <w:noWrap/>
            <w:vAlign w:val="center"/>
          </w:tcPr>
          <w:p w14:paraId="0F7B5531" w14:textId="4121B34F"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1394</w:t>
            </w:r>
          </w:p>
        </w:tc>
        <w:tc>
          <w:tcPr>
            <w:tcW w:w="714" w:type="dxa"/>
            <w:gridSpan w:val="3"/>
            <w:tcBorders>
              <w:top w:val="single" w:sz="8" w:space="0" w:color="auto"/>
              <w:left w:val="nil"/>
              <w:bottom w:val="single" w:sz="8" w:space="0" w:color="auto"/>
              <w:right w:val="single" w:sz="8" w:space="0" w:color="auto"/>
            </w:tcBorders>
            <w:shd w:val="clear" w:color="000000" w:fill="FFFFFF"/>
            <w:noWrap/>
            <w:vAlign w:val="center"/>
          </w:tcPr>
          <w:p w14:paraId="097FF592" w14:textId="737074B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818</w:t>
            </w:r>
          </w:p>
        </w:tc>
        <w:tc>
          <w:tcPr>
            <w:tcW w:w="572" w:type="dxa"/>
            <w:gridSpan w:val="2"/>
            <w:tcBorders>
              <w:top w:val="single" w:sz="8" w:space="0" w:color="auto"/>
              <w:left w:val="nil"/>
              <w:bottom w:val="single" w:sz="8" w:space="0" w:color="auto"/>
              <w:right w:val="single" w:sz="8" w:space="0" w:color="auto"/>
            </w:tcBorders>
            <w:shd w:val="clear" w:color="000000" w:fill="FFFFFF"/>
            <w:noWrap/>
            <w:vAlign w:val="center"/>
          </w:tcPr>
          <w:p w14:paraId="0CFCA16F" w14:textId="7FCD16A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579</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52C9C610" w14:textId="3A2032BB"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452</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21C02A22" w14:textId="5152540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327</w:t>
            </w:r>
          </w:p>
        </w:tc>
        <w:tc>
          <w:tcPr>
            <w:tcW w:w="590" w:type="dxa"/>
            <w:tcBorders>
              <w:top w:val="single" w:sz="8" w:space="0" w:color="auto"/>
              <w:left w:val="nil"/>
              <w:bottom w:val="single" w:sz="8" w:space="0" w:color="auto"/>
              <w:right w:val="single" w:sz="8" w:space="0" w:color="auto"/>
            </w:tcBorders>
            <w:shd w:val="clear" w:color="000000" w:fill="FFFFFF"/>
            <w:noWrap/>
            <w:vAlign w:val="center"/>
          </w:tcPr>
          <w:p w14:paraId="641D176B" w14:textId="1F69277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886</w:t>
            </w:r>
          </w:p>
        </w:tc>
        <w:tc>
          <w:tcPr>
            <w:tcW w:w="676" w:type="dxa"/>
            <w:tcBorders>
              <w:top w:val="single" w:sz="8" w:space="0" w:color="auto"/>
              <w:left w:val="nil"/>
              <w:bottom w:val="single" w:sz="8" w:space="0" w:color="auto"/>
              <w:right w:val="single" w:sz="8" w:space="0" w:color="auto"/>
            </w:tcBorders>
            <w:shd w:val="clear" w:color="000000" w:fill="FFFFFF"/>
            <w:noWrap/>
            <w:vAlign w:val="bottom"/>
          </w:tcPr>
          <w:p w14:paraId="4B183F22" w14:textId="246E9B7A"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107</w:t>
            </w:r>
          </w:p>
        </w:tc>
        <w:tc>
          <w:tcPr>
            <w:tcW w:w="665" w:type="dxa"/>
            <w:gridSpan w:val="2"/>
            <w:tcBorders>
              <w:top w:val="single" w:sz="8" w:space="0" w:color="auto"/>
              <w:left w:val="nil"/>
              <w:bottom w:val="single" w:sz="8" w:space="0" w:color="auto"/>
              <w:right w:val="single" w:sz="8" w:space="0" w:color="auto"/>
            </w:tcBorders>
            <w:shd w:val="clear" w:color="000000" w:fill="FFFFFF"/>
            <w:noWrap/>
            <w:vAlign w:val="bottom"/>
          </w:tcPr>
          <w:p w14:paraId="7C3ADE54" w14:textId="7C7C96F4"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287</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79703AB1" w14:textId="18192443"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134</w:t>
            </w:r>
          </w:p>
        </w:tc>
        <w:tc>
          <w:tcPr>
            <w:tcW w:w="814" w:type="dxa"/>
            <w:gridSpan w:val="4"/>
            <w:tcBorders>
              <w:top w:val="single" w:sz="8" w:space="0" w:color="auto"/>
              <w:left w:val="nil"/>
              <w:bottom w:val="single" w:sz="8" w:space="0" w:color="auto"/>
              <w:right w:val="single" w:sz="8" w:space="0" w:color="auto"/>
            </w:tcBorders>
            <w:shd w:val="clear" w:color="000000" w:fill="FFFFFF"/>
            <w:noWrap/>
            <w:vAlign w:val="center"/>
          </w:tcPr>
          <w:p w14:paraId="61889401" w14:textId="64B78A7C" w:rsidR="00110A0E" w:rsidRPr="000E45DD" w:rsidRDefault="007E1F53"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109</w:t>
            </w:r>
          </w:p>
        </w:tc>
      </w:tr>
      <w:tr w:rsidR="00110A0E" w:rsidRPr="000E45DD" w14:paraId="3EEBD506" w14:textId="77777777" w:rsidTr="00177426">
        <w:trPr>
          <w:trHeight w:val="266"/>
        </w:trPr>
        <w:tc>
          <w:tcPr>
            <w:tcW w:w="1564"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714"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06061D0" w14:textId="079EA232"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858" w:type="dxa"/>
            <w:gridSpan w:val="3"/>
            <w:tcBorders>
              <w:top w:val="single" w:sz="8" w:space="0" w:color="auto"/>
              <w:left w:val="nil"/>
              <w:bottom w:val="single" w:sz="8" w:space="0" w:color="auto"/>
              <w:right w:val="single" w:sz="8" w:space="0" w:color="auto"/>
            </w:tcBorders>
            <w:shd w:val="clear" w:color="000000" w:fill="FFFFFF"/>
            <w:noWrap/>
            <w:vAlign w:val="center"/>
          </w:tcPr>
          <w:p w14:paraId="5C952D1F" w14:textId="04929D88"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623</w:t>
            </w:r>
          </w:p>
        </w:tc>
        <w:tc>
          <w:tcPr>
            <w:tcW w:w="715" w:type="dxa"/>
            <w:gridSpan w:val="2"/>
            <w:tcBorders>
              <w:top w:val="single" w:sz="8" w:space="0" w:color="auto"/>
              <w:left w:val="nil"/>
              <w:bottom w:val="single" w:sz="8" w:space="0" w:color="auto"/>
              <w:right w:val="single" w:sz="8" w:space="0" w:color="auto"/>
            </w:tcBorders>
            <w:shd w:val="clear" w:color="000000" w:fill="FFFFFF"/>
            <w:noWrap/>
            <w:vAlign w:val="center"/>
          </w:tcPr>
          <w:p w14:paraId="61F0DFD1" w14:textId="0F56821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831</w:t>
            </w:r>
          </w:p>
        </w:tc>
        <w:tc>
          <w:tcPr>
            <w:tcW w:w="714" w:type="dxa"/>
            <w:gridSpan w:val="3"/>
            <w:tcBorders>
              <w:top w:val="single" w:sz="8" w:space="0" w:color="auto"/>
              <w:left w:val="nil"/>
              <w:bottom w:val="single" w:sz="8" w:space="0" w:color="auto"/>
              <w:right w:val="single" w:sz="8" w:space="0" w:color="auto"/>
            </w:tcBorders>
            <w:shd w:val="clear" w:color="000000" w:fill="FFFFFF"/>
            <w:noWrap/>
            <w:vAlign w:val="center"/>
          </w:tcPr>
          <w:p w14:paraId="70C741CB" w14:textId="142C9BE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398</w:t>
            </w:r>
          </w:p>
        </w:tc>
        <w:tc>
          <w:tcPr>
            <w:tcW w:w="572" w:type="dxa"/>
            <w:gridSpan w:val="2"/>
            <w:tcBorders>
              <w:top w:val="single" w:sz="8" w:space="0" w:color="auto"/>
              <w:left w:val="nil"/>
              <w:bottom w:val="single" w:sz="8" w:space="0" w:color="auto"/>
              <w:right w:val="single" w:sz="8" w:space="0" w:color="auto"/>
            </w:tcBorders>
            <w:shd w:val="clear" w:color="000000" w:fill="FFFFFF"/>
            <w:noWrap/>
            <w:vAlign w:val="center"/>
          </w:tcPr>
          <w:p w14:paraId="27340607" w14:textId="13E5B5E4"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238</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11D808FF" w14:textId="0046FAD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190</w:t>
            </w:r>
          </w:p>
        </w:tc>
        <w:tc>
          <w:tcPr>
            <w:tcW w:w="572" w:type="dxa"/>
            <w:tcBorders>
              <w:top w:val="single" w:sz="8" w:space="0" w:color="auto"/>
              <w:left w:val="nil"/>
              <w:bottom w:val="single" w:sz="8" w:space="0" w:color="auto"/>
              <w:right w:val="single" w:sz="8" w:space="0" w:color="auto"/>
            </w:tcBorders>
            <w:shd w:val="clear" w:color="000000" w:fill="FFFFFF"/>
            <w:noWrap/>
            <w:vAlign w:val="center"/>
          </w:tcPr>
          <w:p w14:paraId="27DDD8EF" w14:textId="65C4843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119</w:t>
            </w:r>
          </w:p>
        </w:tc>
        <w:tc>
          <w:tcPr>
            <w:tcW w:w="590" w:type="dxa"/>
            <w:tcBorders>
              <w:top w:val="single" w:sz="8" w:space="0" w:color="auto"/>
              <w:left w:val="nil"/>
              <w:bottom w:val="single" w:sz="8" w:space="0" w:color="auto"/>
              <w:right w:val="single" w:sz="8" w:space="0" w:color="auto"/>
            </w:tcBorders>
            <w:shd w:val="clear" w:color="000000" w:fill="FFFFFF"/>
            <w:noWrap/>
            <w:vAlign w:val="center"/>
          </w:tcPr>
          <w:p w14:paraId="04D80871" w14:textId="6CBC2FC8"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296</w:t>
            </w:r>
          </w:p>
        </w:tc>
        <w:tc>
          <w:tcPr>
            <w:tcW w:w="676" w:type="dxa"/>
            <w:tcBorders>
              <w:top w:val="single" w:sz="8" w:space="0" w:color="auto"/>
              <w:left w:val="nil"/>
              <w:bottom w:val="single" w:sz="8" w:space="0" w:color="auto"/>
              <w:right w:val="single" w:sz="8" w:space="0" w:color="auto"/>
            </w:tcBorders>
            <w:shd w:val="clear" w:color="000000" w:fill="FFFFFF"/>
            <w:noWrap/>
            <w:vAlign w:val="bottom"/>
          </w:tcPr>
          <w:p w14:paraId="6EC892B1" w14:textId="424F4A4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67</w:t>
            </w:r>
          </w:p>
        </w:tc>
        <w:tc>
          <w:tcPr>
            <w:tcW w:w="665" w:type="dxa"/>
            <w:gridSpan w:val="2"/>
            <w:tcBorders>
              <w:top w:val="single" w:sz="8" w:space="0" w:color="auto"/>
              <w:left w:val="nil"/>
              <w:bottom w:val="single" w:sz="8" w:space="0" w:color="auto"/>
              <w:right w:val="single" w:sz="8" w:space="0" w:color="auto"/>
            </w:tcBorders>
            <w:shd w:val="clear" w:color="000000" w:fill="FFFFFF"/>
            <w:noWrap/>
            <w:vAlign w:val="bottom"/>
          </w:tcPr>
          <w:p w14:paraId="1FB0809F" w14:textId="52B7FC5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144</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51431207" w14:textId="29A8B248" w:rsidR="00110A0E" w:rsidRPr="000E45DD" w:rsidRDefault="002E5F9A"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82</w:t>
            </w:r>
          </w:p>
        </w:tc>
        <w:tc>
          <w:tcPr>
            <w:tcW w:w="814" w:type="dxa"/>
            <w:gridSpan w:val="4"/>
            <w:tcBorders>
              <w:top w:val="single" w:sz="8" w:space="0" w:color="auto"/>
              <w:left w:val="nil"/>
              <w:bottom w:val="single" w:sz="8" w:space="0" w:color="auto"/>
              <w:right w:val="single" w:sz="8" w:space="0" w:color="auto"/>
            </w:tcBorders>
            <w:shd w:val="clear" w:color="000000" w:fill="FFFFFF"/>
            <w:noWrap/>
            <w:vAlign w:val="center"/>
          </w:tcPr>
          <w:p w14:paraId="15176E36" w14:textId="2D3E425F" w:rsidR="00110A0E" w:rsidRPr="000E45DD" w:rsidRDefault="007E1F53"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w:t>
            </w:r>
          </w:p>
        </w:tc>
      </w:tr>
      <w:tr w:rsidR="00FE5B47" w:rsidRPr="000E45DD" w14:paraId="6D6C2D65" w14:textId="77777777" w:rsidTr="00177426">
        <w:trPr>
          <w:trHeight w:val="266"/>
        </w:trPr>
        <w:tc>
          <w:tcPr>
            <w:tcW w:w="9735" w:type="dxa"/>
            <w:gridSpan w:val="27"/>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312BAF3" w14:textId="77777777" w:rsidR="004B7464" w:rsidRDefault="004B7464" w:rsidP="00433772">
      <w:pPr>
        <w:spacing w:line="360" w:lineRule="auto"/>
        <w:jc w:val="center"/>
        <w:rPr>
          <w:noProof/>
          <w:lang w:eastAsia="pt-BR"/>
        </w:rPr>
      </w:pPr>
    </w:p>
    <w:p w14:paraId="0C693EF7" w14:textId="77777777" w:rsidR="00981CD5" w:rsidRDefault="00981CD5" w:rsidP="0020667E">
      <w:pPr>
        <w:spacing w:line="360" w:lineRule="auto"/>
        <w:rPr>
          <w:noProof/>
        </w:rPr>
      </w:pPr>
    </w:p>
    <w:p w14:paraId="05DDCAE7" w14:textId="4F704E38" w:rsidR="009262AA" w:rsidRPr="00E0702E" w:rsidRDefault="00FA1404" w:rsidP="00433772">
      <w:pPr>
        <w:spacing w:line="360" w:lineRule="auto"/>
        <w:jc w:val="center"/>
        <w:rPr>
          <w:rFonts w:ascii="Arial" w:hAnsi="Arial" w:cs="Arial"/>
          <w:b/>
          <w:bCs/>
          <w:noProof/>
          <w:sz w:val="24"/>
          <w:szCs w:val="24"/>
        </w:rPr>
      </w:pPr>
      <w:r w:rsidRPr="00E0702E">
        <w:rPr>
          <w:rFonts w:ascii="Arial" w:hAnsi="Arial" w:cs="Arial"/>
          <w:b/>
          <w:bCs/>
          <w:noProof/>
          <w:sz w:val="24"/>
          <w:szCs w:val="24"/>
        </w:rPr>
        <w:t xml:space="preserve">TOTAL DE LIGAÇÕES REALIZADAS - </w:t>
      </w:r>
      <w:r w:rsidR="007E1F53" w:rsidRPr="00E0702E">
        <w:rPr>
          <w:rFonts w:ascii="Arial" w:hAnsi="Arial" w:cs="Arial"/>
          <w:b/>
          <w:bCs/>
          <w:noProof/>
          <w:sz w:val="24"/>
          <w:szCs w:val="24"/>
        </w:rPr>
        <w:t>DEZ</w:t>
      </w:r>
      <w:r w:rsidR="000F3CF3" w:rsidRPr="00E0702E">
        <w:rPr>
          <w:rFonts w:ascii="Arial" w:hAnsi="Arial" w:cs="Arial"/>
          <w:b/>
          <w:bCs/>
          <w:noProof/>
          <w:sz w:val="24"/>
          <w:szCs w:val="24"/>
        </w:rPr>
        <w:t>EMBRO</w:t>
      </w:r>
      <w:r w:rsidRPr="00E0702E">
        <w:rPr>
          <w:rFonts w:ascii="Arial" w:hAnsi="Arial" w:cs="Arial"/>
          <w:b/>
          <w:bCs/>
          <w:noProof/>
          <w:sz w:val="24"/>
          <w:szCs w:val="24"/>
        </w:rPr>
        <w:t xml:space="preserve"> 2021</w:t>
      </w:r>
    </w:p>
    <w:p w14:paraId="6934A126" w14:textId="67F9B75D" w:rsidR="000F3CF3" w:rsidRDefault="007E1F53" w:rsidP="00177426">
      <w:pPr>
        <w:pStyle w:val="NormalWeb"/>
        <w:spacing w:after="0" w:line="360" w:lineRule="auto"/>
        <w:jc w:val="both"/>
        <w:rPr>
          <w:rFonts w:ascii="Arial" w:hAnsi="Arial" w:cs="Arial"/>
          <w:b/>
          <w:bCs/>
          <w:sz w:val="22"/>
          <w:szCs w:val="22"/>
        </w:rPr>
      </w:pPr>
      <w:r>
        <w:rPr>
          <w:noProof/>
        </w:rPr>
        <w:drawing>
          <wp:inline distT="0" distB="0" distL="0" distR="0" wp14:anchorId="71FC6C5E" wp14:editId="3135F886">
            <wp:extent cx="6200775" cy="2790825"/>
            <wp:effectExtent l="57150" t="57150" r="47625" b="47625"/>
            <wp:docPr id="122" name="Gráfico 12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B726F02" w14:textId="40195C6B" w:rsidR="0020667E" w:rsidRPr="00177426" w:rsidRDefault="00D83435" w:rsidP="00177426">
      <w:pPr>
        <w:pStyle w:val="NormalWeb"/>
        <w:spacing w:after="0" w:line="360" w:lineRule="auto"/>
        <w:jc w:val="both"/>
        <w:rPr>
          <w:rFonts w:ascii="Arial" w:hAnsi="Arial" w:cs="Arial"/>
          <w:sz w:val="22"/>
          <w:szCs w:val="22"/>
        </w:rPr>
      </w:pPr>
      <w:r w:rsidRPr="005C62B9">
        <w:rPr>
          <w:rFonts w:ascii="Arial" w:hAnsi="Arial" w:cs="Arial"/>
          <w:b/>
          <w:bCs/>
          <w:sz w:val="22"/>
          <w:szCs w:val="22"/>
        </w:rPr>
        <w:t>Análise</w:t>
      </w:r>
      <w:r w:rsidR="00F90309" w:rsidRPr="005C62B9">
        <w:rPr>
          <w:rFonts w:ascii="Arial" w:hAnsi="Arial" w:cs="Arial"/>
          <w:b/>
          <w:bCs/>
          <w:sz w:val="22"/>
          <w:szCs w:val="22"/>
        </w:rPr>
        <w:t xml:space="preserve"> Crítica</w:t>
      </w:r>
      <w:r w:rsidRPr="005C62B9">
        <w:rPr>
          <w:rFonts w:ascii="Arial" w:hAnsi="Arial" w:cs="Arial"/>
          <w:b/>
          <w:bCs/>
          <w:sz w:val="22"/>
          <w:szCs w:val="22"/>
        </w:rPr>
        <w:t>:</w:t>
      </w:r>
      <w:r w:rsidRPr="00CB2EB9">
        <w:rPr>
          <w:rFonts w:ascii="Arial" w:hAnsi="Arial" w:cs="Arial"/>
          <w:sz w:val="22"/>
          <w:szCs w:val="22"/>
        </w:rPr>
        <w:t xml:space="preserve"> </w:t>
      </w:r>
      <w:r w:rsidR="00E35A63">
        <w:rPr>
          <w:rFonts w:ascii="Arial" w:hAnsi="Arial" w:cs="Arial"/>
          <w:sz w:val="22"/>
          <w:szCs w:val="22"/>
        </w:rPr>
        <w:t xml:space="preserve">No mês de </w:t>
      </w:r>
      <w:r w:rsidR="005C62B9">
        <w:rPr>
          <w:rFonts w:ascii="Arial" w:hAnsi="Arial" w:cs="Arial"/>
          <w:sz w:val="22"/>
          <w:szCs w:val="22"/>
        </w:rPr>
        <w:t>dezembro</w:t>
      </w:r>
      <w:r w:rsidR="006657CA">
        <w:rPr>
          <w:rFonts w:ascii="Arial" w:hAnsi="Arial" w:cs="Arial"/>
          <w:sz w:val="22"/>
          <w:szCs w:val="22"/>
        </w:rPr>
        <w:t xml:space="preserve">, o Núcleo de Captação de Doadores e Gestão Cidadã realizou </w:t>
      </w:r>
      <w:r w:rsidR="005C62B9">
        <w:rPr>
          <w:rFonts w:ascii="Arial" w:hAnsi="Arial" w:cs="Arial"/>
          <w:sz w:val="22"/>
          <w:szCs w:val="22"/>
        </w:rPr>
        <w:t>190</w:t>
      </w:r>
      <w:r w:rsidR="000B4AE9">
        <w:rPr>
          <w:rFonts w:ascii="Arial" w:hAnsi="Arial" w:cs="Arial"/>
          <w:sz w:val="22"/>
          <w:szCs w:val="22"/>
        </w:rPr>
        <w:t xml:space="preserve"> </w:t>
      </w:r>
      <w:r w:rsidR="006657CA">
        <w:rPr>
          <w:rFonts w:ascii="Arial" w:hAnsi="Arial" w:cs="Arial"/>
          <w:sz w:val="22"/>
          <w:szCs w:val="22"/>
        </w:rPr>
        <w:t xml:space="preserve">ligações, das quais </w:t>
      </w:r>
      <w:r w:rsidR="005C62B9">
        <w:rPr>
          <w:rFonts w:ascii="Arial" w:hAnsi="Arial" w:cs="Arial"/>
          <w:sz w:val="22"/>
          <w:szCs w:val="22"/>
        </w:rPr>
        <w:t>109</w:t>
      </w:r>
      <w:r w:rsidR="006657CA">
        <w:rPr>
          <w:rFonts w:ascii="Arial" w:hAnsi="Arial" w:cs="Arial"/>
          <w:sz w:val="22"/>
          <w:szCs w:val="22"/>
        </w:rPr>
        <w:t xml:space="preserve"> não foram atendidas, apesar das contínuas tentativas. </w:t>
      </w:r>
      <w:r w:rsidR="00E35A63">
        <w:rPr>
          <w:rFonts w:ascii="Arial" w:hAnsi="Arial" w:cs="Arial"/>
          <w:kern w:val="0"/>
          <w:sz w:val="22"/>
          <w:szCs w:val="22"/>
        </w:rPr>
        <w:t>Diari</w:t>
      </w:r>
      <w:r w:rsidR="004F4857">
        <w:rPr>
          <w:rFonts w:ascii="Arial" w:hAnsi="Arial" w:cs="Arial"/>
          <w:kern w:val="0"/>
          <w:sz w:val="22"/>
          <w:szCs w:val="22"/>
        </w:rPr>
        <w:t>a</w:t>
      </w:r>
      <w:r w:rsidR="00E35A63">
        <w:rPr>
          <w:rFonts w:ascii="Arial" w:hAnsi="Arial" w:cs="Arial"/>
          <w:kern w:val="0"/>
          <w:sz w:val="22"/>
          <w:szCs w:val="22"/>
        </w:rPr>
        <w:t xml:space="preserve">mente são </w:t>
      </w:r>
      <w:r w:rsidR="00E35A63">
        <w:rPr>
          <w:rFonts w:ascii="Arial" w:hAnsi="Arial" w:cs="Arial"/>
          <w:kern w:val="0"/>
          <w:sz w:val="22"/>
          <w:szCs w:val="22"/>
        </w:rPr>
        <w:lastRenderedPageBreak/>
        <w:t>realizadas ligações telefônicas aos doadores voluntários de sangue, convidando-os para uma nova doação</w:t>
      </w:r>
      <w:r w:rsidR="00623263">
        <w:rPr>
          <w:rFonts w:ascii="Arial" w:hAnsi="Arial" w:cs="Arial"/>
          <w:kern w:val="0"/>
          <w:sz w:val="22"/>
          <w:szCs w:val="22"/>
        </w:rPr>
        <w:t>.</w:t>
      </w:r>
    </w:p>
    <w:p w14:paraId="51E9F6C7" w14:textId="638A8E3C" w:rsidR="00B859FE" w:rsidRPr="00E0702E" w:rsidRDefault="00B859FE" w:rsidP="00B859FE">
      <w:pPr>
        <w:pStyle w:val="Ttulo2"/>
        <w:spacing w:line="360" w:lineRule="auto"/>
        <w:ind w:left="0"/>
        <w:jc w:val="both"/>
        <w:rPr>
          <w:rFonts w:cs="Arial"/>
          <w:szCs w:val="24"/>
        </w:rPr>
      </w:pPr>
      <w:bookmarkStart w:id="58" w:name="_Toc94025504"/>
      <w:r w:rsidRPr="00E0702E">
        <w:rPr>
          <w:rFonts w:cs="Arial"/>
          <w:szCs w:val="24"/>
        </w:rPr>
        <w:t>1</w:t>
      </w:r>
      <w:r w:rsidR="006F21E9" w:rsidRPr="00E0702E">
        <w:rPr>
          <w:rFonts w:cs="Arial"/>
          <w:szCs w:val="24"/>
        </w:rPr>
        <w:t>5</w:t>
      </w:r>
      <w:r w:rsidRPr="00E0702E">
        <w:rPr>
          <w:rFonts w:cs="Arial"/>
          <w:szCs w:val="24"/>
        </w:rPr>
        <w:t>.2 CAMPANHAS INTERNAS</w:t>
      </w:r>
      <w:bookmarkEnd w:id="58"/>
    </w:p>
    <w:tbl>
      <w:tblPr>
        <w:tblpPr w:leftFromText="141" w:rightFromText="141" w:vertAnchor="text" w:horzAnchor="margin" w:tblpY="334"/>
        <w:tblW w:w="9406" w:type="dxa"/>
        <w:tblCellMar>
          <w:left w:w="70" w:type="dxa"/>
          <w:right w:w="70" w:type="dxa"/>
        </w:tblCellMar>
        <w:tblLook w:val="04A0" w:firstRow="1" w:lastRow="0" w:firstColumn="1" w:lastColumn="0" w:noHBand="0" w:noVBand="1"/>
      </w:tblPr>
      <w:tblGrid>
        <w:gridCol w:w="1440"/>
        <w:gridCol w:w="652"/>
        <w:gridCol w:w="652"/>
        <w:gridCol w:w="652"/>
        <w:gridCol w:w="652"/>
        <w:gridCol w:w="652"/>
        <w:gridCol w:w="652"/>
        <w:gridCol w:w="652"/>
        <w:gridCol w:w="652"/>
        <w:gridCol w:w="652"/>
        <w:gridCol w:w="652"/>
        <w:gridCol w:w="819"/>
        <w:gridCol w:w="819"/>
      </w:tblGrid>
      <w:tr w:rsidR="00FE5B47" w:rsidRPr="000E45DD" w14:paraId="5568476B" w14:textId="77777777" w:rsidTr="004F4857">
        <w:trPr>
          <w:trHeight w:val="345"/>
        </w:trPr>
        <w:tc>
          <w:tcPr>
            <w:tcW w:w="9406"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4F4857">
        <w:trPr>
          <w:trHeight w:val="315"/>
        </w:trPr>
        <w:tc>
          <w:tcPr>
            <w:tcW w:w="1440"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5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4F4857">
        <w:trPr>
          <w:trHeight w:val="345"/>
        </w:trPr>
        <w:tc>
          <w:tcPr>
            <w:tcW w:w="1440"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4F4857">
        <w:trPr>
          <w:trHeight w:val="345"/>
        </w:trPr>
        <w:tc>
          <w:tcPr>
            <w:tcW w:w="1440"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5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5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52" w:type="dxa"/>
            <w:tcBorders>
              <w:top w:val="nil"/>
              <w:left w:val="nil"/>
              <w:bottom w:val="nil"/>
              <w:right w:val="single" w:sz="8" w:space="0" w:color="000000"/>
            </w:tcBorders>
            <w:shd w:val="clear" w:color="000000" w:fill="FFFFFF"/>
            <w:noWrap/>
            <w:vAlign w:val="center"/>
            <w:hideMark/>
          </w:tcPr>
          <w:p w14:paraId="25AA075A" w14:textId="7567D43B"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180158">
              <w:rPr>
                <w:rFonts w:ascii="Arial" w:eastAsia="Times New Roman" w:hAnsi="Arial" w:cs="Arial"/>
                <w:color w:val="000000"/>
                <w:sz w:val="20"/>
                <w:szCs w:val="20"/>
                <w:lang w:eastAsia="pt-BR"/>
              </w:rPr>
              <w:t>21</w:t>
            </w:r>
          </w:p>
        </w:tc>
        <w:tc>
          <w:tcPr>
            <w:tcW w:w="652" w:type="dxa"/>
            <w:tcBorders>
              <w:top w:val="nil"/>
              <w:left w:val="nil"/>
              <w:bottom w:val="nil"/>
              <w:right w:val="single" w:sz="8" w:space="0" w:color="000000"/>
            </w:tcBorders>
            <w:shd w:val="clear" w:color="000000" w:fill="FFFFFF"/>
            <w:noWrap/>
            <w:vAlign w:val="center"/>
            <w:hideMark/>
          </w:tcPr>
          <w:p w14:paraId="06E8D852" w14:textId="6B3EE150" w:rsidR="00FE5B47" w:rsidRPr="000E05FB" w:rsidRDefault="00FE5B47" w:rsidP="00902CCF">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8A7BAA">
              <w:rPr>
                <w:rFonts w:ascii="Arial" w:eastAsia="Times New Roman" w:hAnsi="Arial" w:cs="Arial"/>
                <w:color w:val="000000"/>
                <w:sz w:val="20"/>
                <w:szCs w:val="20"/>
                <w:lang w:eastAsia="pt-BR"/>
              </w:rPr>
              <w:t>2</w:t>
            </w:r>
            <w:r w:rsidR="00902CCF">
              <w:rPr>
                <w:rFonts w:ascii="Arial" w:eastAsia="Times New Roman" w:hAnsi="Arial" w:cs="Arial"/>
                <w:color w:val="000000"/>
                <w:sz w:val="20"/>
                <w:szCs w:val="20"/>
                <w:lang w:eastAsia="pt-BR"/>
              </w:rPr>
              <w:t>2</w:t>
            </w:r>
          </w:p>
        </w:tc>
        <w:tc>
          <w:tcPr>
            <w:tcW w:w="652" w:type="dxa"/>
            <w:tcBorders>
              <w:top w:val="nil"/>
              <w:left w:val="nil"/>
              <w:bottom w:val="nil"/>
              <w:right w:val="single" w:sz="8" w:space="0" w:color="000000"/>
            </w:tcBorders>
            <w:shd w:val="clear" w:color="000000" w:fill="FFFFFF"/>
            <w:noWrap/>
            <w:vAlign w:val="center"/>
            <w:hideMark/>
          </w:tcPr>
          <w:p w14:paraId="2DBF865A" w14:textId="4850FAC8" w:rsidR="00FE5B47" w:rsidRPr="000E05FB" w:rsidRDefault="00902CC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r w:rsidR="00FE5B47" w:rsidRPr="000E05FB">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noWrap/>
            <w:vAlign w:val="center"/>
            <w:hideMark/>
          </w:tcPr>
          <w:p w14:paraId="2791E5E4" w14:textId="1DFA0EB3"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4B7464">
              <w:rPr>
                <w:rFonts w:ascii="Arial" w:eastAsia="Times New Roman" w:hAnsi="Arial" w:cs="Arial"/>
                <w:color w:val="000000"/>
                <w:sz w:val="20"/>
                <w:szCs w:val="20"/>
                <w:lang w:eastAsia="pt-BR"/>
              </w:rPr>
              <w:t>20</w:t>
            </w:r>
          </w:p>
        </w:tc>
        <w:tc>
          <w:tcPr>
            <w:tcW w:w="652" w:type="dxa"/>
            <w:tcBorders>
              <w:top w:val="nil"/>
              <w:left w:val="nil"/>
              <w:bottom w:val="nil"/>
              <w:right w:val="single" w:sz="8" w:space="0" w:color="000000"/>
            </w:tcBorders>
            <w:shd w:val="clear" w:color="000000" w:fill="FFFFFF"/>
            <w:noWrap/>
            <w:vAlign w:val="center"/>
            <w:hideMark/>
          </w:tcPr>
          <w:p w14:paraId="232D2256" w14:textId="35D603D1" w:rsidR="00FE5B47" w:rsidRPr="000E45DD" w:rsidRDefault="0054626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r w:rsidR="00FE5B47"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noWrap/>
            <w:vAlign w:val="center"/>
            <w:hideMark/>
          </w:tcPr>
          <w:p w14:paraId="158B1429" w14:textId="7724948C"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9418DF">
              <w:rPr>
                <w:rFonts w:ascii="Arial" w:eastAsia="Times New Roman" w:hAnsi="Arial" w:cs="Arial"/>
                <w:color w:val="000000"/>
                <w:sz w:val="20"/>
                <w:szCs w:val="20"/>
                <w:lang w:eastAsia="pt-BR"/>
              </w:rPr>
              <w:t>25</w:t>
            </w:r>
          </w:p>
        </w:tc>
        <w:tc>
          <w:tcPr>
            <w:tcW w:w="652" w:type="dxa"/>
            <w:tcBorders>
              <w:top w:val="nil"/>
              <w:left w:val="nil"/>
              <w:bottom w:val="nil"/>
              <w:right w:val="single" w:sz="8" w:space="0" w:color="000000"/>
            </w:tcBorders>
            <w:shd w:val="clear" w:color="000000" w:fill="FFFFFF"/>
            <w:noWrap/>
            <w:vAlign w:val="center"/>
            <w:hideMark/>
          </w:tcPr>
          <w:p w14:paraId="13913759" w14:textId="284628AD"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C74308">
              <w:rPr>
                <w:rFonts w:ascii="Arial" w:eastAsia="Times New Roman" w:hAnsi="Arial" w:cs="Arial"/>
                <w:color w:val="000000"/>
                <w:sz w:val="20"/>
                <w:szCs w:val="20"/>
                <w:lang w:eastAsia="pt-BR"/>
              </w:rPr>
              <w:t>21</w:t>
            </w:r>
          </w:p>
        </w:tc>
        <w:tc>
          <w:tcPr>
            <w:tcW w:w="652" w:type="dxa"/>
            <w:tcBorders>
              <w:top w:val="nil"/>
              <w:left w:val="nil"/>
              <w:bottom w:val="nil"/>
              <w:right w:val="single" w:sz="8" w:space="0" w:color="000000"/>
            </w:tcBorders>
            <w:shd w:val="clear" w:color="000000" w:fill="FFFFFF"/>
            <w:vAlign w:val="center"/>
            <w:hideMark/>
          </w:tcPr>
          <w:p w14:paraId="45050BA0" w14:textId="11EA2EFB" w:rsidR="00FE5B47" w:rsidRPr="000E45DD" w:rsidRDefault="00C7430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r w:rsidR="00FE5B47"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43B616CE" w:rsidR="00FE5B47" w:rsidRPr="000E45DD" w:rsidRDefault="004F485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w:t>
            </w:r>
            <w:r w:rsidR="00FE5B47"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6A2C0E05" w:rsidR="00FE5B47" w:rsidRPr="000E45DD" w:rsidRDefault="005C62B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35</w:t>
            </w:r>
          </w:p>
        </w:tc>
      </w:tr>
      <w:tr w:rsidR="004F4857" w:rsidRPr="000E45DD" w14:paraId="703207B5" w14:textId="77777777" w:rsidTr="004F4857">
        <w:trPr>
          <w:trHeight w:val="315"/>
        </w:trPr>
        <w:tc>
          <w:tcPr>
            <w:tcW w:w="1440"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33CF2663" w:rsidR="004F4857" w:rsidRPr="000E45DD" w:rsidRDefault="004F4857" w:rsidP="004F4857">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2020</w:t>
            </w:r>
          </w:p>
        </w:tc>
        <w:tc>
          <w:tcPr>
            <w:tcW w:w="65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4F4857" w:rsidRPr="000E05FB" w:rsidRDefault="004F4857" w:rsidP="004F485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974BF2D" w14:textId="2B45D8DD" w:rsidR="004F4857" w:rsidRPr="000E05FB"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ED6D99E" w14:textId="319D72D3" w:rsidR="004F4857" w:rsidRPr="000E05FB"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3676C0D" w14:textId="004AC8A5" w:rsidR="004F4857" w:rsidRPr="000E05FB"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1A8E6B3" w14:textId="50001A10"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7A70871" w14:textId="2EF4B387"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DFB9F5B" w14:textId="5163B9F7"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91D5639" w14:textId="26934685"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60191EEF"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6C175318"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55DBB2E2" w:rsidR="004F4857" w:rsidRPr="000E45DD" w:rsidRDefault="004F4857" w:rsidP="004F485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r>
      <w:tr w:rsidR="004F4857" w:rsidRPr="000E45DD" w14:paraId="3239F0B2" w14:textId="77777777" w:rsidTr="004F4857">
        <w:trPr>
          <w:trHeight w:val="315"/>
        </w:trPr>
        <w:tc>
          <w:tcPr>
            <w:tcW w:w="1440" w:type="dxa"/>
            <w:tcBorders>
              <w:top w:val="single" w:sz="8" w:space="0" w:color="auto"/>
              <w:left w:val="single" w:sz="8" w:space="0" w:color="auto"/>
              <w:bottom w:val="single" w:sz="8" w:space="0" w:color="auto"/>
              <w:right w:val="nil"/>
            </w:tcBorders>
            <w:shd w:val="clear" w:color="000000" w:fill="FFFFFF"/>
            <w:noWrap/>
            <w:vAlign w:val="bottom"/>
          </w:tcPr>
          <w:p w14:paraId="4A5E9E5E" w14:textId="4BC86715" w:rsidR="004F4857" w:rsidRPr="000E45DD" w:rsidRDefault="004F4857" w:rsidP="004F485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 Alcance</w:t>
            </w:r>
          </w:p>
        </w:tc>
        <w:tc>
          <w:tcPr>
            <w:tcW w:w="65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7B6C236" w14:textId="2964B428"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9456DED" w14:textId="2557D1CC"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733%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79714E9" w14:textId="2D00AC7C"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533%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A09F320" w14:textId="3F2D8D67"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667%</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1AC11394" w14:textId="7D966C4F"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7C18DF64" w14:textId="5F3B95B0"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13EFC3B" w14:textId="3672E715"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27394191" w:rsidR="004F4857" w:rsidRPr="000E45DD" w:rsidRDefault="004F4857"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4C7EBD02" w:rsidR="004F4857" w:rsidRPr="000E45DD" w:rsidRDefault="00B15D8F"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1.067%</w:t>
            </w: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6B635239" w:rsidR="004F4857" w:rsidRPr="000E45DD" w:rsidRDefault="005C62B9" w:rsidP="004F4857">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1.166%</w:t>
            </w:r>
          </w:p>
        </w:tc>
      </w:tr>
    </w:tbl>
    <w:p w14:paraId="7E42A535" w14:textId="5DC8DFFB" w:rsidR="006856D3" w:rsidRDefault="006856D3" w:rsidP="00EF34FD">
      <w:pPr>
        <w:spacing w:line="360" w:lineRule="auto"/>
        <w:rPr>
          <w:noProof/>
          <w:lang w:eastAsia="pt-BR"/>
        </w:rPr>
      </w:pPr>
    </w:p>
    <w:p w14:paraId="2E2A8D20" w14:textId="77777777" w:rsidR="006856D3" w:rsidRDefault="006856D3" w:rsidP="00EF34FD">
      <w:pPr>
        <w:spacing w:line="360" w:lineRule="auto"/>
        <w:rPr>
          <w:noProof/>
          <w:lang w:eastAsia="pt-BR"/>
        </w:rPr>
      </w:pPr>
    </w:p>
    <w:p w14:paraId="1011E092" w14:textId="3DF232EF" w:rsidR="003836F8" w:rsidRPr="00E0702E" w:rsidRDefault="00C2047D" w:rsidP="003845D5">
      <w:pPr>
        <w:spacing w:line="360" w:lineRule="auto"/>
        <w:jc w:val="center"/>
        <w:rPr>
          <w:noProof/>
          <w:sz w:val="24"/>
          <w:szCs w:val="24"/>
        </w:rPr>
      </w:pPr>
      <w:r w:rsidRPr="00E0702E">
        <w:rPr>
          <w:rFonts w:ascii="Arial" w:hAnsi="Arial" w:cs="Arial"/>
          <w:b/>
          <w:bCs/>
          <w:noProof/>
          <w:sz w:val="24"/>
          <w:szCs w:val="24"/>
        </w:rPr>
        <w:t>CAMPANHAS INTERNAS MENSAIS</w:t>
      </w:r>
      <w:r w:rsidR="00546267" w:rsidRPr="00E0702E">
        <w:rPr>
          <w:rFonts w:ascii="Arial" w:hAnsi="Arial" w:cs="Arial"/>
          <w:b/>
          <w:bCs/>
          <w:noProof/>
          <w:sz w:val="24"/>
          <w:szCs w:val="24"/>
        </w:rPr>
        <w:t xml:space="preserve"> </w:t>
      </w:r>
      <w:r w:rsidR="005C62B9" w:rsidRPr="00E0702E">
        <w:rPr>
          <w:rFonts w:ascii="Arial" w:hAnsi="Arial" w:cs="Arial"/>
          <w:b/>
          <w:bCs/>
          <w:noProof/>
          <w:sz w:val="24"/>
          <w:szCs w:val="24"/>
        </w:rPr>
        <w:t>–</w:t>
      </w:r>
      <w:r w:rsidR="00546267" w:rsidRPr="00E0702E">
        <w:rPr>
          <w:rFonts w:ascii="Arial" w:hAnsi="Arial" w:cs="Arial"/>
          <w:b/>
          <w:bCs/>
          <w:noProof/>
          <w:sz w:val="24"/>
          <w:szCs w:val="24"/>
        </w:rPr>
        <w:t xml:space="preserve"> 2021</w:t>
      </w:r>
    </w:p>
    <w:p w14:paraId="52629CC4" w14:textId="25B85AB5" w:rsidR="005C62B9" w:rsidRPr="00BF37B8" w:rsidRDefault="005C62B9" w:rsidP="003845D5">
      <w:pPr>
        <w:spacing w:line="360" w:lineRule="auto"/>
        <w:jc w:val="center"/>
        <w:rPr>
          <w:rFonts w:ascii="Arial" w:hAnsi="Arial" w:cs="Arial"/>
          <w:b/>
          <w:bCs/>
          <w:noProof/>
        </w:rPr>
      </w:pPr>
      <w:r>
        <w:rPr>
          <w:noProof/>
        </w:rPr>
        <w:drawing>
          <wp:inline distT="0" distB="0" distL="0" distR="0" wp14:anchorId="2C7C9E1B" wp14:editId="21BCFC01">
            <wp:extent cx="6036945" cy="2743200"/>
            <wp:effectExtent l="38100" t="57150" r="40005" b="38100"/>
            <wp:docPr id="123" name="Gráfico 12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A67AC09" w14:textId="77777777" w:rsidR="005C62B9" w:rsidRPr="005C62B9" w:rsidRDefault="00400491" w:rsidP="005C62B9">
      <w:pPr>
        <w:pStyle w:val="NormalWeb"/>
        <w:spacing w:after="0" w:line="360" w:lineRule="auto"/>
        <w:jc w:val="both"/>
        <w:rPr>
          <w:color w:val="auto"/>
          <w:kern w:val="0"/>
          <w:sz w:val="22"/>
          <w:szCs w:val="22"/>
        </w:rPr>
      </w:pPr>
      <w:r w:rsidRPr="00CB2EB9">
        <w:rPr>
          <w:rFonts w:ascii="Arial" w:hAnsi="Arial" w:cs="Arial"/>
          <w:b/>
          <w:bCs/>
          <w:sz w:val="22"/>
          <w:szCs w:val="22"/>
        </w:rPr>
        <w:t>Análise Crítica</w:t>
      </w:r>
      <w:r w:rsidRPr="004B7464">
        <w:rPr>
          <w:rFonts w:ascii="Arial" w:hAnsi="Arial" w:cs="Arial"/>
          <w:b/>
          <w:bCs/>
          <w:sz w:val="22"/>
          <w:szCs w:val="22"/>
        </w:rPr>
        <w:t xml:space="preserve">: </w:t>
      </w:r>
      <w:r w:rsidR="005C62B9" w:rsidRPr="005C62B9">
        <w:rPr>
          <w:rFonts w:ascii="Arial" w:hAnsi="Arial" w:cs="Arial"/>
          <w:color w:val="auto"/>
          <w:kern w:val="0"/>
          <w:sz w:val="22"/>
          <w:szCs w:val="22"/>
        </w:rPr>
        <w:t xml:space="preserve">Neste mês, contamos com 35 (trinta e cinco) campanhas internas em andamento, dentre elas </w:t>
      </w:r>
      <w:r w:rsidR="005C62B9" w:rsidRPr="005C62B9">
        <w:rPr>
          <w:rFonts w:ascii="Arial" w:hAnsi="Arial" w:cs="Arial"/>
          <w:color w:val="auto"/>
          <w:kern w:val="0"/>
          <w:sz w:val="22"/>
          <w:szCs w:val="22"/>
          <w:shd w:val="clear" w:color="auto" w:fill="FFFFFF"/>
        </w:rPr>
        <w:t xml:space="preserve">03 (três) </w:t>
      </w:r>
      <w:r w:rsidR="005C62B9" w:rsidRPr="005C62B9">
        <w:rPr>
          <w:rFonts w:ascii="Arial" w:hAnsi="Arial" w:cs="Arial"/>
          <w:color w:val="auto"/>
          <w:kern w:val="0"/>
          <w:sz w:val="22"/>
          <w:szCs w:val="22"/>
        </w:rPr>
        <w:t>foram contactadas / efetivadas no transcorrer do mês. É realizado pelo Setor de Captação a busca diária de novas parcerias para realização de campanhas internas</w:t>
      </w:r>
      <w:r w:rsidR="005C62B9" w:rsidRPr="005C62B9">
        <w:rPr>
          <w:rFonts w:ascii="Arial" w:hAnsi="Arial" w:cs="Arial"/>
          <w:color w:val="000000"/>
          <w:kern w:val="0"/>
          <w:sz w:val="22"/>
          <w:szCs w:val="22"/>
          <w:shd w:val="clear" w:color="auto" w:fill="FFFFFF"/>
        </w:rPr>
        <w:t>, bem como,</w:t>
      </w:r>
      <w:r w:rsidR="005C62B9" w:rsidRPr="005C62B9">
        <w:rPr>
          <w:rFonts w:ascii="Arial" w:hAnsi="Arial" w:cs="Arial"/>
          <w:color w:val="000000"/>
          <w:kern w:val="0"/>
          <w:sz w:val="22"/>
          <w:szCs w:val="22"/>
        </w:rPr>
        <w:t xml:space="preserve"> contatos virtuais diariamente com os parceiros existentes em banco de dados, o que contribui de forma significativa para o alcance dos objetivos almejados por este Hemocentro. Destaque para a Campanha Interna junto aos bombeiros Civis que estiveram presentes no Hemocentro Coordenador na manhã do dia trinta e um de dezembro, conhecendo a nova estrutura </w:t>
      </w:r>
      <w:proofErr w:type="spellStart"/>
      <w:r w:rsidR="005C62B9" w:rsidRPr="005C62B9">
        <w:rPr>
          <w:rFonts w:ascii="Arial" w:hAnsi="Arial" w:cs="Arial"/>
          <w:color w:val="000000"/>
          <w:kern w:val="0"/>
          <w:sz w:val="22"/>
          <w:szCs w:val="22"/>
        </w:rPr>
        <w:t>fisica</w:t>
      </w:r>
      <w:proofErr w:type="spellEnd"/>
      <w:r w:rsidR="005C62B9" w:rsidRPr="005C62B9">
        <w:rPr>
          <w:rFonts w:ascii="Arial" w:hAnsi="Arial" w:cs="Arial"/>
          <w:color w:val="000000"/>
          <w:kern w:val="0"/>
          <w:sz w:val="22"/>
          <w:szCs w:val="22"/>
        </w:rPr>
        <w:t>, o trabalho realizado por toda equipe e realizando as suas doações voluntárias de sangue, o que trouxe impactos positivos no estoque.</w:t>
      </w:r>
    </w:p>
    <w:p w14:paraId="6D7F504C" w14:textId="0C0A6C7B" w:rsidR="009418DF" w:rsidRPr="004B7464" w:rsidRDefault="009418DF" w:rsidP="00915BAA">
      <w:pPr>
        <w:pStyle w:val="NormalWeb"/>
        <w:spacing w:after="0" w:line="360" w:lineRule="auto"/>
        <w:jc w:val="both"/>
        <w:rPr>
          <w:color w:val="auto"/>
          <w:kern w:val="0"/>
          <w:sz w:val="22"/>
          <w:szCs w:val="22"/>
        </w:rPr>
      </w:pPr>
    </w:p>
    <w:p w14:paraId="72649A0F" w14:textId="7DC04BE6" w:rsidR="00D83435" w:rsidRPr="00E0702E" w:rsidRDefault="00B859FE" w:rsidP="006619A2">
      <w:pPr>
        <w:pStyle w:val="Ttulo2"/>
        <w:spacing w:line="360" w:lineRule="auto"/>
        <w:ind w:left="0"/>
        <w:jc w:val="both"/>
        <w:rPr>
          <w:rFonts w:cs="Arial"/>
          <w:szCs w:val="24"/>
        </w:rPr>
      </w:pPr>
      <w:bookmarkStart w:id="59" w:name="_Toc94025505"/>
      <w:r w:rsidRPr="00E0702E">
        <w:rPr>
          <w:rFonts w:cs="Arial"/>
          <w:szCs w:val="24"/>
        </w:rPr>
        <w:lastRenderedPageBreak/>
        <w:t>1</w:t>
      </w:r>
      <w:r w:rsidR="006F21E9" w:rsidRPr="00E0702E">
        <w:rPr>
          <w:rFonts w:cs="Arial"/>
          <w:szCs w:val="24"/>
        </w:rPr>
        <w:t>5</w:t>
      </w:r>
      <w:r w:rsidRPr="00E0702E">
        <w:rPr>
          <w:rFonts w:cs="Arial"/>
          <w:szCs w:val="24"/>
        </w:rPr>
        <w:t>.3 CAMPANHAS EXTERNAS</w:t>
      </w:r>
      <w:bookmarkEnd w:id="59"/>
    </w:p>
    <w:tbl>
      <w:tblPr>
        <w:tblpPr w:leftFromText="141" w:rightFromText="141" w:vertAnchor="text" w:horzAnchor="margin" w:tblpY="334"/>
        <w:tblW w:w="9832" w:type="dxa"/>
        <w:tblCellMar>
          <w:left w:w="70" w:type="dxa"/>
          <w:right w:w="70" w:type="dxa"/>
        </w:tblCellMar>
        <w:tblLook w:val="04A0" w:firstRow="1" w:lastRow="0" w:firstColumn="1" w:lastColumn="0" w:noHBand="0" w:noVBand="1"/>
      </w:tblPr>
      <w:tblGrid>
        <w:gridCol w:w="1430"/>
        <w:gridCol w:w="684"/>
        <w:gridCol w:w="684"/>
        <w:gridCol w:w="684"/>
        <w:gridCol w:w="684"/>
        <w:gridCol w:w="684"/>
        <w:gridCol w:w="684"/>
        <w:gridCol w:w="684"/>
        <w:gridCol w:w="684"/>
        <w:gridCol w:w="684"/>
        <w:gridCol w:w="695"/>
        <w:gridCol w:w="758"/>
        <w:gridCol w:w="784"/>
        <w:gridCol w:w="9"/>
      </w:tblGrid>
      <w:tr w:rsidR="00FE5B47" w:rsidRPr="000E45DD" w14:paraId="61E55D48" w14:textId="77777777" w:rsidTr="00FB2469">
        <w:trPr>
          <w:trHeight w:val="389"/>
        </w:trPr>
        <w:tc>
          <w:tcPr>
            <w:tcW w:w="983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FB2469">
        <w:trPr>
          <w:gridAfter w:val="1"/>
          <w:wAfter w:w="9" w:type="dxa"/>
          <w:trHeight w:val="355"/>
        </w:trPr>
        <w:tc>
          <w:tcPr>
            <w:tcW w:w="1430"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84"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84"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FB2469">
        <w:trPr>
          <w:gridAfter w:val="1"/>
          <w:wAfter w:w="9" w:type="dxa"/>
          <w:trHeight w:val="389"/>
        </w:trPr>
        <w:tc>
          <w:tcPr>
            <w:tcW w:w="1430"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95"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84"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364F87" w:rsidRPr="000E45DD" w14:paraId="7A89985B" w14:textId="77777777" w:rsidTr="001E3846">
        <w:trPr>
          <w:gridAfter w:val="1"/>
          <w:wAfter w:w="9" w:type="dxa"/>
          <w:trHeight w:val="389"/>
        </w:trPr>
        <w:tc>
          <w:tcPr>
            <w:tcW w:w="1430"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84" w:type="dxa"/>
            <w:tcBorders>
              <w:top w:val="nil"/>
              <w:left w:val="nil"/>
              <w:bottom w:val="nil"/>
              <w:right w:val="single" w:sz="8" w:space="0" w:color="000000"/>
            </w:tcBorders>
            <w:shd w:val="clear" w:color="000000" w:fill="FFFFFF"/>
            <w:noWrap/>
            <w:vAlign w:val="center"/>
          </w:tcPr>
          <w:p w14:paraId="56405DBE" w14:textId="6061BF5E"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84" w:type="dxa"/>
            <w:tcBorders>
              <w:top w:val="nil"/>
              <w:left w:val="nil"/>
              <w:bottom w:val="nil"/>
              <w:right w:val="single" w:sz="8" w:space="0" w:color="000000"/>
            </w:tcBorders>
            <w:shd w:val="clear" w:color="000000" w:fill="FFFFFF"/>
            <w:noWrap/>
            <w:vAlign w:val="center"/>
          </w:tcPr>
          <w:p w14:paraId="7E592620" w14:textId="305CA586"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nil"/>
              <w:left w:val="nil"/>
              <w:bottom w:val="nil"/>
              <w:right w:val="single" w:sz="8" w:space="0" w:color="000000"/>
            </w:tcBorders>
            <w:shd w:val="clear" w:color="000000" w:fill="FFFFFF"/>
            <w:noWrap/>
            <w:vAlign w:val="center"/>
          </w:tcPr>
          <w:p w14:paraId="3D188D3D" w14:textId="32F9E034"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84" w:type="dxa"/>
            <w:tcBorders>
              <w:top w:val="nil"/>
              <w:left w:val="nil"/>
              <w:bottom w:val="nil"/>
              <w:right w:val="single" w:sz="8" w:space="0" w:color="000000"/>
            </w:tcBorders>
            <w:shd w:val="clear" w:color="000000" w:fill="FFFFFF"/>
            <w:noWrap/>
            <w:vAlign w:val="center"/>
          </w:tcPr>
          <w:p w14:paraId="71EF417D" w14:textId="3EA7334F"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02B03A92" w14:textId="4F6DC325"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84" w:type="dxa"/>
            <w:tcBorders>
              <w:top w:val="nil"/>
              <w:left w:val="nil"/>
              <w:bottom w:val="nil"/>
              <w:right w:val="single" w:sz="8" w:space="0" w:color="000000"/>
            </w:tcBorders>
            <w:shd w:val="clear" w:color="000000" w:fill="FFFFFF"/>
            <w:noWrap/>
            <w:vAlign w:val="center"/>
          </w:tcPr>
          <w:p w14:paraId="3DC3A4B8" w14:textId="1A9AB330"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84" w:type="dxa"/>
            <w:tcBorders>
              <w:top w:val="nil"/>
              <w:left w:val="nil"/>
              <w:bottom w:val="nil"/>
              <w:right w:val="single" w:sz="8" w:space="0" w:color="000000"/>
            </w:tcBorders>
            <w:shd w:val="clear" w:color="000000" w:fill="FFFFFF"/>
            <w:noWrap/>
            <w:vAlign w:val="center"/>
          </w:tcPr>
          <w:p w14:paraId="1592EABC" w14:textId="54CED6F0"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4043E824" w14:textId="39FDFE6F"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nil"/>
              <w:left w:val="nil"/>
              <w:bottom w:val="nil"/>
              <w:right w:val="single" w:sz="8" w:space="0" w:color="000000"/>
            </w:tcBorders>
            <w:shd w:val="clear" w:color="000000" w:fill="FFFFFF"/>
            <w:noWrap/>
            <w:vAlign w:val="bottom"/>
          </w:tcPr>
          <w:p w14:paraId="082D8F9D" w14:textId="5DB3A3E4"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20</w:t>
            </w:r>
          </w:p>
        </w:tc>
        <w:tc>
          <w:tcPr>
            <w:tcW w:w="695" w:type="dxa"/>
            <w:tcBorders>
              <w:top w:val="nil"/>
              <w:left w:val="nil"/>
              <w:bottom w:val="nil"/>
              <w:right w:val="single" w:sz="8" w:space="0" w:color="000000"/>
            </w:tcBorders>
            <w:shd w:val="clear" w:color="000000" w:fill="FFFFFF"/>
            <w:vAlign w:val="bottom"/>
          </w:tcPr>
          <w:p w14:paraId="56EB280A" w14:textId="4FA3391E"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17</w:t>
            </w:r>
          </w:p>
        </w:tc>
        <w:tc>
          <w:tcPr>
            <w:tcW w:w="758" w:type="dxa"/>
            <w:tcBorders>
              <w:top w:val="nil"/>
              <w:left w:val="nil"/>
              <w:bottom w:val="nil"/>
              <w:right w:val="single" w:sz="8" w:space="0" w:color="000000"/>
            </w:tcBorders>
            <w:shd w:val="clear" w:color="000000" w:fill="FFFFFF"/>
            <w:vAlign w:val="center"/>
          </w:tcPr>
          <w:p w14:paraId="166BF5B5" w14:textId="2214D346" w:rsidR="00364F87" w:rsidRPr="000E45DD" w:rsidRDefault="004F485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784" w:type="dxa"/>
            <w:tcBorders>
              <w:top w:val="nil"/>
              <w:left w:val="nil"/>
              <w:bottom w:val="nil"/>
              <w:right w:val="single" w:sz="8" w:space="0" w:color="000000"/>
            </w:tcBorders>
            <w:shd w:val="clear" w:color="000000" w:fill="FFFFFF"/>
            <w:vAlign w:val="center"/>
          </w:tcPr>
          <w:p w14:paraId="46BDCDB6" w14:textId="0392B2FD" w:rsidR="00364F87" w:rsidRPr="000E45DD" w:rsidRDefault="005C62B9"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r>
      <w:tr w:rsidR="00364F87" w:rsidRPr="000E45DD" w14:paraId="2DD08325"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FDADA8C" w14:textId="208BF9E4"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9FF04FA" w14:textId="2F6831B2"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76EB5AC" w14:textId="3DCF74A3"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D3C72EE" w14:textId="3BD8F667"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312006F" w14:textId="1C4FFDD9"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7725A" w14:textId="6016AD2F"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6DA99E0" w14:textId="43D32531"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3</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2B4DDC2D" w14:textId="164694DB"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w:t>
            </w: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65046DDB" w14:textId="13F9DAE8" w:rsidR="00364F87" w:rsidRPr="000E45DD" w:rsidRDefault="004F485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75F75DA5" w14:textId="2DE946CA" w:rsidR="00364F87" w:rsidRPr="000E45DD" w:rsidRDefault="005C62B9"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r>
      <w:tr w:rsidR="00364F87" w:rsidRPr="000E45DD" w14:paraId="73560643"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8D2CB1B" w14:textId="50450228"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9C685C7" w14:textId="1C500331"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1006FB43" w14:textId="082AC6C2"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6E1F641" w14:textId="2066CD68"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5B10F4D" w14:textId="5D69724B"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4E833" w14:textId="58472A35"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56C9D3B" w14:textId="275E3077"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2D8BCD1" w14:textId="2CC9570C" w:rsidR="00364F87"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17</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7FD09CB3" w14:textId="431D37C2" w:rsidR="00364F87"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15</w:t>
            </w: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01188C1F" w14:textId="527DE5A8" w:rsidR="00364F87" w:rsidRDefault="004F485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25C435F0" w14:textId="5B5B617A" w:rsidR="00364F87" w:rsidRDefault="005C62B9"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r>
    </w:tbl>
    <w:p w14:paraId="6FAA6C79" w14:textId="3F01C5EA" w:rsidR="004807C5" w:rsidRDefault="004807C5" w:rsidP="0020667E">
      <w:pPr>
        <w:spacing w:line="360" w:lineRule="auto"/>
        <w:rPr>
          <w:noProof/>
        </w:rPr>
      </w:pPr>
    </w:p>
    <w:p w14:paraId="42128A15" w14:textId="77777777" w:rsidR="008552FF" w:rsidRDefault="008552FF" w:rsidP="00DE3EF6">
      <w:pPr>
        <w:spacing w:line="360" w:lineRule="auto"/>
        <w:jc w:val="center"/>
        <w:rPr>
          <w:noProof/>
        </w:rPr>
      </w:pPr>
    </w:p>
    <w:p w14:paraId="022885E8" w14:textId="53646FAD" w:rsidR="005F220D" w:rsidRPr="00E0702E" w:rsidRDefault="00DE3EF6" w:rsidP="00DE3EF6">
      <w:pPr>
        <w:spacing w:line="360" w:lineRule="auto"/>
        <w:jc w:val="center"/>
        <w:rPr>
          <w:rFonts w:ascii="Arial" w:hAnsi="Arial" w:cs="Arial"/>
          <w:b/>
          <w:bCs/>
          <w:noProof/>
          <w:sz w:val="24"/>
          <w:szCs w:val="24"/>
        </w:rPr>
      </w:pPr>
      <w:r w:rsidRPr="00E0702E">
        <w:rPr>
          <w:rFonts w:ascii="Arial" w:hAnsi="Arial" w:cs="Arial"/>
          <w:b/>
          <w:bCs/>
          <w:noProof/>
          <w:sz w:val="24"/>
          <w:szCs w:val="24"/>
        </w:rPr>
        <w:t>CAMPANHAS EXTERNAS MENSAIS PROGRAMADAS-2021</w:t>
      </w:r>
    </w:p>
    <w:p w14:paraId="737C11C1" w14:textId="475534C4" w:rsidR="00FB2469" w:rsidRPr="005C62B9" w:rsidRDefault="005C62B9" w:rsidP="005C62B9">
      <w:pPr>
        <w:spacing w:line="360" w:lineRule="auto"/>
        <w:jc w:val="center"/>
        <w:rPr>
          <w:rFonts w:ascii="Arial" w:hAnsi="Arial" w:cs="Arial"/>
          <w:b/>
          <w:bCs/>
          <w:noProof/>
        </w:rPr>
      </w:pPr>
      <w:r>
        <w:rPr>
          <w:noProof/>
        </w:rPr>
        <w:drawing>
          <wp:inline distT="0" distB="0" distL="0" distR="0" wp14:anchorId="65F800D9" wp14:editId="6F42FE23">
            <wp:extent cx="6257925" cy="2743200"/>
            <wp:effectExtent l="57150" t="57150" r="47625" b="38100"/>
            <wp:docPr id="129" name="Gráfico 129">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0E9831B" w14:textId="7600E14C" w:rsidR="00390DBA" w:rsidRPr="005D27B1" w:rsidRDefault="009F4493" w:rsidP="003836F8">
      <w:pPr>
        <w:pStyle w:val="NormalWeb"/>
        <w:spacing w:after="266" w:line="360" w:lineRule="auto"/>
        <w:jc w:val="both"/>
        <w:rPr>
          <w:color w:val="auto"/>
          <w:kern w:val="0"/>
        </w:rPr>
      </w:pPr>
      <w:r w:rsidRPr="00CB2EB9">
        <w:rPr>
          <w:rFonts w:ascii="Arial" w:hAnsi="Arial" w:cs="Arial"/>
          <w:b/>
          <w:bCs/>
          <w:sz w:val="22"/>
          <w:szCs w:val="22"/>
        </w:rPr>
        <w:t>Análise</w:t>
      </w:r>
      <w:r w:rsidR="001257BF">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5C62B9" w:rsidRPr="005C62B9">
        <w:rPr>
          <w:rFonts w:ascii="Arial" w:hAnsi="Arial" w:cs="Arial"/>
          <w:color w:val="000000"/>
          <w:kern w:val="0"/>
          <w:sz w:val="22"/>
          <w:szCs w:val="22"/>
          <w:shd w:val="clear" w:color="auto" w:fill="FFFFFF"/>
        </w:rPr>
        <w:t xml:space="preserve">No transcorrer do mês foram programadas 14 (quatorze) campanhas externas, dentre elas 02 (duas) foram canceladas pelo parceiro contactado devido ao recesso de final de ano e 12 (doze) foram realizadas. Ao receber o referido cancelamento das ações, o Setor de Captação em conjunto com a Diretoria Técnica, articulou uma coleta de forma imediata para suprir o cancelamento de uma das atividades programadas, na tentativa de manter o estoque regular de sangue para atender a demanda apresentada no transcorrer do recesso de final de ano, visto que a demanda aumenta de forma significativa. Para o alcance de bons resultados, o setor de Captação realiza contatos virtuais, diários junto aos parceiros contactados na tentativa de auxiliá-los no transcorrer da sensibilização do público pretendido. </w:t>
      </w:r>
    </w:p>
    <w:p w14:paraId="1D384A30" w14:textId="4876BADE" w:rsidR="00433772" w:rsidRPr="00E0702E" w:rsidRDefault="00B859FE" w:rsidP="00D873FE">
      <w:pPr>
        <w:pStyle w:val="Ttulo2"/>
        <w:spacing w:line="360" w:lineRule="auto"/>
        <w:ind w:left="0"/>
        <w:jc w:val="both"/>
        <w:rPr>
          <w:rFonts w:cs="Arial"/>
          <w:szCs w:val="24"/>
        </w:rPr>
      </w:pPr>
      <w:bookmarkStart w:id="60" w:name="_Toc94025506"/>
      <w:r w:rsidRPr="00E0702E">
        <w:rPr>
          <w:rFonts w:cs="Arial"/>
          <w:szCs w:val="24"/>
        </w:rPr>
        <w:lastRenderedPageBreak/>
        <w:t>1</w:t>
      </w:r>
      <w:r w:rsidR="006F21E9" w:rsidRPr="00E0702E">
        <w:rPr>
          <w:rFonts w:cs="Arial"/>
          <w:szCs w:val="24"/>
        </w:rPr>
        <w:t>5</w:t>
      </w:r>
      <w:r w:rsidRPr="00E0702E">
        <w:rPr>
          <w:rFonts w:cs="Arial"/>
          <w:szCs w:val="24"/>
        </w:rPr>
        <w:t>.4 VISITAS TÉCNICAS</w:t>
      </w:r>
      <w:bookmarkEnd w:id="60"/>
    </w:p>
    <w:tbl>
      <w:tblPr>
        <w:tblpPr w:leftFromText="141" w:rightFromText="141" w:vertAnchor="text" w:horzAnchor="margin" w:tblpY="334"/>
        <w:tblW w:w="9599" w:type="dxa"/>
        <w:tblCellMar>
          <w:left w:w="70" w:type="dxa"/>
          <w:right w:w="70" w:type="dxa"/>
        </w:tblCellMar>
        <w:tblLook w:val="04A0" w:firstRow="1" w:lastRow="0" w:firstColumn="1" w:lastColumn="0" w:noHBand="0" w:noVBand="1"/>
      </w:tblPr>
      <w:tblGrid>
        <w:gridCol w:w="1435"/>
        <w:gridCol w:w="665"/>
        <w:gridCol w:w="665"/>
        <w:gridCol w:w="665"/>
        <w:gridCol w:w="665"/>
        <w:gridCol w:w="665"/>
        <w:gridCol w:w="665"/>
        <w:gridCol w:w="665"/>
        <w:gridCol w:w="665"/>
        <w:gridCol w:w="665"/>
        <w:gridCol w:w="675"/>
        <w:gridCol w:w="736"/>
        <w:gridCol w:w="761"/>
        <w:gridCol w:w="7"/>
      </w:tblGrid>
      <w:tr w:rsidR="0052736D" w:rsidRPr="000E45DD" w14:paraId="2505CEA0" w14:textId="77777777" w:rsidTr="00D36C50">
        <w:trPr>
          <w:trHeight w:val="339"/>
        </w:trPr>
        <w:tc>
          <w:tcPr>
            <w:tcW w:w="9599"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6CE76841"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VISITAS TÉCNICAS REALIZADAS </w:t>
            </w:r>
            <w:r w:rsidR="00DA3AE4">
              <w:rPr>
                <w:rFonts w:ascii="Arial" w:eastAsia="Times New Roman" w:hAnsi="Arial" w:cs="Arial"/>
                <w:b/>
                <w:bCs/>
                <w:color w:val="000000"/>
                <w:lang w:eastAsia="pt-BR"/>
              </w:rPr>
              <w:t>P</w:t>
            </w:r>
            <w:r w:rsidR="000E281B">
              <w:rPr>
                <w:rFonts w:ascii="Arial" w:eastAsia="Times New Roman" w:hAnsi="Arial" w:cs="Arial"/>
                <w:b/>
                <w:bCs/>
                <w:color w:val="000000"/>
                <w:lang w:eastAsia="pt-BR"/>
              </w:rPr>
              <w:t>ELA CAPTAÇÃO</w:t>
            </w:r>
            <w:r>
              <w:rPr>
                <w:rFonts w:ascii="Arial" w:eastAsia="Times New Roman" w:hAnsi="Arial" w:cs="Arial"/>
                <w:b/>
                <w:bCs/>
                <w:color w:val="000000"/>
                <w:lang w:eastAsia="pt-BR"/>
              </w:rPr>
              <w:t xml:space="preserve"> 2021</w:t>
            </w:r>
          </w:p>
        </w:tc>
      </w:tr>
      <w:tr w:rsidR="0052736D" w:rsidRPr="000E45DD" w14:paraId="1E790474" w14:textId="77777777" w:rsidTr="00D36C50">
        <w:trPr>
          <w:gridAfter w:val="1"/>
          <w:wAfter w:w="7" w:type="dxa"/>
          <w:trHeight w:val="310"/>
        </w:trPr>
        <w:tc>
          <w:tcPr>
            <w:tcW w:w="143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65"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6"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61"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D36C50">
        <w:trPr>
          <w:gridAfter w:val="1"/>
          <w:wAfter w:w="7" w:type="dxa"/>
          <w:trHeight w:val="339"/>
        </w:trPr>
        <w:tc>
          <w:tcPr>
            <w:tcW w:w="143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5"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6"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61"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C16793" w:rsidRPr="000E45DD" w14:paraId="1D73158B" w14:textId="77777777" w:rsidTr="00D36C50">
        <w:trPr>
          <w:gridAfter w:val="1"/>
          <w:wAfter w:w="7" w:type="dxa"/>
          <w:trHeight w:val="339"/>
        </w:trPr>
        <w:tc>
          <w:tcPr>
            <w:tcW w:w="143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C16793" w:rsidRPr="000E45DD" w:rsidRDefault="00C16793" w:rsidP="00C16793">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65" w:type="dxa"/>
            <w:tcBorders>
              <w:top w:val="nil"/>
              <w:left w:val="nil"/>
              <w:bottom w:val="nil"/>
              <w:right w:val="single" w:sz="8" w:space="0" w:color="000000"/>
            </w:tcBorders>
            <w:shd w:val="clear" w:color="000000" w:fill="FFFFFF"/>
            <w:noWrap/>
            <w:vAlign w:val="center"/>
          </w:tcPr>
          <w:p w14:paraId="323D292B" w14:textId="2EF3A05F"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65" w:type="dxa"/>
            <w:tcBorders>
              <w:top w:val="nil"/>
              <w:left w:val="nil"/>
              <w:bottom w:val="nil"/>
              <w:right w:val="single" w:sz="8" w:space="0" w:color="000000"/>
            </w:tcBorders>
            <w:shd w:val="clear" w:color="000000" w:fill="FFFFFF"/>
            <w:noWrap/>
            <w:vAlign w:val="center"/>
          </w:tcPr>
          <w:p w14:paraId="6F612EA9" w14:textId="602AF72E"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7E47F3A4" w14:textId="4A648EA9"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65" w:type="dxa"/>
            <w:tcBorders>
              <w:top w:val="nil"/>
              <w:left w:val="nil"/>
              <w:bottom w:val="nil"/>
              <w:right w:val="single" w:sz="8" w:space="0" w:color="000000"/>
            </w:tcBorders>
            <w:shd w:val="clear" w:color="000000" w:fill="FFFFFF"/>
            <w:noWrap/>
            <w:vAlign w:val="center"/>
          </w:tcPr>
          <w:p w14:paraId="295ACA4C" w14:textId="19612BF0"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65" w:type="dxa"/>
            <w:tcBorders>
              <w:top w:val="nil"/>
              <w:left w:val="nil"/>
              <w:bottom w:val="nil"/>
              <w:right w:val="single" w:sz="8" w:space="0" w:color="000000"/>
            </w:tcBorders>
            <w:shd w:val="clear" w:color="000000" w:fill="FFFFFF"/>
            <w:noWrap/>
            <w:vAlign w:val="center"/>
          </w:tcPr>
          <w:p w14:paraId="1B0F98DB" w14:textId="327B146A"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65" w:type="dxa"/>
            <w:tcBorders>
              <w:top w:val="nil"/>
              <w:left w:val="nil"/>
              <w:bottom w:val="nil"/>
              <w:right w:val="single" w:sz="8" w:space="0" w:color="000000"/>
            </w:tcBorders>
            <w:shd w:val="clear" w:color="000000" w:fill="FFFFFF"/>
            <w:noWrap/>
            <w:vAlign w:val="center"/>
          </w:tcPr>
          <w:p w14:paraId="4067DBD5" w14:textId="2F30D50E"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6B693EC9" w14:textId="059265E4"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3F9A9F01" w14:textId="7C069FC2"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nil"/>
              <w:left w:val="nil"/>
              <w:bottom w:val="nil"/>
              <w:right w:val="single" w:sz="8" w:space="0" w:color="000000"/>
            </w:tcBorders>
            <w:shd w:val="clear" w:color="000000" w:fill="FFFFFF"/>
            <w:noWrap/>
            <w:vAlign w:val="bottom"/>
          </w:tcPr>
          <w:p w14:paraId="29D2B81D" w14:textId="1825A5BF"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w:t>
            </w:r>
          </w:p>
        </w:tc>
        <w:tc>
          <w:tcPr>
            <w:tcW w:w="675" w:type="dxa"/>
            <w:tcBorders>
              <w:top w:val="nil"/>
              <w:left w:val="nil"/>
              <w:bottom w:val="nil"/>
              <w:right w:val="single" w:sz="8" w:space="0" w:color="000000"/>
            </w:tcBorders>
            <w:shd w:val="clear" w:color="000000" w:fill="FFFFFF"/>
            <w:vAlign w:val="bottom"/>
          </w:tcPr>
          <w:p w14:paraId="13EE06B5" w14:textId="77543F10"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18</w:t>
            </w:r>
          </w:p>
        </w:tc>
        <w:tc>
          <w:tcPr>
            <w:tcW w:w="736" w:type="dxa"/>
            <w:tcBorders>
              <w:top w:val="nil"/>
              <w:left w:val="nil"/>
              <w:bottom w:val="nil"/>
              <w:right w:val="single" w:sz="8" w:space="0" w:color="000000"/>
            </w:tcBorders>
            <w:shd w:val="clear" w:color="000000" w:fill="FFFFFF"/>
            <w:vAlign w:val="center"/>
          </w:tcPr>
          <w:p w14:paraId="2D83FCE3" w14:textId="74C5A37B" w:rsidR="00C16793" w:rsidRPr="000E45DD" w:rsidRDefault="00C37EBE"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61" w:type="dxa"/>
            <w:tcBorders>
              <w:top w:val="nil"/>
              <w:left w:val="nil"/>
              <w:bottom w:val="nil"/>
              <w:right w:val="single" w:sz="8" w:space="0" w:color="000000"/>
            </w:tcBorders>
            <w:shd w:val="clear" w:color="000000" w:fill="FFFFFF"/>
            <w:vAlign w:val="center"/>
          </w:tcPr>
          <w:p w14:paraId="3B894D9B" w14:textId="2510D82D" w:rsidR="00C16793" w:rsidRPr="000E45DD" w:rsidRDefault="005C62B9"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r>
      <w:tr w:rsidR="00C37EBE" w:rsidRPr="000E45DD" w14:paraId="62B6DD52" w14:textId="77777777" w:rsidTr="00D36C50">
        <w:trPr>
          <w:gridAfter w:val="1"/>
          <w:wAfter w:w="7" w:type="dxa"/>
          <w:trHeight w:val="310"/>
        </w:trPr>
        <w:tc>
          <w:tcPr>
            <w:tcW w:w="143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C37EBE" w:rsidRPr="000E45DD" w:rsidRDefault="00C37EBE" w:rsidP="00C37EB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6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18444C8A" w14:textId="2F20A9A0"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0F38F91E" w14:textId="78B73B46"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17B9A31B" w14:textId="01B93F43"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47B306EB" w14:textId="70E569EF"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3A1D437B" w14:textId="1399C61F"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0FB2A4EC" w14:textId="1C5B3546" w:rsidR="00C37EBE" w:rsidRDefault="00C37EBE" w:rsidP="00C37EB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536DA00A" w14:textId="76044F3B" w:rsidR="00C37EBE" w:rsidRDefault="00C37EBE" w:rsidP="00C37EB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c>
          <w:tcPr>
            <w:tcW w:w="675" w:type="dxa"/>
            <w:tcBorders>
              <w:top w:val="single" w:sz="8" w:space="0" w:color="auto"/>
              <w:left w:val="nil"/>
              <w:bottom w:val="single" w:sz="8" w:space="0" w:color="auto"/>
              <w:right w:val="single" w:sz="8" w:space="0" w:color="auto"/>
            </w:tcBorders>
            <w:shd w:val="clear" w:color="000000" w:fill="FFFFFF"/>
            <w:noWrap/>
            <w:vAlign w:val="bottom"/>
          </w:tcPr>
          <w:p w14:paraId="2FA18337" w14:textId="1E60858B" w:rsidR="00C37EBE" w:rsidRDefault="00C37EBE" w:rsidP="00C37EB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c>
          <w:tcPr>
            <w:tcW w:w="736" w:type="dxa"/>
            <w:tcBorders>
              <w:top w:val="single" w:sz="8" w:space="0" w:color="auto"/>
              <w:left w:val="nil"/>
              <w:bottom w:val="single" w:sz="8" w:space="0" w:color="auto"/>
              <w:right w:val="single" w:sz="8" w:space="0" w:color="auto"/>
            </w:tcBorders>
            <w:shd w:val="clear" w:color="000000" w:fill="FFFFFF"/>
            <w:noWrap/>
            <w:vAlign w:val="bottom"/>
          </w:tcPr>
          <w:p w14:paraId="623397D1" w14:textId="2966ABC1" w:rsidR="00C37EBE" w:rsidRDefault="00C37EBE" w:rsidP="00C37EB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c>
          <w:tcPr>
            <w:tcW w:w="761" w:type="dxa"/>
            <w:tcBorders>
              <w:top w:val="single" w:sz="8" w:space="0" w:color="auto"/>
              <w:left w:val="nil"/>
              <w:bottom w:val="single" w:sz="8" w:space="0" w:color="auto"/>
              <w:right w:val="single" w:sz="8" w:space="0" w:color="auto"/>
            </w:tcBorders>
            <w:shd w:val="clear" w:color="000000" w:fill="FFFFFF"/>
            <w:noWrap/>
            <w:vAlign w:val="bottom"/>
          </w:tcPr>
          <w:p w14:paraId="705407A9" w14:textId="62D7E2DA" w:rsidR="00C37EBE" w:rsidRDefault="00C37EBE" w:rsidP="00C37EB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r>
    </w:tbl>
    <w:p w14:paraId="7B0FCA46" w14:textId="77777777" w:rsidR="004B7464" w:rsidRDefault="004B7464" w:rsidP="00962501">
      <w:pPr>
        <w:spacing w:line="360" w:lineRule="auto"/>
        <w:jc w:val="center"/>
        <w:rPr>
          <w:rFonts w:ascii="Arial" w:hAnsi="Arial" w:cs="Arial"/>
          <w:b/>
          <w:bCs/>
          <w:sz w:val="18"/>
          <w:szCs w:val="18"/>
        </w:rPr>
      </w:pPr>
    </w:p>
    <w:p w14:paraId="26CEFAB7" w14:textId="77777777" w:rsidR="008B1463" w:rsidRDefault="008B1463" w:rsidP="0020667E">
      <w:pPr>
        <w:spacing w:line="360" w:lineRule="auto"/>
        <w:rPr>
          <w:rFonts w:ascii="Arial" w:hAnsi="Arial" w:cs="Arial"/>
          <w:b/>
          <w:bCs/>
          <w:sz w:val="18"/>
          <w:szCs w:val="18"/>
        </w:rPr>
      </w:pPr>
    </w:p>
    <w:p w14:paraId="13B75254" w14:textId="63A12768" w:rsidR="000F3CF3" w:rsidRPr="000F3CF3" w:rsidRDefault="005C62B9" w:rsidP="000F3CF3">
      <w:r>
        <w:rPr>
          <w:noProof/>
        </w:rPr>
        <w:drawing>
          <wp:inline distT="0" distB="0" distL="0" distR="0" wp14:anchorId="3871BE96" wp14:editId="39A822DC">
            <wp:extent cx="6229350" cy="2743200"/>
            <wp:effectExtent l="57150" t="57150" r="38100" b="38100"/>
            <wp:docPr id="130" name="Gráfico 130">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8537A67" w14:textId="4192936F" w:rsidR="00D36C50" w:rsidRDefault="009F4493" w:rsidP="004B7464">
      <w:pPr>
        <w:pStyle w:val="NormalWeb"/>
        <w:spacing w:after="0" w:line="360" w:lineRule="auto"/>
        <w:jc w:val="both"/>
        <w:rPr>
          <w:rFonts w:ascii="Arial" w:hAnsi="Arial" w:cs="Arial"/>
          <w:kern w:val="0"/>
          <w:sz w:val="22"/>
          <w:szCs w:val="22"/>
          <w:shd w:val="clear" w:color="auto" w:fill="FFFFFF"/>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Pr="00CB2EB9">
        <w:rPr>
          <w:rFonts w:ascii="Arial" w:hAnsi="Arial" w:cs="Arial"/>
          <w:b/>
          <w:bCs/>
          <w:sz w:val="22"/>
          <w:szCs w:val="22"/>
        </w:rPr>
        <w:t>:</w:t>
      </w:r>
      <w:r w:rsidRPr="00CB2EB9">
        <w:rPr>
          <w:rFonts w:ascii="Arial" w:hAnsi="Arial" w:cs="Arial"/>
          <w:sz w:val="22"/>
          <w:szCs w:val="22"/>
        </w:rPr>
        <w:t xml:space="preserve"> </w:t>
      </w:r>
      <w:r w:rsidR="004814D7" w:rsidRPr="005F4799">
        <w:rPr>
          <w:rFonts w:ascii="Arial" w:hAnsi="Arial" w:cs="Arial"/>
          <w:kern w:val="0"/>
          <w:sz w:val="22"/>
          <w:szCs w:val="22"/>
          <w:shd w:val="clear" w:color="auto" w:fill="FFFFFF"/>
        </w:rPr>
        <w:t>Neste mês foram realizadas 1</w:t>
      </w:r>
      <w:r w:rsidR="005C62B9">
        <w:rPr>
          <w:rFonts w:ascii="Arial" w:hAnsi="Arial" w:cs="Arial"/>
          <w:kern w:val="0"/>
          <w:sz w:val="22"/>
          <w:szCs w:val="22"/>
          <w:shd w:val="clear" w:color="auto" w:fill="FFFFFF"/>
        </w:rPr>
        <w:t>3</w:t>
      </w:r>
      <w:r w:rsidR="004814D7" w:rsidRPr="005F4799">
        <w:rPr>
          <w:rFonts w:ascii="Arial" w:hAnsi="Arial" w:cs="Arial"/>
          <w:kern w:val="0"/>
          <w:sz w:val="22"/>
          <w:szCs w:val="22"/>
          <w:shd w:val="clear" w:color="auto" w:fill="FFFFFF"/>
        </w:rPr>
        <w:t xml:space="preserve"> visitas técnicas</w:t>
      </w:r>
      <w:r w:rsidR="001F69AF" w:rsidRPr="005F4799">
        <w:rPr>
          <w:rFonts w:ascii="Arial" w:hAnsi="Arial" w:cs="Arial"/>
          <w:kern w:val="0"/>
          <w:sz w:val="22"/>
          <w:szCs w:val="22"/>
          <w:shd w:val="clear" w:color="auto" w:fill="FFFFFF"/>
        </w:rPr>
        <w:t xml:space="preserve">. Relacionado ao alcance da média de 2020, demonstrou-se o </w:t>
      </w:r>
      <w:r w:rsidR="00255238" w:rsidRPr="005F4799">
        <w:rPr>
          <w:rFonts w:ascii="Arial" w:hAnsi="Arial" w:cs="Arial"/>
          <w:kern w:val="0"/>
          <w:sz w:val="22"/>
          <w:szCs w:val="22"/>
          <w:shd w:val="clear" w:color="auto" w:fill="FFFFFF"/>
        </w:rPr>
        <w:t>percentual de 10</w:t>
      </w:r>
      <w:r w:rsidR="00817D42">
        <w:rPr>
          <w:rFonts w:ascii="Arial" w:hAnsi="Arial" w:cs="Arial"/>
          <w:kern w:val="0"/>
          <w:sz w:val="22"/>
          <w:szCs w:val="22"/>
          <w:shd w:val="clear" w:color="auto" w:fill="FFFFFF"/>
        </w:rPr>
        <w:t>0</w:t>
      </w:r>
      <w:r w:rsidR="001F69AF" w:rsidRPr="005F4799">
        <w:rPr>
          <w:rFonts w:ascii="Arial" w:hAnsi="Arial" w:cs="Arial"/>
          <w:kern w:val="0"/>
          <w:sz w:val="22"/>
          <w:szCs w:val="22"/>
          <w:shd w:val="clear" w:color="auto" w:fill="FFFFFF"/>
        </w:rPr>
        <w:t>%.</w:t>
      </w:r>
      <w:r w:rsidR="004814D7" w:rsidRPr="005F4799">
        <w:rPr>
          <w:rFonts w:ascii="Arial" w:hAnsi="Arial" w:cs="Arial"/>
          <w:kern w:val="0"/>
          <w:sz w:val="22"/>
          <w:szCs w:val="22"/>
          <w:shd w:val="clear" w:color="auto" w:fill="FFFFFF"/>
        </w:rPr>
        <w:t xml:space="preserve"> O objetivo das visitas é a construção e fortalecimento de vínculos de respeito e confiança junto aos parceiros contactados, na tentativa de </w:t>
      </w:r>
      <w:proofErr w:type="spellStart"/>
      <w:r w:rsidR="004814D7" w:rsidRPr="005F4799">
        <w:rPr>
          <w:rFonts w:ascii="Arial" w:hAnsi="Arial" w:cs="Arial"/>
          <w:kern w:val="0"/>
          <w:sz w:val="22"/>
          <w:szCs w:val="22"/>
          <w:shd w:val="clear" w:color="auto" w:fill="FFFFFF"/>
        </w:rPr>
        <w:t>fidelizá-los</w:t>
      </w:r>
      <w:proofErr w:type="spellEnd"/>
      <w:r w:rsidR="004814D7" w:rsidRPr="005F4799">
        <w:rPr>
          <w:rFonts w:ascii="Arial" w:hAnsi="Arial" w:cs="Arial"/>
          <w:kern w:val="0"/>
          <w:sz w:val="22"/>
          <w:szCs w:val="22"/>
          <w:shd w:val="clear" w:color="auto" w:fill="FFFFFF"/>
        </w:rPr>
        <w:t xml:space="preserve"> para</w:t>
      </w:r>
      <w:r w:rsidR="004814D7" w:rsidRPr="004814D7">
        <w:rPr>
          <w:rFonts w:ascii="Arial" w:hAnsi="Arial" w:cs="Arial"/>
          <w:kern w:val="0"/>
          <w:sz w:val="22"/>
          <w:szCs w:val="22"/>
          <w:shd w:val="clear" w:color="auto" w:fill="FFFFFF"/>
        </w:rPr>
        <w:t xml:space="preserve"> a realização de campanhas externas trimestrais, bem como, detectar possíveis ajustes no local em tempo hábil, avaliar a estrutura física do local e as instalações seguindo orientações da legislação vigente. </w:t>
      </w:r>
    </w:p>
    <w:p w14:paraId="2F2EE842" w14:textId="77777777" w:rsidR="005D27B1" w:rsidRPr="00E0702E" w:rsidRDefault="005D27B1" w:rsidP="004B7464">
      <w:pPr>
        <w:pStyle w:val="NormalWeb"/>
        <w:spacing w:after="0" w:line="360" w:lineRule="auto"/>
        <w:jc w:val="both"/>
        <w:rPr>
          <w:rFonts w:ascii="Arial" w:hAnsi="Arial" w:cs="Arial"/>
          <w:kern w:val="0"/>
          <w:shd w:val="clear" w:color="auto" w:fill="FFFFFF"/>
        </w:rPr>
      </w:pPr>
    </w:p>
    <w:p w14:paraId="283F88E9" w14:textId="6CD1C85C" w:rsidR="00D83435" w:rsidRPr="00E0702E" w:rsidRDefault="00B859FE" w:rsidP="00C40030">
      <w:pPr>
        <w:pStyle w:val="Ttulo2"/>
        <w:spacing w:line="360" w:lineRule="auto"/>
        <w:ind w:left="0"/>
        <w:jc w:val="both"/>
        <w:rPr>
          <w:rFonts w:cs="Arial"/>
          <w:szCs w:val="24"/>
        </w:rPr>
      </w:pPr>
      <w:bookmarkStart w:id="61" w:name="_Toc94025507"/>
      <w:r w:rsidRPr="00E0702E">
        <w:rPr>
          <w:rFonts w:cs="Arial"/>
          <w:szCs w:val="24"/>
        </w:rPr>
        <w:t>1</w:t>
      </w:r>
      <w:r w:rsidR="006F21E9" w:rsidRPr="00E0702E">
        <w:rPr>
          <w:rFonts w:cs="Arial"/>
          <w:szCs w:val="24"/>
        </w:rPr>
        <w:t>5</w:t>
      </w:r>
      <w:r w:rsidRPr="00E0702E">
        <w:rPr>
          <w:rFonts w:cs="Arial"/>
          <w:szCs w:val="24"/>
        </w:rPr>
        <w:t>.5 ATENDIMENTOS TELEFÔNICOS</w:t>
      </w:r>
      <w:bookmarkEnd w:id="61"/>
    </w:p>
    <w:tbl>
      <w:tblPr>
        <w:tblpPr w:leftFromText="141" w:rightFromText="141" w:vertAnchor="text" w:horzAnchor="margin" w:tblpY="334"/>
        <w:tblW w:w="9629" w:type="dxa"/>
        <w:tblCellMar>
          <w:left w:w="70" w:type="dxa"/>
          <w:right w:w="70" w:type="dxa"/>
        </w:tblCellMar>
        <w:tblLook w:val="04A0" w:firstRow="1" w:lastRow="0" w:firstColumn="1" w:lastColumn="0" w:noHBand="0" w:noVBand="1"/>
      </w:tblPr>
      <w:tblGrid>
        <w:gridCol w:w="1408"/>
        <w:gridCol w:w="709"/>
        <w:gridCol w:w="708"/>
        <w:gridCol w:w="709"/>
        <w:gridCol w:w="709"/>
        <w:gridCol w:w="709"/>
        <w:gridCol w:w="708"/>
        <w:gridCol w:w="567"/>
        <w:gridCol w:w="709"/>
        <w:gridCol w:w="567"/>
        <w:gridCol w:w="709"/>
        <w:gridCol w:w="709"/>
        <w:gridCol w:w="708"/>
      </w:tblGrid>
      <w:tr w:rsidR="00F31D33" w:rsidRPr="000E45DD" w14:paraId="3595818F" w14:textId="77777777" w:rsidTr="00B0334E">
        <w:trPr>
          <w:trHeight w:val="383"/>
        </w:trPr>
        <w:tc>
          <w:tcPr>
            <w:tcW w:w="962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7EE465D0"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B0334E" w:rsidRPr="000E45DD" w14:paraId="57FAE851" w14:textId="77777777" w:rsidTr="009A71A7">
        <w:trPr>
          <w:trHeight w:val="349"/>
        </w:trPr>
        <w:tc>
          <w:tcPr>
            <w:tcW w:w="1408"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709"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8"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8"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567"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567"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9"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08"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B0334E" w:rsidRPr="000E45DD" w14:paraId="7936AAE3" w14:textId="77777777" w:rsidTr="009A71A7">
        <w:trPr>
          <w:trHeight w:val="383"/>
        </w:trPr>
        <w:tc>
          <w:tcPr>
            <w:tcW w:w="1408"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FF4AA04"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708"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708"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709"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709"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09"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08"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B0334E" w:rsidRPr="000E45DD" w14:paraId="51A8BC9F" w14:textId="77777777" w:rsidTr="009A71A7">
        <w:trPr>
          <w:trHeight w:val="383"/>
        </w:trPr>
        <w:tc>
          <w:tcPr>
            <w:tcW w:w="1408" w:type="dxa"/>
            <w:tcBorders>
              <w:top w:val="single" w:sz="8" w:space="0" w:color="auto"/>
              <w:left w:val="single" w:sz="8" w:space="0" w:color="auto"/>
              <w:bottom w:val="nil"/>
              <w:right w:val="single" w:sz="8" w:space="0" w:color="auto"/>
            </w:tcBorders>
            <w:shd w:val="clear" w:color="000000" w:fill="FFFFFF"/>
            <w:vAlign w:val="center"/>
          </w:tcPr>
          <w:p w14:paraId="41570DC6" w14:textId="77777777" w:rsidR="00B0334E" w:rsidRDefault="00336B0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Recebidas</w:t>
            </w:r>
            <w:r w:rsidR="00B0334E">
              <w:rPr>
                <w:rFonts w:ascii="Arial" w:eastAsia="Times New Roman" w:hAnsi="Arial" w:cs="Arial"/>
                <w:color w:val="000000"/>
                <w:sz w:val="20"/>
                <w:szCs w:val="20"/>
                <w:lang w:eastAsia="pt-BR"/>
              </w:rPr>
              <w:t>/</w:t>
            </w:r>
          </w:p>
          <w:p w14:paraId="4146B1EA" w14:textId="2302E6A5" w:rsidR="00F31D33" w:rsidRPr="000E45DD" w:rsidRDefault="00B0334E"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09"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708"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709" w:type="dxa"/>
            <w:tcBorders>
              <w:top w:val="nil"/>
              <w:left w:val="nil"/>
              <w:bottom w:val="nil"/>
              <w:right w:val="single" w:sz="8" w:space="0" w:color="000000"/>
            </w:tcBorders>
            <w:shd w:val="clear" w:color="000000" w:fill="FFFFFF"/>
            <w:noWrap/>
            <w:vAlign w:val="center"/>
          </w:tcPr>
          <w:p w14:paraId="75AFC08D" w14:textId="1C664A85" w:rsidR="00F31D33" w:rsidRPr="000E45DD" w:rsidRDefault="0057211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387</w:t>
            </w:r>
          </w:p>
        </w:tc>
        <w:tc>
          <w:tcPr>
            <w:tcW w:w="709" w:type="dxa"/>
            <w:tcBorders>
              <w:top w:val="nil"/>
              <w:left w:val="nil"/>
              <w:bottom w:val="nil"/>
              <w:right w:val="single" w:sz="8" w:space="0" w:color="000000"/>
            </w:tcBorders>
            <w:shd w:val="clear" w:color="000000" w:fill="FFFFFF"/>
            <w:noWrap/>
            <w:vAlign w:val="center"/>
          </w:tcPr>
          <w:p w14:paraId="727AE47F" w14:textId="22888B78" w:rsidR="00F31D33" w:rsidRPr="000E45DD" w:rsidRDefault="00787C1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364</w:t>
            </w:r>
          </w:p>
        </w:tc>
        <w:tc>
          <w:tcPr>
            <w:tcW w:w="709" w:type="dxa"/>
            <w:tcBorders>
              <w:top w:val="nil"/>
              <w:left w:val="nil"/>
              <w:bottom w:val="nil"/>
              <w:right w:val="single" w:sz="8" w:space="0" w:color="000000"/>
            </w:tcBorders>
            <w:shd w:val="clear" w:color="000000" w:fill="FFFFFF"/>
            <w:noWrap/>
            <w:vAlign w:val="center"/>
          </w:tcPr>
          <w:p w14:paraId="6F9CBEF7" w14:textId="64B9476B" w:rsidR="00F31D33"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347</w:t>
            </w:r>
          </w:p>
        </w:tc>
        <w:tc>
          <w:tcPr>
            <w:tcW w:w="708" w:type="dxa"/>
            <w:tcBorders>
              <w:top w:val="nil"/>
              <w:left w:val="nil"/>
              <w:bottom w:val="nil"/>
              <w:right w:val="single" w:sz="8" w:space="0" w:color="000000"/>
            </w:tcBorders>
            <w:shd w:val="clear" w:color="000000" w:fill="FFFFFF"/>
            <w:noWrap/>
            <w:vAlign w:val="center"/>
          </w:tcPr>
          <w:p w14:paraId="6B56FA0C" w14:textId="64BC6B16" w:rsidR="00F31D33"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209</w:t>
            </w:r>
          </w:p>
        </w:tc>
        <w:tc>
          <w:tcPr>
            <w:tcW w:w="567" w:type="dxa"/>
            <w:tcBorders>
              <w:top w:val="nil"/>
              <w:left w:val="nil"/>
              <w:bottom w:val="nil"/>
              <w:right w:val="single" w:sz="8" w:space="0" w:color="000000"/>
            </w:tcBorders>
            <w:shd w:val="clear" w:color="000000" w:fill="FFFFFF"/>
            <w:noWrap/>
            <w:vAlign w:val="center"/>
          </w:tcPr>
          <w:p w14:paraId="02C382FE" w14:textId="1AACD4C4" w:rsidR="00F31D33" w:rsidRPr="000E45DD" w:rsidRDefault="006767A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190</w:t>
            </w:r>
          </w:p>
        </w:tc>
        <w:tc>
          <w:tcPr>
            <w:tcW w:w="709" w:type="dxa"/>
            <w:tcBorders>
              <w:top w:val="nil"/>
              <w:left w:val="nil"/>
              <w:bottom w:val="nil"/>
              <w:right w:val="single" w:sz="8" w:space="0" w:color="000000"/>
            </w:tcBorders>
            <w:shd w:val="clear" w:color="000000" w:fill="FFFFFF"/>
            <w:noWrap/>
            <w:vAlign w:val="center"/>
          </w:tcPr>
          <w:p w14:paraId="2184FBA7" w14:textId="5FEA7D30" w:rsidR="00F31D33" w:rsidRPr="000E45DD" w:rsidRDefault="00CF7F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150</w:t>
            </w:r>
          </w:p>
        </w:tc>
        <w:tc>
          <w:tcPr>
            <w:tcW w:w="567" w:type="dxa"/>
            <w:tcBorders>
              <w:top w:val="nil"/>
              <w:left w:val="nil"/>
              <w:bottom w:val="nil"/>
              <w:right w:val="single" w:sz="8" w:space="0" w:color="000000"/>
            </w:tcBorders>
            <w:shd w:val="clear" w:color="000000" w:fill="FFFFFF"/>
            <w:noWrap/>
            <w:vAlign w:val="center"/>
          </w:tcPr>
          <w:p w14:paraId="05B7040D" w14:textId="61B4181F" w:rsidR="00F31D33" w:rsidRPr="000E45DD" w:rsidRDefault="00D36C50"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163</w:t>
            </w:r>
          </w:p>
        </w:tc>
        <w:tc>
          <w:tcPr>
            <w:tcW w:w="709" w:type="dxa"/>
            <w:tcBorders>
              <w:top w:val="nil"/>
              <w:left w:val="nil"/>
              <w:bottom w:val="nil"/>
              <w:right w:val="single" w:sz="8" w:space="0" w:color="000000"/>
            </w:tcBorders>
            <w:shd w:val="clear" w:color="000000" w:fill="FFFFFF"/>
            <w:vAlign w:val="center"/>
          </w:tcPr>
          <w:p w14:paraId="59230AB0" w14:textId="118CD28F" w:rsidR="00F31D33" w:rsidRPr="000E45DD" w:rsidRDefault="00D36C50"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218</w:t>
            </w:r>
          </w:p>
        </w:tc>
        <w:tc>
          <w:tcPr>
            <w:tcW w:w="709" w:type="dxa"/>
            <w:tcBorders>
              <w:top w:val="nil"/>
              <w:left w:val="nil"/>
              <w:bottom w:val="nil"/>
              <w:right w:val="single" w:sz="8" w:space="0" w:color="000000"/>
            </w:tcBorders>
            <w:shd w:val="clear" w:color="000000" w:fill="FFFFFF"/>
            <w:vAlign w:val="center"/>
          </w:tcPr>
          <w:p w14:paraId="305DE2F9" w14:textId="45CA4862" w:rsidR="00F31D33" w:rsidRPr="000E45DD" w:rsidRDefault="005F479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320</w:t>
            </w:r>
          </w:p>
        </w:tc>
        <w:tc>
          <w:tcPr>
            <w:tcW w:w="708" w:type="dxa"/>
            <w:tcBorders>
              <w:top w:val="nil"/>
              <w:left w:val="nil"/>
              <w:bottom w:val="nil"/>
              <w:right w:val="single" w:sz="8" w:space="0" w:color="000000"/>
            </w:tcBorders>
            <w:shd w:val="clear" w:color="000000" w:fill="FFFFFF"/>
            <w:vAlign w:val="center"/>
          </w:tcPr>
          <w:p w14:paraId="1CD9268D" w14:textId="7EF5CD62" w:rsidR="00F31D33" w:rsidRPr="000E45DD" w:rsidRDefault="00817D42"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290</w:t>
            </w:r>
          </w:p>
        </w:tc>
      </w:tr>
      <w:tr w:rsidR="00F31D33" w:rsidRPr="000E45DD" w14:paraId="6B24B105" w14:textId="77777777" w:rsidTr="00B0334E">
        <w:trPr>
          <w:trHeight w:val="349"/>
        </w:trPr>
        <w:tc>
          <w:tcPr>
            <w:tcW w:w="9629" w:type="dxa"/>
            <w:gridSpan w:val="13"/>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32DE2F56"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3E02BA1E" w14:textId="77777777" w:rsidR="00286229" w:rsidRDefault="00286229" w:rsidP="0020667E">
      <w:pPr>
        <w:spacing w:line="360" w:lineRule="auto"/>
        <w:rPr>
          <w:rFonts w:ascii="Arial" w:hAnsi="Arial" w:cs="Arial"/>
          <w:b/>
          <w:bCs/>
          <w:noProof/>
          <w:sz w:val="18"/>
          <w:szCs w:val="18"/>
          <w:lang w:val="en-US"/>
        </w:rPr>
      </w:pPr>
    </w:p>
    <w:p w14:paraId="13BB6A72" w14:textId="77777777" w:rsidR="004807C5" w:rsidRDefault="004807C5" w:rsidP="006619A2">
      <w:pPr>
        <w:spacing w:line="360" w:lineRule="auto"/>
        <w:jc w:val="center"/>
        <w:rPr>
          <w:rFonts w:ascii="Arial" w:hAnsi="Arial" w:cs="Arial"/>
          <w:b/>
          <w:bCs/>
          <w:noProof/>
          <w:sz w:val="18"/>
          <w:szCs w:val="18"/>
          <w:lang w:val="en-US"/>
        </w:rPr>
      </w:pPr>
    </w:p>
    <w:p w14:paraId="142D7C52" w14:textId="20DDACFA" w:rsidR="00865E18" w:rsidRPr="00E0702E" w:rsidRDefault="00EB7011" w:rsidP="006619A2">
      <w:pPr>
        <w:spacing w:line="360" w:lineRule="auto"/>
        <w:jc w:val="center"/>
        <w:rPr>
          <w:rFonts w:ascii="Arial" w:hAnsi="Arial" w:cs="Arial"/>
          <w:b/>
          <w:bCs/>
          <w:noProof/>
          <w:sz w:val="24"/>
          <w:szCs w:val="24"/>
          <w:lang w:val="en-US"/>
        </w:rPr>
      </w:pPr>
      <w:r w:rsidRPr="00E0702E">
        <w:rPr>
          <w:rFonts w:ascii="Arial" w:hAnsi="Arial" w:cs="Arial"/>
          <w:b/>
          <w:bCs/>
          <w:noProof/>
          <w:sz w:val="24"/>
          <w:szCs w:val="24"/>
          <w:lang w:val="en-US"/>
        </w:rPr>
        <w:t>A</w:t>
      </w:r>
      <w:r w:rsidR="000E281B" w:rsidRPr="00E0702E">
        <w:rPr>
          <w:rFonts w:ascii="Arial" w:hAnsi="Arial" w:cs="Arial"/>
          <w:b/>
          <w:bCs/>
          <w:noProof/>
          <w:sz w:val="24"/>
          <w:szCs w:val="24"/>
          <w:lang w:val="en-US"/>
        </w:rPr>
        <w:t>TENDIMENTO TELEFÔNICO MÊS 2021</w:t>
      </w:r>
    </w:p>
    <w:p w14:paraId="7B236C6A" w14:textId="5FAD90C4" w:rsidR="00336B03" w:rsidRDefault="00817D42" w:rsidP="006619A2">
      <w:pPr>
        <w:spacing w:line="360" w:lineRule="auto"/>
        <w:jc w:val="center"/>
        <w:rPr>
          <w:rFonts w:ascii="Arial" w:hAnsi="Arial" w:cs="Arial"/>
          <w:b/>
          <w:bCs/>
          <w:noProof/>
          <w:lang w:val="en-US"/>
        </w:rPr>
      </w:pPr>
      <w:r>
        <w:rPr>
          <w:noProof/>
        </w:rPr>
        <w:drawing>
          <wp:inline distT="0" distB="0" distL="0" distR="0" wp14:anchorId="209787B2" wp14:editId="4FF8A00A">
            <wp:extent cx="6210935" cy="2725420"/>
            <wp:effectExtent l="38100" t="57150" r="56515" b="55880"/>
            <wp:docPr id="131" name="Gráfico 131">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733BB1C7" w14:textId="7773C935" w:rsidR="00336B03" w:rsidRDefault="009F4493" w:rsidP="005D27B1">
      <w:pPr>
        <w:pStyle w:val="NormalWeb"/>
        <w:spacing w:line="360" w:lineRule="auto"/>
        <w:jc w:val="both"/>
        <w:rPr>
          <w:rFonts w:ascii="Arial" w:hAnsi="Arial" w:cs="Arial"/>
          <w:kern w:val="0"/>
          <w:sz w:val="22"/>
          <w:szCs w:val="22"/>
        </w:rPr>
      </w:pPr>
      <w:r w:rsidRPr="001257BF">
        <w:rPr>
          <w:rFonts w:ascii="Arial" w:hAnsi="Arial" w:cs="Arial"/>
          <w:b/>
          <w:bCs/>
          <w:sz w:val="22"/>
          <w:szCs w:val="22"/>
        </w:rPr>
        <w:t>Análise</w:t>
      </w:r>
      <w:r w:rsidR="008F6896" w:rsidRPr="001257BF">
        <w:rPr>
          <w:rFonts w:ascii="Arial" w:hAnsi="Arial" w:cs="Arial"/>
          <w:b/>
          <w:bCs/>
          <w:sz w:val="22"/>
          <w:szCs w:val="22"/>
        </w:rPr>
        <w:t xml:space="preserve"> Crítica</w:t>
      </w:r>
      <w:r w:rsidRPr="001257BF">
        <w:rPr>
          <w:rFonts w:ascii="Arial" w:hAnsi="Arial" w:cs="Arial"/>
          <w:b/>
          <w:bCs/>
          <w:sz w:val="22"/>
          <w:szCs w:val="22"/>
        </w:rPr>
        <w:t>:</w:t>
      </w:r>
      <w:r w:rsidRPr="00CB2EB9">
        <w:rPr>
          <w:rFonts w:ascii="Arial" w:hAnsi="Arial" w:cs="Arial"/>
        </w:rPr>
        <w:t xml:space="preserve"> </w:t>
      </w:r>
      <w:r w:rsidR="0025378B" w:rsidRPr="0025378B">
        <w:rPr>
          <w:rFonts w:ascii="Arial" w:hAnsi="Arial" w:cs="Arial"/>
          <w:kern w:val="0"/>
          <w:sz w:val="22"/>
          <w:szCs w:val="22"/>
        </w:rPr>
        <w:t>Neste mês houve um</w:t>
      </w:r>
      <w:r w:rsidR="00817D42">
        <w:rPr>
          <w:rFonts w:ascii="Arial" w:hAnsi="Arial" w:cs="Arial"/>
          <w:kern w:val="0"/>
          <w:sz w:val="22"/>
          <w:szCs w:val="22"/>
        </w:rPr>
        <w:t>a queda</w:t>
      </w:r>
      <w:r w:rsidR="0025378B" w:rsidRPr="0025378B">
        <w:rPr>
          <w:rFonts w:ascii="Arial" w:hAnsi="Arial" w:cs="Arial"/>
          <w:kern w:val="0"/>
          <w:sz w:val="22"/>
          <w:szCs w:val="22"/>
        </w:rPr>
        <w:t xml:space="preserve"> </w:t>
      </w:r>
      <w:r w:rsidR="00336B03">
        <w:rPr>
          <w:rFonts w:ascii="Arial" w:hAnsi="Arial" w:cs="Arial"/>
          <w:kern w:val="0"/>
          <w:sz w:val="22"/>
          <w:szCs w:val="22"/>
        </w:rPr>
        <w:t xml:space="preserve">de </w:t>
      </w:r>
      <w:r w:rsidR="00817D42">
        <w:rPr>
          <w:rFonts w:ascii="Arial" w:hAnsi="Arial" w:cs="Arial"/>
          <w:kern w:val="0"/>
          <w:sz w:val="22"/>
          <w:szCs w:val="22"/>
        </w:rPr>
        <w:t>30</w:t>
      </w:r>
      <w:r w:rsidR="00336B03">
        <w:rPr>
          <w:rFonts w:ascii="Arial" w:hAnsi="Arial" w:cs="Arial"/>
          <w:kern w:val="0"/>
          <w:sz w:val="22"/>
          <w:szCs w:val="22"/>
        </w:rPr>
        <w:t xml:space="preserve">% </w:t>
      </w:r>
      <w:r w:rsidR="0025378B" w:rsidRPr="0025378B">
        <w:rPr>
          <w:rFonts w:ascii="Arial" w:hAnsi="Arial" w:cs="Arial"/>
          <w:kern w:val="0"/>
          <w:sz w:val="22"/>
          <w:szCs w:val="22"/>
        </w:rPr>
        <w:t xml:space="preserve">de ligações telefônicas recebidas </w:t>
      </w:r>
      <w:r w:rsidR="00336B03">
        <w:rPr>
          <w:rFonts w:ascii="Arial" w:hAnsi="Arial" w:cs="Arial"/>
          <w:kern w:val="0"/>
          <w:sz w:val="22"/>
          <w:szCs w:val="22"/>
        </w:rPr>
        <w:t>de parceiros em realizar campanhas externas para doação de sangue e cadastro de medula óssea</w:t>
      </w:r>
      <w:r w:rsidR="0025378B" w:rsidRPr="0025378B">
        <w:rPr>
          <w:rFonts w:ascii="Arial" w:hAnsi="Arial" w:cs="Arial"/>
          <w:kern w:val="0"/>
          <w:sz w:val="22"/>
          <w:szCs w:val="22"/>
        </w:rPr>
        <w:t>, bem como da sociedade em geral para obter informações conforme cada caso em sua particularidade. Vale ressaltar que houve um aumento significativo de novas parcerias, as quais foram contatadas por este setor de Captação para o aumento de cadastros em banco de dados as quais contribuem para a realização das ações afins</w:t>
      </w:r>
    </w:p>
    <w:p w14:paraId="2FFADF14" w14:textId="77777777" w:rsidR="005D27B1" w:rsidRPr="00C2047D" w:rsidRDefault="005D27B1" w:rsidP="005D27B1">
      <w:pPr>
        <w:pStyle w:val="NormalWeb"/>
        <w:spacing w:line="360" w:lineRule="auto"/>
        <w:jc w:val="both"/>
        <w:rPr>
          <w:rFonts w:ascii="Arial" w:hAnsi="Arial" w:cs="Arial"/>
          <w:kern w:val="0"/>
          <w:sz w:val="22"/>
          <w:szCs w:val="22"/>
        </w:rPr>
      </w:pPr>
    </w:p>
    <w:p w14:paraId="53BB7693" w14:textId="0ABD6C48" w:rsidR="0057211A" w:rsidRPr="00E0702E" w:rsidRDefault="0057211A" w:rsidP="0057211A">
      <w:pPr>
        <w:pStyle w:val="Ttulo2"/>
        <w:spacing w:line="360" w:lineRule="auto"/>
        <w:ind w:left="0"/>
        <w:jc w:val="both"/>
        <w:rPr>
          <w:rFonts w:cs="Arial"/>
          <w:szCs w:val="24"/>
        </w:rPr>
      </w:pPr>
      <w:bookmarkStart w:id="62" w:name="_Toc65506737"/>
      <w:bookmarkStart w:id="63" w:name="_Toc94025508"/>
      <w:r w:rsidRPr="00E0702E">
        <w:rPr>
          <w:rFonts w:cs="Arial"/>
          <w:szCs w:val="24"/>
        </w:rPr>
        <w:t>1</w:t>
      </w:r>
      <w:r w:rsidR="006F21E9" w:rsidRPr="00E0702E">
        <w:rPr>
          <w:rFonts w:cs="Arial"/>
          <w:szCs w:val="24"/>
        </w:rPr>
        <w:t>5</w:t>
      </w:r>
      <w:r w:rsidRPr="00E0702E">
        <w:rPr>
          <w:rFonts w:cs="Arial"/>
          <w:szCs w:val="24"/>
        </w:rPr>
        <w:t>.6 E-MAILS ENVIADOS</w:t>
      </w:r>
      <w:bookmarkEnd w:id="62"/>
      <w:bookmarkEnd w:id="63"/>
    </w:p>
    <w:tbl>
      <w:tblPr>
        <w:tblpPr w:leftFromText="141" w:rightFromText="141" w:vertAnchor="text" w:horzAnchor="margin" w:tblpY="334"/>
        <w:tblW w:w="10584" w:type="dxa"/>
        <w:tblCellMar>
          <w:left w:w="70" w:type="dxa"/>
          <w:right w:w="70" w:type="dxa"/>
        </w:tblCellMar>
        <w:tblLook w:val="04A0" w:firstRow="1" w:lastRow="0" w:firstColumn="1" w:lastColumn="0" w:noHBand="0" w:noVBand="1"/>
      </w:tblPr>
      <w:tblGrid>
        <w:gridCol w:w="835"/>
        <w:gridCol w:w="336"/>
        <w:gridCol w:w="381"/>
        <w:gridCol w:w="464"/>
        <w:gridCol w:w="49"/>
        <w:gridCol w:w="485"/>
        <w:gridCol w:w="485"/>
        <w:gridCol w:w="641"/>
        <w:gridCol w:w="752"/>
        <w:gridCol w:w="641"/>
        <w:gridCol w:w="56"/>
        <w:gridCol w:w="605"/>
        <w:gridCol w:w="474"/>
        <w:gridCol w:w="183"/>
        <w:gridCol w:w="305"/>
        <w:gridCol w:w="351"/>
        <w:gridCol w:w="641"/>
        <w:gridCol w:w="528"/>
        <w:gridCol w:w="789"/>
        <w:gridCol w:w="665"/>
        <w:gridCol w:w="148"/>
        <w:gridCol w:w="430"/>
        <w:gridCol w:w="465"/>
        <w:gridCol w:w="148"/>
      </w:tblGrid>
      <w:tr w:rsidR="0057211A" w:rsidRPr="000E45DD" w14:paraId="4C260A7A" w14:textId="77777777" w:rsidTr="00B643A9">
        <w:trPr>
          <w:gridAfter w:val="4"/>
          <w:wAfter w:w="1186" w:type="dxa"/>
          <w:trHeight w:val="332"/>
        </w:trPr>
        <w:tc>
          <w:tcPr>
            <w:tcW w:w="9398" w:type="dxa"/>
            <w:gridSpan w:val="20"/>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E638D06" w14:textId="77777777" w:rsidR="0057211A" w:rsidRPr="000E45DD" w:rsidRDefault="0057211A" w:rsidP="00AE055D">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 2021</w:t>
            </w:r>
          </w:p>
        </w:tc>
      </w:tr>
      <w:tr w:rsidR="00404E67" w:rsidRPr="000E45DD" w14:paraId="6F92FF9E" w14:textId="77777777" w:rsidTr="00B643A9">
        <w:trPr>
          <w:trHeight w:val="303"/>
        </w:trPr>
        <w:tc>
          <w:tcPr>
            <w:tcW w:w="835" w:type="dxa"/>
            <w:tcBorders>
              <w:top w:val="nil"/>
              <w:left w:val="nil"/>
              <w:bottom w:val="nil"/>
              <w:right w:val="nil"/>
            </w:tcBorders>
            <w:shd w:val="clear" w:color="auto" w:fill="auto"/>
            <w:noWrap/>
            <w:vAlign w:val="bottom"/>
            <w:hideMark/>
          </w:tcPr>
          <w:p w14:paraId="6A6CC85A" w14:textId="77777777" w:rsidR="0057211A" w:rsidRPr="000E45DD" w:rsidRDefault="0057211A" w:rsidP="00AE055D">
            <w:pPr>
              <w:spacing w:after="0" w:line="240" w:lineRule="auto"/>
              <w:jc w:val="center"/>
              <w:rPr>
                <w:rFonts w:ascii="Arial Narrow" w:eastAsia="Times New Roman" w:hAnsi="Arial Narrow" w:cs="Calibri"/>
                <w:b/>
                <w:bCs/>
                <w:color w:val="000000"/>
                <w:lang w:eastAsia="pt-BR"/>
              </w:rPr>
            </w:pPr>
          </w:p>
        </w:tc>
        <w:tc>
          <w:tcPr>
            <w:tcW w:w="336" w:type="dxa"/>
            <w:tcBorders>
              <w:top w:val="nil"/>
              <w:left w:val="nil"/>
              <w:bottom w:val="nil"/>
              <w:right w:val="nil"/>
            </w:tcBorders>
            <w:shd w:val="clear" w:color="auto" w:fill="auto"/>
            <w:noWrap/>
            <w:vAlign w:val="bottom"/>
            <w:hideMark/>
          </w:tcPr>
          <w:p w14:paraId="6A4F23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381" w:type="dxa"/>
            <w:tcBorders>
              <w:top w:val="nil"/>
              <w:left w:val="nil"/>
              <w:bottom w:val="nil"/>
              <w:right w:val="nil"/>
            </w:tcBorders>
            <w:shd w:val="clear" w:color="auto" w:fill="auto"/>
            <w:noWrap/>
            <w:vAlign w:val="bottom"/>
            <w:hideMark/>
          </w:tcPr>
          <w:p w14:paraId="790AFFF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64" w:type="dxa"/>
            <w:tcBorders>
              <w:top w:val="nil"/>
              <w:left w:val="nil"/>
              <w:bottom w:val="nil"/>
              <w:right w:val="nil"/>
            </w:tcBorders>
            <w:shd w:val="clear" w:color="auto" w:fill="auto"/>
            <w:noWrap/>
            <w:vAlign w:val="bottom"/>
            <w:hideMark/>
          </w:tcPr>
          <w:p w14:paraId="3609A3C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2888" w:type="dxa"/>
            <w:gridSpan w:val="7"/>
            <w:tcBorders>
              <w:top w:val="nil"/>
              <w:left w:val="nil"/>
              <w:bottom w:val="nil"/>
              <w:right w:val="nil"/>
            </w:tcBorders>
            <w:shd w:val="clear" w:color="auto" w:fill="auto"/>
            <w:noWrap/>
            <w:vAlign w:val="bottom"/>
            <w:hideMark/>
          </w:tcPr>
          <w:p w14:paraId="2ADC0FD6"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079" w:type="dxa"/>
            <w:gridSpan w:val="2"/>
            <w:tcBorders>
              <w:top w:val="nil"/>
              <w:left w:val="nil"/>
              <w:bottom w:val="nil"/>
              <w:right w:val="nil"/>
            </w:tcBorders>
            <w:shd w:val="clear" w:color="auto" w:fill="auto"/>
            <w:noWrap/>
            <w:vAlign w:val="bottom"/>
            <w:hideMark/>
          </w:tcPr>
          <w:p w14:paraId="57584DB9"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88" w:type="dxa"/>
            <w:gridSpan w:val="2"/>
            <w:tcBorders>
              <w:top w:val="nil"/>
              <w:left w:val="nil"/>
              <w:bottom w:val="nil"/>
              <w:right w:val="nil"/>
            </w:tcBorders>
            <w:shd w:val="clear" w:color="auto" w:fill="auto"/>
            <w:noWrap/>
            <w:vAlign w:val="bottom"/>
            <w:hideMark/>
          </w:tcPr>
          <w:p w14:paraId="71AA88E5"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73" w:type="dxa"/>
            <w:gridSpan w:val="3"/>
            <w:tcBorders>
              <w:top w:val="nil"/>
              <w:left w:val="nil"/>
              <w:bottom w:val="nil"/>
              <w:right w:val="nil"/>
            </w:tcBorders>
            <w:shd w:val="clear" w:color="auto" w:fill="auto"/>
            <w:noWrap/>
            <w:vAlign w:val="bottom"/>
            <w:hideMark/>
          </w:tcPr>
          <w:p w14:paraId="3652BF77"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49" w:type="dxa"/>
            <w:gridSpan w:val="2"/>
            <w:tcBorders>
              <w:top w:val="nil"/>
              <w:left w:val="nil"/>
              <w:bottom w:val="nil"/>
              <w:right w:val="nil"/>
            </w:tcBorders>
            <w:shd w:val="clear" w:color="auto" w:fill="auto"/>
            <w:noWrap/>
            <w:vAlign w:val="bottom"/>
            <w:hideMark/>
          </w:tcPr>
          <w:p w14:paraId="1F87FEE4"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8" w:type="dxa"/>
            <w:tcBorders>
              <w:top w:val="nil"/>
              <w:left w:val="nil"/>
              <w:bottom w:val="nil"/>
              <w:right w:val="nil"/>
            </w:tcBorders>
            <w:shd w:val="clear" w:color="auto" w:fill="auto"/>
            <w:noWrap/>
            <w:vAlign w:val="bottom"/>
            <w:hideMark/>
          </w:tcPr>
          <w:p w14:paraId="3F4A2F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30" w:type="dxa"/>
            <w:tcBorders>
              <w:top w:val="nil"/>
              <w:left w:val="nil"/>
              <w:bottom w:val="nil"/>
              <w:right w:val="nil"/>
            </w:tcBorders>
            <w:shd w:val="clear" w:color="auto" w:fill="auto"/>
            <w:noWrap/>
            <w:vAlign w:val="bottom"/>
            <w:hideMark/>
          </w:tcPr>
          <w:p w14:paraId="1C06230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65" w:type="dxa"/>
            <w:tcBorders>
              <w:top w:val="nil"/>
              <w:left w:val="nil"/>
              <w:bottom w:val="nil"/>
              <w:right w:val="nil"/>
            </w:tcBorders>
            <w:shd w:val="clear" w:color="auto" w:fill="auto"/>
            <w:noWrap/>
            <w:vAlign w:val="bottom"/>
            <w:hideMark/>
          </w:tcPr>
          <w:p w14:paraId="3279720B"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8" w:type="dxa"/>
            <w:tcBorders>
              <w:top w:val="nil"/>
              <w:left w:val="nil"/>
              <w:bottom w:val="nil"/>
              <w:right w:val="nil"/>
            </w:tcBorders>
            <w:shd w:val="clear" w:color="auto" w:fill="auto"/>
            <w:noWrap/>
            <w:vAlign w:val="bottom"/>
            <w:hideMark/>
          </w:tcPr>
          <w:p w14:paraId="7818EEED"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r>
      <w:tr w:rsidR="00404E67" w:rsidRPr="000E45DD" w14:paraId="0C480648" w14:textId="77777777" w:rsidTr="00B643A9">
        <w:trPr>
          <w:gridAfter w:val="4"/>
          <w:wAfter w:w="1195" w:type="dxa"/>
          <w:trHeight w:val="332"/>
        </w:trPr>
        <w:tc>
          <w:tcPr>
            <w:tcW w:w="2065" w:type="dxa"/>
            <w:gridSpan w:val="5"/>
            <w:tcBorders>
              <w:top w:val="single" w:sz="8" w:space="0" w:color="000000"/>
              <w:left w:val="single" w:sz="8" w:space="0" w:color="000000"/>
              <w:bottom w:val="nil"/>
              <w:right w:val="single" w:sz="8" w:space="0" w:color="000000"/>
            </w:tcBorders>
            <w:shd w:val="clear" w:color="000000" w:fill="D0CECE"/>
            <w:noWrap/>
            <w:vAlign w:val="center"/>
            <w:hideMark/>
          </w:tcPr>
          <w:p w14:paraId="7565449C" w14:textId="272A295E"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49" w:type="dxa"/>
            <w:tcBorders>
              <w:top w:val="single" w:sz="8" w:space="0" w:color="000000"/>
              <w:left w:val="nil"/>
              <w:bottom w:val="single" w:sz="8" w:space="0" w:color="000000"/>
              <w:right w:val="single" w:sz="8" w:space="0" w:color="000000"/>
            </w:tcBorders>
            <w:shd w:val="clear" w:color="000000" w:fill="D0CECE"/>
            <w:noWrap/>
            <w:vAlign w:val="center"/>
            <w:hideMark/>
          </w:tcPr>
          <w:p w14:paraId="49060A62" w14:textId="0AB1E81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449" w:type="dxa"/>
            <w:tcBorders>
              <w:top w:val="single" w:sz="8" w:space="0" w:color="000000"/>
              <w:left w:val="nil"/>
              <w:bottom w:val="single" w:sz="8" w:space="0" w:color="000000"/>
              <w:right w:val="single" w:sz="8" w:space="0" w:color="000000"/>
            </w:tcBorders>
            <w:shd w:val="clear" w:color="000000" w:fill="D0CECE"/>
            <w:noWrap/>
            <w:vAlign w:val="center"/>
            <w:hideMark/>
          </w:tcPr>
          <w:p w14:paraId="07C9393B" w14:textId="6DC092B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594" w:type="dxa"/>
            <w:tcBorders>
              <w:top w:val="single" w:sz="8" w:space="0" w:color="000000"/>
              <w:left w:val="nil"/>
              <w:bottom w:val="single" w:sz="8" w:space="0" w:color="000000"/>
              <w:right w:val="single" w:sz="8" w:space="0" w:color="000000"/>
            </w:tcBorders>
            <w:shd w:val="clear" w:color="000000" w:fill="D0CECE"/>
            <w:noWrap/>
            <w:vAlign w:val="center"/>
            <w:hideMark/>
          </w:tcPr>
          <w:p w14:paraId="4DA547ED" w14:textId="6D40807B"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58C5317A" w14:textId="47A16DC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594" w:type="dxa"/>
            <w:tcBorders>
              <w:top w:val="single" w:sz="8" w:space="0" w:color="000000"/>
              <w:left w:val="nil"/>
              <w:bottom w:val="single" w:sz="8" w:space="0" w:color="000000"/>
              <w:right w:val="single" w:sz="8" w:space="0" w:color="000000"/>
            </w:tcBorders>
            <w:shd w:val="clear" w:color="000000" w:fill="D0CECE"/>
            <w:noWrap/>
            <w:vAlign w:val="center"/>
            <w:hideMark/>
          </w:tcPr>
          <w:p w14:paraId="2008021E" w14:textId="2BB6AAA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1"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E4608D8" w14:textId="5567E8F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0FCE3F68" w14:textId="25429F8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6"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66332D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594" w:type="dxa"/>
            <w:tcBorders>
              <w:top w:val="single" w:sz="8" w:space="0" w:color="000000"/>
              <w:left w:val="nil"/>
              <w:bottom w:val="single" w:sz="8" w:space="0" w:color="000000"/>
              <w:right w:val="single" w:sz="8" w:space="0" w:color="000000"/>
            </w:tcBorders>
            <w:shd w:val="clear" w:color="000000" w:fill="D0CECE"/>
            <w:noWrap/>
            <w:vAlign w:val="center"/>
            <w:hideMark/>
          </w:tcPr>
          <w:p w14:paraId="56A2A644" w14:textId="56068176"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525" w:type="dxa"/>
            <w:tcBorders>
              <w:top w:val="single" w:sz="8" w:space="0" w:color="000000"/>
              <w:left w:val="nil"/>
              <w:bottom w:val="single" w:sz="8" w:space="0" w:color="000000"/>
              <w:right w:val="single" w:sz="8" w:space="0" w:color="000000"/>
            </w:tcBorders>
            <w:shd w:val="clear" w:color="000000" w:fill="D0CECE"/>
            <w:vAlign w:val="center"/>
            <w:hideMark/>
          </w:tcPr>
          <w:p w14:paraId="38D16D39" w14:textId="274C094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89" w:type="dxa"/>
            <w:tcBorders>
              <w:top w:val="single" w:sz="8" w:space="0" w:color="000000"/>
              <w:left w:val="nil"/>
              <w:bottom w:val="single" w:sz="8" w:space="0" w:color="000000"/>
              <w:right w:val="single" w:sz="8" w:space="0" w:color="000000"/>
            </w:tcBorders>
            <w:shd w:val="clear" w:color="000000" w:fill="D0CECE"/>
            <w:vAlign w:val="center"/>
            <w:hideMark/>
          </w:tcPr>
          <w:p w14:paraId="5557FA79" w14:textId="617FA8A8"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659" w:type="dxa"/>
            <w:tcBorders>
              <w:top w:val="single" w:sz="8" w:space="0" w:color="000000"/>
              <w:left w:val="nil"/>
              <w:bottom w:val="single" w:sz="8" w:space="0" w:color="000000"/>
              <w:right w:val="single" w:sz="8" w:space="0" w:color="000000"/>
            </w:tcBorders>
            <w:shd w:val="clear" w:color="000000" w:fill="D0CECE"/>
            <w:vAlign w:val="center"/>
            <w:hideMark/>
          </w:tcPr>
          <w:p w14:paraId="2B30DAD6" w14:textId="77777777" w:rsidR="0057211A" w:rsidRPr="000E45DD" w:rsidRDefault="0057211A" w:rsidP="00404E67">
            <w:pPr>
              <w:spacing w:after="0" w:line="240" w:lineRule="auto"/>
              <w:ind w:left="89" w:hanging="89"/>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404E67" w:rsidRPr="000E45DD" w14:paraId="3EC26036" w14:textId="77777777" w:rsidTr="00B643A9">
        <w:trPr>
          <w:gridAfter w:val="4"/>
          <w:wAfter w:w="1195" w:type="dxa"/>
          <w:trHeight w:val="332"/>
        </w:trPr>
        <w:tc>
          <w:tcPr>
            <w:tcW w:w="2065" w:type="dxa"/>
            <w:gridSpan w:val="5"/>
            <w:tcBorders>
              <w:top w:val="single" w:sz="8" w:space="0" w:color="auto"/>
              <w:left w:val="single" w:sz="8" w:space="0" w:color="auto"/>
              <w:bottom w:val="nil"/>
              <w:right w:val="single" w:sz="8" w:space="0" w:color="auto"/>
            </w:tcBorders>
            <w:shd w:val="clear" w:color="000000" w:fill="FFFFFF"/>
            <w:vAlign w:val="center"/>
          </w:tcPr>
          <w:p w14:paraId="4225B705" w14:textId="2D68492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449" w:type="dxa"/>
            <w:tcBorders>
              <w:top w:val="nil"/>
              <w:left w:val="nil"/>
              <w:bottom w:val="nil"/>
              <w:right w:val="single" w:sz="8" w:space="0" w:color="000000"/>
            </w:tcBorders>
            <w:shd w:val="clear" w:color="000000" w:fill="FFFFFF"/>
            <w:noWrap/>
            <w:vAlign w:val="center"/>
          </w:tcPr>
          <w:p w14:paraId="3BEB23D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449" w:type="dxa"/>
            <w:tcBorders>
              <w:top w:val="nil"/>
              <w:left w:val="nil"/>
              <w:bottom w:val="nil"/>
              <w:right w:val="single" w:sz="8" w:space="0" w:color="000000"/>
            </w:tcBorders>
            <w:shd w:val="clear" w:color="000000" w:fill="FFFFFF"/>
            <w:noWrap/>
            <w:vAlign w:val="center"/>
          </w:tcPr>
          <w:p w14:paraId="46CBC873" w14:textId="612913E3" w:rsidR="0057211A" w:rsidRPr="000E45DD" w:rsidRDefault="006F2F65"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594" w:type="dxa"/>
            <w:tcBorders>
              <w:top w:val="nil"/>
              <w:left w:val="nil"/>
              <w:bottom w:val="nil"/>
              <w:right w:val="single" w:sz="8" w:space="0" w:color="000000"/>
            </w:tcBorders>
            <w:shd w:val="clear" w:color="000000" w:fill="FFFFFF"/>
            <w:noWrap/>
            <w:vAlign w:val="center"/>
          </w:tcPr>
          <w:p w14:paraId="12D5C496" w14:textId="443080D7" w:rsidR="0057211A" w:rsidRPr="000E45DD" w:rsidRDefault="00CB2EB9"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r w:rsidR="005439E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156</w:t>
            </w:r>
          </w:p>
        </w:tc>
        <w:tc>
          <w:tcPr>
            <w:tcW w:w="697" w:type="dxa"/>
            <w:tcBorders>
              <w:top w:val="nil"/>
              <w:left w:val="nil"/>
              <w:bottom w:val="nil"/>
              <w:right w:val="single" w:sz="8" w:space="0" w:color="000000"/>
            </w:tcBorders>
            <w:shd w:val="clear" w:color="000000" w:fill="FFFFFF"/>
            <w:noWrap/>
            <w:vAlign w:val="center"/>
          </w:tcPr>
          <w:p w14:paraId="2DE37C0B" w14:textId="2F2F49D7" w:rsidR="0057211A" w:rsidRPr="000E45DD" w:rsidRDefault="005439E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11.749</w:t>
            </w:r>
          </w:p>
        </w:tc>
        <w:tc>
          <w:tcPr>
            <w:tcW w:w="594" w:type="dxa"/>
            <w:tcBorders>
              <w:top w:val="nil"/>
              <w:left w:val="nil"/>
              <w:bottom w:val="nil"/>
              <w:right w:val="single" w:sz="8" w:space="0" w:color="000000"/>
            </w:tcBorders>
            <w:shd w:val="clear" w:color="000000" w:fill="FFFFFF"/>
            <w:noWrap/>
            <w:vAlign w:val="center"/>
          </w:tcPr>
          <w:p w14:paraId="0B1A8BC4" w14:textId="549FB55B" w:rsidR="0057211A" w:rsidRPr="000E45DD" w:rsidRDefault="00B3009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2.887</w:t>
            </w:r>
          </w:p>
        </w:tc>
        <w:tc>
          <w:tcPr>
            <w:tcW w:w="661" w:type="dxa"/>
            <w:gridSpan w:val="2"/>
            <w:tcBorders>
              <w:top w:val="nil"/>
              <w:left w:val="nil"/>
              <w:bottom w:val="nil"/>
              <w:right w:val="single" w:sz="8" w:space="0" w:color="000000"/>
            </w:tcBorders>
            <w:shd w:val="clear" w:color="000000" w:fill="FFFFFF"/>
            <w:noWrap/>
            <w:vAlign w:val="center"/>
          </w:tcPr>
          <w:p w14:paraId="1470828C" w14:textId="753C316D" w:rsidR="0057211A" w:rsidRPr="000E45DD" w:rsidRDefault="00FC0BB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r w:rsidR="005270B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862</w:t>
            </w:r>
          </w:p>
        </w:tc>
        <w:tc>
          <w:tcPr>
            <w:tcW w:w="657" w:type="dxa"/>
            <w:gridSpan w:val="2"/>
            <w:tcBorders>
              <w:top w:val="nil"/>
              <w:left w:val="nil"/>
              <w:bottom w:val="nil"/>
              <w:right w:val="single" w:sz="8" w:space="0" w:color="000000"/>
            </w:tcBorders>
            <w:shd w:val="clear" w:color="000000" w:fill="FFFFFF"/>
            <w:noWrap/>
            <w:vAlign w:val="center"/>
          </w:tcPr>
          <w:p w14:paraId="3B4CEC02" w14:textId="21411CCF" w:rsidR="0057211A" w:rsidRPr="000E45DD" w:rsidRDefault="00D1748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r w:rsidR="005270B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057</w:t>
            </w:r>
          </w:p>
        </w:tc>
        <w:tc>
          <w:tcPr>
            <w:tcW w:w="656" w:type="dxa"/>
            <w:gridSpan w:val="2"/>
            <w:tcBorders>
              <w:top w:val="nil"/>
              <w:left w:val="nil"/>
              <w:bottom w:val="nil"/>
              <w:right w:val="single" w:sz="8" w:space="0" w:color="000000"/>
            </w:tcBorders>
            <w:shd w:val="clear" w:color="000000" w:fill="FFFFFF"/>
            <w:noWrap/>
            <w:vAlign w:val="center"/>
          </w:tcPr>
          <w:p w14:paraId="1106D695" w14:textId="59FAEE90" w:rsidR="0057211A" w:rsidRPr="000E45DD" w:rsidRDefault="00CF7F6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r w:rsidR="005270B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024</w:t>
            </w:r>
          </w:p>
        </w:tc>
        <w:tc>
          <w:tcPr>
            <w:tcW w:w="594" w:type="dxa"/>
            <w:tcBorders>
              <w:top w:val="nil"/>
              <w:left w:val="nil"/>
              <w:bottom w:val="nil"/>
              <w:right w:val="single" w:sz="8" w:space="0" w:color="000000"/>
            </w:tcBorders>
            <w:shd w:val="clear" w:color="000000" w:fill="FFFFFF"/>
            <w:noWrap/>
            <w:vAlign w:val="center"/>
          </w:tcPr>
          <w:p w14:paraId="4E62BB0A" w14:textId="0D27001F" w:rsidR="0057211A" w:rsidRPr="000E45DD" w:rsidRDefault="00A70DB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3.162</w:t>
            </w:r>
          </w:p>
        </w:tc>
        <w:tc>
          <w:tcPr>
            <w:tcW w:w="525" w:type="dxa"/>
            <w:tcBorders>
              <w:top w:val="nil"/>
              <w:left w:val="nil"/>
              <w:bottom w:val="nil"/>
              <w:right w:val="single" w:sz="8" w:space="0" w:color="000000"/>
            </w:tcBorders>
            <w:shd w:val="clear" w:color="000000" w:fill="FFFFFF"/>
            <w:vAlign w:val="center"/>
          </w:tcPr>
          <w:p w14:paraId="3CAE4F37" w14:textId="2C3C58BD" w:rsidR="0057211A" w:rsidRPr="000E45DD" w:rsidRDefault="00A70DB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89" w:type="dxa"/>
            <w:tcBorders>
              <w:top w:val="nil"/>
              <w:left w:val="nil"/>
              <w:bottom w:val="nil"/>
              <w:right w:val="single" w:sz="8" w:space="0" w:color="000000"/>
            </w:tcBorders>
            <w:shd w:val="clear" w:color="000000" w:fill="FFFFFF"/>
            <w:vAlign w:val="center"/>
          </w:tcPr>
          <w:p w14:paraId="0621CFFE" w14:textId="50452E5D" w:rsidR="0057211A" w:rsidRPr="000E45DD" w:rsidRDefault="00F47EC3"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59" w:type="dxa"/>
            <w:tcBorders>
              <w:top w:val="nil"/>
              <w:left w:val="nil"/>
              <w:bottom w:val="nil"/>
              <w:right w:val="single" w:sz="8" w:space="0" w:color="000000"/>
            </w:tcBorders>
            <w:shd w:val="clear" w:color="000000" w:fill="FFFFFF"/>
            <w:vAlign w:val="center"/>
          </w:tcPr>
          <w:p w14:paraId="5A350309" w14:textId="0325D1DF" w:rsidR="0057211A" w:rsidRPr="000E45DD" w:rsidRDefault="00817D42"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r>
      <w:tr w:rsidR="0057211A" w:rsidRPr="000E45DD" w14:paraId="771F6E9A" w14:textId="77777777" w:rsidTr="00B643A9">
        <w:trPr>
          <w:gridAfter w:val="4"/>
          <w:wAfter w:w="1186" w:type="dxa"/>
          <w:trHeight w:val="303"/>
        </w:trPr>
        <w:tc>
          <w:tcPr>
            <w:tcW w:w="9398" w:type="dxa"/>
            <w:gridSpan w:val="20"/>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41F1DFB1" w14:textId="1DC29E34" w:rsidR="0057211A" w:rsidRPr="000E45DD" w:rsidRDefault="0057211A" w:rsidP="00AE055D">
            <w:pPr>
              <w:spacing w:after="0" w:line="240" w:lineRule="auto"/>
              <w:jc w:val="right"/>
              <w:rPr>
                <w:rFonts w:ascii="Arial" w:eastAsia="Times New Roman" w:hAnsi="Arial" w:cs="Arial"/>
                <w:color w:val="000000"/>
                <w:sz w:val="20"/>
                <w:szCs w:val="20"/>
                <w:lang w:eastAsia="pt-BR"/>
              </w:rPr>
            </w:pPr>
          </w:p>
        </w:tc>
      </w:tr>
    </w:tbl>
    <w:p w14:paraId="30E1CCE9" w14:textId="795EF19F" w:rsidR="0057211A" w:rsidRDefault="0057211A" w:rsidP="00C40030">
      <w:pPr>
        <w:pStyle w:val="Ttulo2"/>
        <w:spacing w:line="360" w:lineRule="auto"/>
        <w:ind w:left="0"/>
        <w:jc w:val="both"/>
        <w:rPr>
          <w:rFonts w:cs="Arial"/>
          <w:sz w:val="22"/>
          <w:szCs w:val="22"/>
        </w:rPr>
      </w:pPr>
    </w:p>
    <w:p w14:paraId="74CC4653" w14:textId="17EF51F0" w:rsidR="00404E67" w:rsidRDefault="00404E67" w:rsidP="006619A2">
      <w:pPr>
        <w:spacing w:line="360" w:lineRule="auto"/>
        <w:jc w:val="center"/>
        <w:rPr>
          <w:rFonts w:ascii="Arial" w:hAnsi="Arial" w:cs="Arial"/>
          <w:b/>
          <w:bCs/>
          <w:noProof/>
          <w:sz w:val="18"/>
          <w:szCs w:val="18"/>
        </w:rPr>
      </w:pPr>
    </w:p>
    <w:p w14:paraId="53271258" w14:textId="1CF78F9D" w:rsidR="004807C5" w:rsidRDefault="004807C5" w:rsidP="006619A2">
      <w:pPr>
        <w:spacing w:line="360" w:lineRule="auto"/>
        <w:jc w:val="center"/>
        <w:rPr>
          <w:rFonts w:ascii="Arial" w:hAnsi="Arial" w:cs="Arial"/>
          <w:b/>
          <w:bCs/>
          <w:noProof/>
          <w:sz w:val="18"/>
          <w:szCs w:val="18"/>
        </w:rPr>
      </w:pPr>
    </w:p>
    <w:p w14:paraId="604D451D" w14:textId="0F614387" w:rsidR="004807C5" w:rsidRDefault="004807C5" w:rsidP="006619A2">
      <w:pPr>
        <w:spacing w:line="360" w:lineRule="auto"/>
        <w:jc w:val="center"/>
        <w:rPr>
          <w:rFonts w:ascii="Arial" w:hAnsi="Arial" w:cs="Arial"/>
          <w:b/>
          <w:bCs/>
          <w:noProof/>
          <w:sz w:val="18"/>
          <w:szCs w:val="18"/>
        </w:rPr>
      </w:pPr>
    </w:p>
    <w:p w14:paraId="21684B4A" w14:textId="391D2708" w:rsidR="004807C5" w:rsidRDefault="004807C5" w:rsidP="006619A2">
      <w:pPr>
        <w:spacing w:line="360" w:lineRule="auto"/>
        <w:jc w:val="center"/>
        <w:rPr>
          <w:rFonts w:ascii="Arial" w:hAnsi="Arial" w:cs="Arial"/>
          <w:b/>
          <w:bCs/>
          <w:noProof/>
          <w:sz w:val="18"/>
          <w:szCs w:val="18"/>
        </w:rPr>
      </w:pPr>
    </w:p>
    <w:p w14:paraId="2E6F2CE2" w14:textId="7A199ECF" w:rsidR="004807C5" w:rsidRDefault="004807C5" w:rsidP="006619A2">
      <w:pPr>
        <w:spacing w:line="360" w:lineRule="auto"/>
        <w:jc w:val="center"/>
        <w:rPr>
          <w:rFonts w:ascii="Arial" w:hAnsi="Arial" w:cs="Arial"/>
          <w:b/>
          <w:bCs/>
          <w:noProof/>
          <w:sz w:val="18"/>
          <w:szCs w:val="18"/>
        </w:rPr>
      </w:pPr>
    </w:p>
    <w:p w14:paraId="43EE5AB1" w14:textId="77777777" w:rsidR="004807C5" w:rsidRDefault="004807C5" w:rsidP="006619A2">
      <w:pPr>
        <w:spacing w:line="360" w:lineRule="auto"/>
        <w:jc w:val="center"/>
        <w:rPr>
          <w:rFonts w:ascii="Arial" w:hAnsi="Arial" w:cs="Arial"/>
          <w:b/>
          <w:bCs/>
          <w:noProof/>
          <w:sz w:val="18"/>
          <w:szCs w:val="18"/>
        </w:rPr>
      </w:pPr>
    </w:p>
    <w:p w14:paraId="302224C0" w14:textId="5CF1050B" w:rsidR="005439E7" w:rsidRPr="00E0702E" w:rsidRDefault="00CB2EB9" w:rsidP="006619A2">
      <w:pPr>
        <w:spacing w:line="360" w:lineRule="auto"/>
        <w:jc w:val="center"/>
        <w:rPr>
          <w:rFonts w:ascii="Arial" w:eastAsia="Calibri" w:hAnsi="Arial" w:cs="Arial"/>
          <w:b/>
          <w:kern w:val="3"/>
          <w:sz w:val="24"/>
          <w:szCs w:val="24"/>
        </w:rPr>
      </w:pPr>
      <w:r w:rsidRPr="00E0702E">
        <w:rPr>
          <w:rFonts w:ascii="Arial" w:eastAsia="Calibri" w:hAnsi="Arial" w:cs="Arial"/>
          <w:b/>
          <w:kern w:val="3"/>
          <w:sz w:val="24"/>
          <w:szCs w:val="24"/>
        </w:rPr>
        <w:t>TOTA</w:t>
      </w:r>
      <w:r w:rsidR="00D1748D" w:rsidRPr="00E0702E">
        <w:rPr>
          <w:rFonts w:ascii="Arial" w:eastAsia="Calibri" w:hAnsi="Arial" w:cs="Arial"/>
          <w:b/>
          <w:kern w:val="3"/>
          <w:sz w:val="24"/>
          <w:szCs w:val="24"/>
        </w:rPr>
        <w:t xml:space="preserve">L MENSAL </w:t>
      </w:r>
      <w:r w:rsidR="002E5802" w:rsidRPr="00E0702E">
        <w:rPr>
          <w:rFonts w:ascii="Arial" w:eastAsia="Calibri" w:hAnsi="Arial" w:cs="Arial"/>
          <w:b/>
          <w:kern w:val="3"/>
          <w:sz w:val="24"/>
          <w:szCs w:val="24"/>
        </w:rPr>
        <w:t xml:space="preserve">DE </w:t>
      </w:r>
      <w:r w:rsidR="00D1748D" w:rsidRPr="00E0702E">
        <w:rPr>
          <w:rFonts w:ascii="Arial" w:eastAsia="Calibri" w:hAnsi="Arial" w:cs="Arial"/>
          <w:b/>
          <w:kern w:val="3"/>
          <w:sz w:val="24"/>
          <w:szCs w:val="24"/>
        </w:rPr>
        <w:t xml:space="preserve">E-MAILS </w:t>
      </w:r>
      <w:r w:rsidRPr="00E0702E">
        <w:rPr>
          <w:rFonts w:ascii="Arial" w:eastAsia="Calibri" w:hAnsi="Arial" w:cs="Arial"/>
          <w:b/>
          <w:kern w:val="3"/>
          <w:sz w:val="24"/>
          <w:szCs w:val="24"/>
        </w:rPr>
        <w:t xml:space="preserve">ENVIADOS </w:t>
      </w:r>
      <w:r w:rsidR="004B7464" w:rsidRPr="00E0702E">
        <w:rPr>
          <w:rFonts w:ascii="Arial" w:eastAsia="Calibri" w:hAnsi="Arial" w:cs="Arial"/>
          <w:b/>
          <w:kern w:val="3"/>
          <w:sz w:val="24"/>
          <w:szCs w:val="24"/>
        </w:rPr>
        <w:t>–</w:t>
      </w:r>
      <w:r w:rsidRPr="00E0702E">
        <w:rPr>
          <w:rFonts w:ascii="Arial" w:eastAsia="Calibri" w:hAnsi="Arial" w:cs="Arial"/>
          <w:b/>
          <w:kern w:val="3"/>
          <w:sz w:val="24"/>
          <w:szCs w:val="24"/>
        </w:rPr>
        <w:t xml:space="preserve"> 2021</w:t>
      </w:r>
    </w:p>
    <w:p w14:paraId="4F4343DF" w14:textId="3B1FD68D" w:rsidR="00B643A9" w:rsidRDefault="00817D42" w:rsidP="00A70DB7">
      <w:pPr>
        <w:pStyle w:val="NormalWeb"/>
        <w:spacing w:after="0" w:line="360" w:lineRule="auto"/>
        <w:jc w:val="both"/>
        <w:rPr>
          <w:rFonts w:ascii="Arial" w:hAnsi="Arial" w:cs="Arial"/>
          <w:b/>
          <w:bCs/>
          <w:sz w:val="22"/>
          <w:szCs w:val="22"/>
        </w:rPr>
      </w:pPr>
      <w:r>
        <w:rPr>
          <w:noProof/>
        </w:rPr>
        <w:drawing>
          <wp:inline distT="0" distB="0" distL="0" distR="0" wp14:anchorId="4F76B2D8" wp14:editId="2C6D7E48">
            <wp:extent cx="6086475" cy="2743200"/>
            <wp:effectExtent l="57150" t="57150" r="47625" b="38100"/>
            <wp:docPr id="132" name="Gráfico 132">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B5FDE64" w14:textId="1D453EB5" w:rsidR="00B643A9" w:rsidRPr="00626442" w:rsidRDefault="00CB2EB9" w:rsidP="004B7464">
      <w:pPr>
        <w:pStyle w:val="NormalWeb"/>
        <w:spacing w:after="0" w:line="360" w:lineRule="auto"/>
        <w:jc w:val="both"/>
        <w:rPr>
          <w:rFonts w:ascii="Arial" w:hAnsi="Arial" w:cs="Arial"/>
          <w:kern w:val="0"/>
          <w:sz w:val="22"/>
          <w:szCs w:val="22"/>
          <w:bdr w:val="none" w:sz="0" w:space="0" w:color="auto" w:frame="1"/>
          <w:shd w:val="clear" w:color="auto" w:fill="FFFFFF"/>
        </w:rPr>
      </w:pPr>
      <w:r w:rsidRPr="001257BF">
        <w:rPr>
          <w:rFonts w:ascii="Arial" w:hAnsi="Arial" w:cs="Arial"/>
          <w:b/>
          <w:bCs/>
          <w:sz w:val="22"/>
          <w:szCs w:val="22"/>
        </w:rPr>
        <w:t>Análise Crítica</w:t>
      </w:r>
      <w:r w:rsidRPr="00CB2EB9">
        <w:rPr>
          <w:rFonts w:ascii="Arial" w:hAnsi="Arial" w:cs="Arial"/>
          <w:b/>
          <w:bCs/>
        </w:rPr>
        <w:t>:</w:t>
      </w:r>
      <w:r w:rsidRPr="00CB2EB9">
        <w:rPr>
          <w:rFonts w:ascii="Arial" w:hAnsi="Arial" w:cs="Arial"/>
        </w:rPr>
        <w:t xml:space="preserve"> </w:t>
      </w:r>
      <w:r w:rsidR="00A70DB7" w:rsidRPr="00A70DB7">
        <w:rPr>
          <w:rFonts w:ascii="Arial" w:hAnsi="Arial" w:cs="Arial"/>
          <w:kern w:val="0"/>
          <w:sz w:val="22"/>
          <w:szCs w:val="22"/>
          <w:bdr w:val="none" w:sz="0" w:space="0" w:color="auto" w:frame="1"/>
          <w:shd w:val="clear" w:color="auto" w:fill="FFFFFF"/>
        </w:rPr>
        <w:t xml:space="preserve">Neste mês não foi utilizado o Sistema </w:t>
      </w:r>
      <w:proofErr w:type="spellStart"/>
      <w:r w:rsidR="00A70DB7" w:rsidRPr="00A70DB7">
        <w:rPr>
          <w:rFonts w:ascii="Arial" w:hAnsi="Arial" w:cs="Arial"/>
          <w:kern w:val="0"/>
          <w:sz w:val="22"/>
          <w:szCs w:val="22"/>
          <w:bdr w:val="none" w:sz="0" w:space="0" w:color="auto" w:frame="1"/>
          <w:shd w:val="clear" w:color="auto" w:fill="FFFFFF"/>
        </w:rPr>
        <w:t>Hemonet</w:t>
      </w:r>
      <w:proofErr w:type="spellEnd"/>
      <w:r w:rsidR="00A70DB7" w:rsidRPr="00A70DB7">
        <w:rPr>
          <w:rFonts w:ascii="Arial" w:hAnsi="Arial" w:cs="Arial"/>
          <w:kern w:val="0"/>
          <w:sz w:val="22"/>
          <w:szCs w:val="22"/>
          <w:bdr w:val="none" w:sz="0" w:space="0" w:color="auto" w:frame="1"/>
          <w:shd w:val="clear" w:color="auto" w:fill="FFFFFF"/>
        </w:rPr>
        <w:t xml:space="preserve"> como ferramenta de captação de doadores voluntários de sangue, visto que foi detectado através do Sistema Hemovida, destinado ao Serviço Social, que não houve resultado satisfatório através da referida ferramenta.</w:t>
      </w:r>
      <w:r w:rsidR="00A70DB7" w:rsidRPr="00A70DB7">
        <w:rPr>
          <w:rFonts w:ascii="Arial" w:hAnsi="Arial" w:cs="Arial"/>
          <w:kern w:val="0"/>
          <w:sz w:val="20"/>
          <w:szCs w:val="20"/>
          <w:bdr w:val="none" w:sz="0" w:space="0" w:color="auto" w:frame="1"/>
          <w:shd w:val="clear" w:color="auto" w:fill="FFFFFF"/>
        </w:rPr>
        <w:t xml:space="preserve"> </w:t>
      </w:r>
      <w:r w:rsidR="00626442" w:rsidRPr="00626442">
        <w:rPr>
          <w:rFonts w:ascii="Arial" w:hAnsi="Arial" w:cs="Arial"/>
          <w:kern w:val="0"/>
          <w:sz w:val="22"/>
          <w:szCs w:val="22"/>
          <w:bdr w:val="none" w:sz="0" w:space="0" w:color="auto" w:frame="1"/>
          <w:shd w:val="clear" w:color="auto" w:fill="FFFFFF"/>
        </w:rPr>
        <w:t xml:space="preserve">Uma nova ferramenta </w:t>
      </w:r>
      <w:proofErr w:type="spellStart"/>
      <w:proofErr w:type="gramStart"/>
      <w:r w:rsidR="00626442">
        <w:rPr>
          <w:rFonts w:ascii="Arial" w:hAnsi="Arial" w:cs="Arial"/>
          <w:kern w:val="0"/>
          <w:sz w:val="22"/>
          <w:szCs w:val="22"/>
          <w:bdr w:val="none" w:sz="0" w:space="0" w:color="auto" w:frame="1"/>
          <w:shd w:val="clear" w:color="auto" w:fill="FFFFFF"/>
        </w:rPr>
        <w:t>esta</w:t>
      </w:r>
      <w:proofErr w:type="spellEnd"/>
      <w:proofErr w:type="gramEnd"/>
      <w:r w:rsidR="00626442">
        <w:rPr>
          <w:rFonts w:ascii="Arial" w:hAnsi="Arial" w:cs="Arial"/>
          <w:kern w:val="0"/>
          <w:sz w:val="22"/>
          <w:szCs w:val="22"/>
          <w:bdr w:val="none" w:sz="0" w:space="0" w:color="auto" w:frame="1"/>
          <w:shd w:val="clear" w:color="auto" w:fill="FFFFFF"/>
        </w:rPr>
        <w:t xml:space="preserve"> sendo construída para atender de forma satisfatória.</w:t>
      </w:r>
    </w:p>
    <w:p w14:paraId="183557E2" w14:textId="77777777" w:rsidR="005D27B1" w:rsidRPr="00626442" w:rsidRDefault="005D27B1" w:rsidP="004B7464">
      <w:pPr>
        <w:pStyle w:val="NormalWeb"/>
        <w:spacing w:after="0" w:line="360" w:lineRule="auto"/>
        <w:jc w:val="both"/>
        <w:rPr>
          <w:rFonts w:ascii="Arial" w:hAnsi="Arial" w:cs="Arial"/>
          <w:kern w:val="0"/>
          <w:sz w:val="22"/>
          <w:szCs w:val="22"/>
          <w:bdr w:val="none" w:sz="0" w:space="0" w:color="auto" w:frame="1"/>
          <w:shd w:val="clear" w:color="auto" w:fill="FFFFFF"/>
        </w:rPr>
      </w:pPr>
    </w:p>
    <w:p w14:paraId="461DD103" w14:textId="1B091A1A" w:rsidR="007B6E32" w:rsidRPr="00E0702E" w:rsidRDefault="00B859FE" w:rsidP="00C40030">
      <w:pPr>
        <w:pStyle w:val="Ttulo2"/>
        <w:spacing w:line="360" w:lineRule="auto"/>
        <w:ind w:left="0"/>
        <w:jc w:val="both"/>
        <w:rPr>
          <w:rFonts w:cs="Arial"/>
          <w:szCs w:val="24"/>
        </w:rPr>
      </w:pPr>
      <w:bookmarkStart w:id="64" w:name="_Toc94025509"/>
      <w:r w:rsidRPr="00E0702E">
        <w:rPr>
          <w:rFonts w:cs="Arial"/>
          <w:szCs w:val="24"/>
        </w:rPr>
        <w:t>1</w:t>
      </w:r>
      <w:r w:rsidR="006F21E9" w:rsidRPr="00E0702E">
        <w:rPr>
          <w:rFonts w:cs="Arial"/>
          <w:szCs w:val="24"/>
        </w:rPr>
        <w:t>5</w:t>
      </w:r>
      <w:r w:rsidRPr="00E0702E">
        <w:rPr>
          <w:rFonts w:cs="Arial"/>
          <w:szCs w:val="24"/>
        </w:rPr>
        <w:t>.</w:t>
      </w:r>
      <w:r w:rsidR="00CB2EB9" w:rsidRPr="00E0702E">
        <w:rPr>
          <w:rFonts w:cs="Arial"/>
          <w:szCs w:val="24"/>
        </w:rPr>
        <w:t>7</w:t>
      </w:r>
      <w:r w:rsidRPr="00E0702E">
        <w:rPr>
          <w:rFonts w:cs="Arial"/>
          <w:szCs w:val="24"/>
        </w:rPr>
        <w:t xml:space="preserve"> CAPTAÇÃO DE DOADORES DE PLAQUETAS</w:t>
      </w:r>
      <w:bookmarkEnd w:id="64"/>
    </w:p>
    <w:tbl>
      <w:tblPr>
        <w:tblpPr w:leftFromText="141" w:rightFromText="141" w:vertAnchor="text" w:horzAnchor="margin" w:tblpY="334"/>
        <w:tblW w:w="9793" w:type="dxa"/>
        <w:tblCellMar>
          <w:left w:w="70" w:type="dxa"/>
          <w:right w:w="70" w:type="dxa"/>
        </w:tblCellMar>
        <w:tblLook w:val="04A0" w:firstRow="1" w:lastRow="0" w:firstColumn="1" w:lastColumn="0" w:noHBand="0" w:noVBand="1"/>
      </w:tblPr>
      <w:tblGrid>
        <w:gridCol w:w="1707"/>
        <w:gridCol w:w="659"/>
        <w:gridCol w:w="659"/>
        <w:gridCol w:w="659"/>
        <w:gridCol w:w="659"/>
        <w:gridCol w:w="659"/>
        <w:gridCol w:w="659"/>
        <w:gridCol w:w="659"/>
        <w:gridCol w:w="659"/>
        <w:gridCol w:w="659"/>
        <w:gridCol w:w="669"/>
        <w:gridCol w:w="730"/>
        <w:gridCol w:w="756"/>
      </w:tblGrid>
      <w:tr w:rsidR="007B6E32" w:rsidRPr="000E45DD" w14:paraId="781A3934" w14:textId="77777777" w:rsidTr="00681122">
        <w:trPr>
          <w:trHeight w:val="473"/>
        </w:trPr>
        <w:tc>
          <w:tcPr>
            <w:tcW w:w="979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C9FC126" w14:textId="77777777" w:rsidR="00EB3F85"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 xml:space="preserve">PLAQUETAFÉRESE 2021 – </w:t>
            </w:r>
          </w:p>
          <w:p w14:paraId="2B911688" w14:textId="6D9E13E8" w:rsidR="007B6E32" w:rsidRPr="000E45DD" w:rsidRDefault="00204A8C"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Hemocentro Estadual Coordenador Prof. Nion Albernaz</w:t>
            </w:r>
          </w:p>
        </w:tc>
      </w:tr>
      <w:tr w:rsidR="007B6E32" w:rsidRPr="000E45DD" w14:paraId="73D518BE" w14:textId="77777777" w:rsidTr="00681122">
        <w:trPr>
          <w:trHeight w:val="432"/>
        </w:trPr>
        <w:tc>
          <w:tcPr>
            <w:tcW w:w="1707"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59"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69"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0"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54"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681122">
        <w:trPr>
          <w:trHeight w:val="473"/>
        </w:trPr>
        <w:tc>
          <w:tcPr>
            <w:tcW w:w="1707"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0"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54"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2E5802">
        <w:trPr>
          <w:trHeight w:val="473"/>
        </w:trPr>
        <w:tc>
          <w:tcPr>
            <w:tcW w:w="1707"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59" w:type="dxa"/>
            <w:tcBorders>
              <w:top w:val="nil"/>
              <w:left w:val="nil"/>
              <w:bottom w:val="nil"/>
              <w:right w:val="single" w:sz="8" w:space="0" w:color="000000"/>
            </w:tcBorders>
            <w:shd w:val="clear" w:color="000000" w:fill="FFFFFF"/>
            <w:noWrap/>
            <w:vAlign w:val="center"/>
          </w:tcPr>
          <w:p w14:paraId="5821EB46" w14:textId="322281F8"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59" w:type="dxa"/>
            <w:tcBorders>
              <w:top w:val="nil"/>
              <w:left w:val="nil"/>
              <w:bottom w:val="nil"/>
              <w:right w:val="single" w:sz="8" w:space="0" w:color="000000"/>
            </w:tcBorders>
            <w:shd w:val="clear" w:color="000000" w:fill="FFFFFF"/>
            <w:noWrap/>
            <w:vAlign w:val="center"/>
          </w:tcPr>
          <w:p w14:paraId="284BC4E2" w14:textId="372CEF45"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59" w:type="dxa"/>
            <w:tcBorders>
              <w:top w:val="nil"/>
              <w:left w:val="nil"/>
              <w:bottom w:val="nil"/>
              <w:right w:val="single" w:sz="8" w:space="0" w:color="000000"/>
            </w:tcBorders>
            <w:shd w:val="clear" w:color="000000" w:fill="FFFFFF"/>
            <w:noWrap/>
            <w:vAlign w:val="center"/>
          </w:tcPr>
          <w:p w14:paraId="7DCCCD84" w14:textId="59BD0C93" w:rsidR="005A2F67" w:rsidRPr="000C3BE9" w:rsidRDefault="00E76F8D"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413</w:t>
            </w:r>
          </w:p>
        </w:tc>
        <w:tc>
          <w:tcPr>
            <w:tcW w:w="659" w:type="dxa"/>
            <w:tcBorders>
              <w:top w:val="nil"/>
              <w:left w:val="nil"/>
              <w:bottom w:val="nil"/>
              <w:right w:val="single" w:sz="8" w:space="0" w:color="000000"/>
            </w:tcBorders>
            <w:shd w:val="clear" w:color="000000" w:fill="FFFFFF"/>
            <w:noWrap/>
            <w:vAlign w:val="center"/>
          </w:tcPr>
          <w:p w14:paraId="34F542BB" w14:textId="19073252"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232</w:t>
            </w:r>
          </w:p>
        </w:tc>
        <w:tc>
          <w:tcPr>
            <w:tcW w:w="659" w:type="dxa"/>
            <w:tcBorders>
              <w:top w:val="nil"/>
              <w:left w:val="nil"/>
              <w:bottom w:val="nil"/>
              <w:right w:val="single" w:sz="8" w:space="0" w:color="000000"/>
            </w:tcBorders>
            <w:shd w:val="clear" w:color="000000" w:fill="FFFFFF"/>
            <w:noWrap/>
            <w:vAlign w:val="center"/>
          </w:tcPr>
          <w:p w14:paraId="400DCA7D" w14:textId="2049F2E4"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330</w:t>
            </w:r>
          </w:p>
        </w:tc>
        <w:tc>
          <w:tcPr>
            <w:tcW w:w="659" w:type="dxa"/>
            <w:tcBorders>
              <w:top w:val="nil"/>
              <w:left w:val="nil"/>
              <w:bottom w:val="nil"/>
              <w:right w:val="single" w:sz="8" w:space="0" w:color="000000"/>
            </w:tcBorders>
            <w:shd w:val="clear" w:color="000000" w:fill="FFFFFF"/>
            <w:noWrap/>
            <w:vAlign w:val="center"/>
          </w:tcPr>
          <w:p w14:paraId="6C1DECFB" w14:textId="7E243B62"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293</w:t>
            </w:r>
          </w:p>
        </w:tc>
        <w:tc>
          <w:tcPr>
            <w:tcW w:w="659" w:type="dxa"/>
            <w:tcBorders>
              <w:top w:val="nil"/>
              <w:left w:val="nil"/>
              <w:bottom w:val="nil"/>
              <w:right w:val="single" w:sz="8" w:space="0" w:color="000000"/>
            </w:tcBorders>
            <w:shd w:val="clear" w:color="000000" w:fill="FFFFFF"/>
            <w:noWrap/>
            <w:vAlign w:val="center"/>
          </w:tcPr>
          <w:p w14:paraId="531955A3" w14:textId="738BA40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318</w:t>
            </w:r>
          </w:p>
        </w:tc>
        <w:tc>
          <w:tcPr>
            <w:tcW w:w="659" w:type="dxa"/>
            <w:tcBorders>
              <w:top w:val="nil"/>
              <w:left w:val="nil"/>
              <w:bottom w:val="nil"/>
              <w:right w:val="single" w:sz="8" w:space="0" w:color="000000"/>
            </w:tcBorders>
            <w:shd w:val="clear" w:color="000000" w:fill="FFFFFF"/>
            <w:noWrap/>
            <w:vAlign w:val="center"/>
          </w:tcPr>
          <w:p w14:paraId="0DF7432E" w14:textId="14F18B70"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345</w:t>
            </w:r>
          </w:p>
        </w:tc>
        <w:tc>
          <w:tcPr>
            <w:tcW w:w="659" w:type="dxa"/>
            <w:tcBorders>
              <w:top w:val="nil"/>
              <w:left w:val="nil"/>
              <w:bottom w:val="nil"/>
              <w:right w:val="single" w:sz="8" w:space="0" w:color="000000"/>
            </w:tcBorders>
            <w:shd w:val="clear" w:color="000000" w:fill="FFFFFF"/>
            <w:noWrap/>
            <w:vAlign w:val="center"/>
          </w:tcPr>
          <w:p w14:paraId="61D903F1" w14:textId="796376DB"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382</w:t>
            </w:r>
          </w:p>
        </w:tc>
        <w:tc>
          <w:tcPr>
            <w:tcW w:w="669" w:type="dxa"/>
            <w:tcBorders>
              <w:top w:val="nil"/>
              <w:left w:val="nil"/>
              <w:bottom w:val="nil"/>
              <w:right w:val="single" w:sz="8" w:space="0" w:color="000000"/>
            </w:tcBorders>
            <w:shd w:val="clear" w:color="000000" w:fill="FFFFFF"/>
            <w:vAlign w:val="center"/>
          </w:tcPr>
          <w:p w14:paraId="5D791249" w14:textId="438B0418"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730" w:type="dxa"/>
            <w:tcBorders>
              <w:top w:val="nil"/>
              <w:left w:val="nil"/>
              <w:bottom w:val="nil"/>
              <w:right w:val="single" w:sz="8" w:space="0" w:color="000000"/>
            </w:tcBorders>
            <w:shd w:val="clear" w:color="000000" w:fill="FFFFFF"/>
            <w:vAlign w:val="center"/>
          </w:tcPr>
          <w:p w14:paraId="08BF5D47" w14:textId="2AF42031" w:rsidR="005A2F67" w:rsidRPr="000E45DD"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492</w:t>
            </w:r>
          </w:p>
        </w:tc>
        <w:tc>
          <w:tcPr>
            <w:tcW w:w="754" w:type="dxa"/>
            <w:tcBorders>
              <w:top w:val="nil"/>
              <w:left w:val="nil"/>
              <w:bottom w:val="nil"/>
              <w:right w:val="single" w:sz="8" w:space="0" w:color="000000"/>
            </w:tcBorders>
            <w:shd w:val="clear" w:color="000000" w:fill="FFFFFF"/>
            <w:vAlign w:val="center"/>
          </w:tcPr>
          <w:p w14:paraId="306A2FB5" w14:textId="30832AF4" w:rsidR="005A2F67" w:rsidRPr="000E45DD" w:rsidRDefault="00817D4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486</w:t>
            </w:r>
          </w:p>
        </w:tc>
      </w:tr>
      <w:tr w:rsidR="005A2F67" w:rsidRPr="000E45DD" w14:paraId="7322BA9E"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5C1F0986" w14:textId="417E7B17"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DBD4ECB" w14:textId="50DE1B06"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28497EA" w14:textId="476308A4"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3C4C180" w14:textId="0B9F198A" w:rsidR="005A2F67" w:rsidRPr="000C3BE9"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402F01" w14:textId="07CC4BF1"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123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F581B98" w14:textId="49FD682F"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2277527" w14:textId="54D7745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EC63854" w14:textId="2715FD25"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56BBC38" w14:textId="52FFE36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12071AF" w14:textId="5834EADE"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54B60909" w14:textId="40D90EE6"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6857C87" w14:textId="44D764C6" w:rsidR="005A2F67" w:rsidRPr="000E45DD"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2A073FAE" w14:textId="1B105C38" w:rsidR="005A2F67" w:rsidRPr="000E45DD" w:rsidRDefault="00817D4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143</w:t>
            </w:r>
          </w:p>
        </w:tc>
      </w:tr>
      <w:tr w:rsidR="005A2F67" w:rsidRPr="000E45DD" w14:paraId="07DFAAB9"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135F576F" w14:textId="20B741D2" w:rsidR="005A2F67"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BA9E629" w14:textId="4A4C9474"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FEF8C82" w14:textId="3D4F66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EE3A5C" w14:textId="71A3752F" w:rsidR="005A2F67"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5419ACF" w14:textId="438A1D84"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0DCEAAA" w14:textId="33F26C0B"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6235213" w14:textId="6EE6B0DB" w:rsidR="005A2F67"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4108655" w14:textId="7360CB97" w:rsidR="005A2F67"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E4625" w14:textId="2D067714" w:rsidR="005A2F67"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DD5B60E" w14:textId="3D54398E" w:rsidR="005A2F67"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3AB63544" w14:textId="1C98C4ED" w:rsidR="005A2F67"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7B26470B" w14:textId="791537AC" w:rsidR="005A2F67"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06806CEE" w14:textId="5DAE8D8F" w:rsidR="005A2F67" w:rsidRDefault="00817D4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r>
      <w:tr w:rsidR="005A2F67" w:rsidRPr="000E45DD" w14:paraId="563DBBA7"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2200EC94" w14:textId="78E846DC"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8809C32" w14:textId="3D6830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4E702" w14:textId="2960674D"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64EFE17" w14:textId="18E7FD83" w:rsidR="005A2F67" w:rsidRPr="000E45DD"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F765AFA" w14:textId="6CCBC1B0" w:rsidR="005A2F67" w:rsidRPr="000E45DD" w:rsidRDefault="005439E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A8CD927" w14:textId="67ACF1EA" w:rsidR="005A2F67" w:rsidRPr="000E45DD"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87366B7" w14:textId="78A6417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384123" w14:textId="3F51C28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7F27C091" w14:textId="33A0B9D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136766" w14:textId="6248E01F"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0A727D1D" w14:textId="6C4E48D6" w:rsidR="005A2F67" w:rsidRPr="000E45DD"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w:t>
            </w: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53678D5" w14:textId="7D5D34AF" w:rsidR="005A2F67" w:rsidRPr="000E45DD" w:rsidRDefault="00F47EC3"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w:t>
            </w: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75C65F2A" w14:textId="2E9BDC8B" w:rsidR="005A2F67" w:rsidRPr="000E45DD" w:rsidRDefault="00817D4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w:t>
            </w:r>
          </w:p>
        </w:tc>
      </w:tr>
    </w:tbl>
    <w:p w14:paraId="645AB5E6" w14:textId="51793C63" w:rsidR="008253AB" w:rsidRDefault="008253AB" w:rsidP="005D27B1">
      <w:pPr>
        <w:spacing w:before="278" w:after="0" w:line="360" w:lineRule="auto"/>
        <w:rPr>
          <w:rFonts w:ascii="Arial" w:hAnsi="Arial" w:cs="Arial"/>
          <w:b/>
          <w:bCs/>
          <w:noProof/>
          <w:sz w:val="20"/>
          <w:szCs w:val="20"/>
        </w:rPr>
      </w:pPr>
    </w:p>
    <w:p w14:paraId="261ADC1B" w14:textId="77777777" w:rsidR="005D27B1" w:rsidRDefault="005D27B1" w:rsidP="005D27B1">
      <w:pPr>
        <w:spacing w:before="278" w:after="0" w:line="360" w:lineRule="auto"/>
        <w:rPr>
          <w:rFonts w:ascii="Arial" w:hAnsi="Arial" w:cs="Arial"/>
          <w:b/>
          <w:bCs/>
          <w:noProof/>
          <w:sz w:val="20"/>
          <w:szCs w:val="20"/>
        </w:rPr>
      </w:pPr>
    </w:p>
    <w:p w14:paraId="155F6D78" w14:textId="6E8DEEBF" w:rsidR="00404E67" w:rsidRPr="00E0702E" w:rsidRDefault="00E76F8D" w:rsidP="008253AB">
      <w:pPr>
        <w:spacing w:before="278" w:after="0" w:line="360" w:lineRule="auto"/>
        <w:jc w:val="center"/>
        <w:rPr>
          <w:rFonts w:ascii="Arial" w:hAnsi="Arial" w:cs="Arial"/>
          <w:b/>
          <w:bCs/>
          <w:noProof/>
          <w:sz w:val="24"/>
          <w:szCs w:val="24"/>
        </w:rPr>
      </w:pPr>
      <w:r w:rsidRPr="00E0702E">
        <w:rPr>
          <w:rFonts w:ascii="Arial" w:hAnsi="Arial" w:cs="Arial"/>
          <w:b/>
          <w:bCs/>
          <w:noProof/>
          <w:sz w:val="24"/>
          <w:szCs w:val="24"/>
        </w:rPr>
        <w:lastRenderedPageBreak/>
        <w:t>TOTAL MENSAL PLAQUETAF</w:t>
      </w:r>
      <w:r w:rsidR="00D31090" w:rsidRPr="00E0702E">
        <w:rPr>
          <w:rFonts w:ascii="Arial" w:hAnsi="Arial" w:cs="Arial"/>
          <w:b/>
          <w:bCs/>
          <w:noProof/>
          <w:sz w:val="24"/>
          <w:szCs w:val="24"/>
        </w:rPr>
        <w:t>É</w:t>
      </w:r>
      <w:r w:rsidRPr="00E0702E">
        <w:rPr>
          <w:rFonts w:ascii="Arial" w:hAnsi="Arial" w:cs="Arial"/>
          <w:b/>
          <w:bCs/>
          <w:noProof/>
          <w:sz w:val="24"/>
          <w:szCs w:val="24"/>
        </w:rPr>
        <w:t xml:space="preserve">RESE 2021 – </w:t>
      </w:r>
      <w:r w:rsidR="00390DBA" w:rsidRPr="00E0702E">
        <w:rPr>
          <w:rFonts w:ascii="Arial" w:hAnsi="Arial" w:cs="Arial"/>
          <w:b/>
          <w:bCs/>
          <w:noProof/>
          <w:sz w:val="24"/>
          <w:szCs w:val="24"/>
        </w:rPr>
        <w:t>HEMOCENTRO ESTADUAL COORDENADOR PROF. NION ALBERNAZ</w:t>
      </w:r>
    </w:p>
    <w:p w14:paraId="1DB0BDD6" w14:textId="623356C6" w:rsidR="00F47EC3" w:rsidRPr="00A53DAB" w:rsidRDefault="00A53DAB" w:rsidP="00A53DAB">
      <w:pPr>
        <w:spacing w:before="278" w:after="0" w:line="360" w:lineRule="auto"/>
        <w:jc w:val="center"/>
        <w:rPr>
          <w:rFonts w:ascii="Arial" w:hAnsi="Arial" w:cs="Arial"/>
          <w:b/>
          <w:bCs/>
          <w:noProof/>
          <w:sz w:val="20"/>
          <w:szCs w:val="20"/>
        </w:rPr>
      </w:pPr>
      <w:r>
        <w:rPr>
          <w:noProof/>
        </w:rPr>
        <w:drawing>
          <wp:inline distT="0" distB="0" distL="0" distR="0" wp14:anchorId="51BE6672" wp14:editId="2AF58167">
            <wp:extent cx="6207125" cy="2701290"/>
            <wp:effectExtent l="57150" t="57150" r="41275" b="41910"/>
            <wp:docPr id="136" name="Gráfico 136">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8DE56D7" w14:textId="420A2B52" w:rsidR="00C6298A" w:rsidRDefault="009F4493" w:rsidP="00C6298A">
      <w:pPr>
        <w:pStyle w:val="NormalWeb"/>
        <w:spacing w:line="360" w:lineRule="auto"/>
        <w:jc w:val="both"/>
        <w:rPr>
          <w:rFonts w:ascii="Arial" w:hAnsi="Arial" w:cs="Arial"/>
          <w:kern w:val="0"/>
          <w:sz w:val="22"/>
          <w:szCs w:val="22"/>
          <w:shd w:val="clear" w:color="auto" w:fill="FFFFFF"/>
        </w:rPr>
      </w:pPr>
      <w:r w:rsidRPr="006619A2">
        <w:rPr>
          <w:rFonts w:ascii="Arial" w:hAnsi="Arial" w:cs="Arial"/>
          <w:b/>
          <w:bCs/>
          <w:sz w:val="22"/>
          <w:szCs w:val="22"/>
        </w:rPr>
        <w:t>Análise</w:t>
      </w:r>
      <w:r w:rsidR="000A7449" w:rsidRPr="006619A2">
        <w:rPr>
          <w:rFonts w:ascii="Arial" w:hAnsi="Arial" w:cs="Arial"/>
          <w:b/>
          <w:bCs/>
          <w:sz w:val="22"/>
          <w:szCs w:val="22"/>
        </w:rPr>
        <w:t xml:space="preserve"> Crítica</w:t>
      </w:r>
      <w:r w:rsidRPr="006619A2">
        <w:rPr>
          <w:rFonts w:ascii="Arial" w:hAnsi="Arial" w:cs="Arial"/>
          <w:b/>
          <w:bCs/>
          <w:sz w:val="22"/>
          <w:szCs w:val="22"/>
        </w:rPr>
        <w:t>:</w:t>
      </w:r>
      <w:r w:rsidRPr="006619A2">
        <w:rPr>
          <w:rFonts w:ascii="Arial" w:hAnsi="Arial" w:cs="Arial"/>
        </w:rPr>
        <w:t xml:space="preserve"> </w:t>
      </w:r>
      <w:r w:rsidR="00553253" w:rsidRPr="00553253">
        <w:rPr>
          <w:rFonts w:ascii="Arial" w:hAnsi="Arial" w:cs="Arial"/>
          <w:kern w:val="0"/>
          <w:sz w:val="22"/>
          <w:szCs w:val="22"/>
          <w:shd w:val="clear" w:color="auto" w:fill="FFFFFF"/>
        </w:rPr>
        <w:t xml:space="preserve">Neste mês foram realizados </w:t>
      </w:r>
      <w:r w:rsidR="00767030">
        <w:rPr>
          <w:rFonts w:ascii="Arial" w:hAnsi="Arial" w:cs="Arial"/>
          <w:kern w:val="0"/>
          <w:sz w:val="22"/>
          <w:szCs w:val="22"/>
          <w:shd w:val="clear" w:color="auto" w:fill="FFFFFF"/>
        </w:rPr>
        <w:t>486</w:t>
      </w:r>
      <w:r w:rsidR="00BB04D4">
        <w:rPr>
          <w:rFonts w:ascii="Arial" w:hAnsi="Arial" w:cs="Arial"/>
          <w:kern w:val="0"/>
          <w:sz w:val="22"/>
          <w:szCs w:val="22"/>
          <w:shd w:val="clear" w:color="auto" w:fill="FFFFFF"/>
        </w:rPr>
        <w:t xml:space="preserve"> </w:t>
      </w:r>
      <w:r w:rsidR="00553253" w:rsidRPr="00553253">
        <w:rPr>
          <w:rFonts w:ascii="Arial" w:hAnsi="Arial" w:cs="Arial"/>
          <w:kern w:val="0"/>
          <w:sz w:val="22"/>
          <w:szCs w:val="22"/>
          <w:shd w:val="clear" w:color="auto" w:fill="FFFFFF"/>
        </w:rPr>
        <w:t>contatos telefônicos</w:t>
      </w:r>
      <w:r w:rsidR="00286229">
        <w:rPr>
          <w:rFonts w:ascii="Arial" w:hAnsi="Arial" w:cs="Arial"/>
          <w:kern w:val="0"/>
          <w:sz w:val="22"/>
          <w:szCs w:val="22"/>
          <w:shd w:val="clear" w:color="auto" w:fill="FFFFFF"/>
        </w:rPr>
        <w:t xml:space="preserve"> na </w:t>
      </w:r>
      <w:r w:rsidR="00553253" w:rsidRPr="00553253">
        <w:rPr>
          <w:rFonts w:ascii="Arial" w:hAnsi="Arial" w:cs="Arial"/>
          <w:kern w:val="0"/>
          <w:sz w:val="22"/>
          <w:szCs w:val="22"/>
          <w:shd w:val="clear" w:color="auto" w:fill="FFFFFF"/>
        </w:rPr>
        <w:t xml:space="preserve">busca ativa de doadores que se encontram ausentes, com objetivo de convidá-los para uma nova doação e/ou coleta de nova sorologia. Contamos com o auxílio da equipe técnica do Ciclo do Doador, a qual realiza um trabalho de captação e sensibilização, no momento da triagem clínica e na doação de sangue, na tentativa de que estes doadores retornem com trinta dias para realização de uma doação de plaqueta por aférese. Contamos ainda, com a ampla divulgação da </w:t>
      </w:r>
      <w:r w:rsidR="00553253" w:rsidRPr="00553253">
        <w:rPr>
          <w:rFonts w:ascii="Arial" w:hAnsi="Arial" w:cs="Arial"/>
          <w:color w:val="000000"/>
          <w:kern w:val="0"/>
          <w:sz w:val="22"/>
          <w:szCs w:val="22"/>
          <w:shd w:val="clear" w:color="auto" w:fill="FFFFFF"/>
        </w:rPr>
        <w:t xml:space="preserve">Assessoria de Comunicação-ASCOM do Instituto de Desenvolvimento Tecnológico e Humano-IDTECH, </w:t>
      </w:r>
      <w:r w:rsidR="00C6298A">
        <w:rPr>
          <w:rFonts w:ascii="Arial" w:hAnsi="Arial" w:cs="Arial"/>
          <w:color w:val="000000"/>
          <w:kern w:val="0"/>
          <w:sz w:val="22"/>
          <w:szCs w:val="22"/>
          <w:shd w:val="clear" w:color="auto" w:fill="FFFFFF"/>
        </w:rPr>
        <w:t>q</w:t>
      </w:r>
      <w:r w:rsidR="00C6298A" w:rsidRPr="00C6298A">
        <w:rPr>
          <w:rFonts w:ascii="Arial" w:hAnsi="Arial" w:cs="Arial"/>
          <w:kern w:val="0"/>
          <w:sz w:val="22"/>
          <w:szCs w:val="22"/>
          <w:shd w:val="clear" w:color="auto" w:fill="FFFFFF"/>
        </w:rPr>
        <w:t xml:space="preserve">ue tem divulgado diariamente nas redes sociais informações importantes de forma ilustrativa, bem como, a publicação de fotos dos doadores realizando a sua doação de plaquetas, o que contribui de forma significativa para o aumento de candidatos em banco de dados. Contudo mantém-se o número de agendamentos, não obtendo maior sucesso, devido ao grande número de inaptidões temporária para doações de </w:t>
      </w:r>
      <w:proofErr w:type="spellStart"/>
      <w:r w:rsidR="00C6298A" w:rsidRPr="00C6298A">
        <w:rPr>
          <w:rFonts w:ascii="Arial" w:hAnsi="Arial" w:cs="Arial"/>
          <w:kern w:val="0"/>
          <w:sz w:val="22"/>
          <w:szCs w:val="22"/>
          <w:shd w:val="clear" w:color="auto" w:fill="FFFFFF"/>
        </w:rPr>
        <w:t>plaquetaférese</w:t>
      </w:r>
      <w:proofErr w:type="spellEnd"/>
      <w:r w:rsidR="00C6298A" w:rsidRPr="00C6298A">
        <w:rPr>
          <w:rFonts w:ascii="Arial" w:hAnsi="Arial" w:cs="Arial"/>
          <w:kern w:val="0"/>
          <w:sz w:val="22"/>
          <w:szCs w:val="22"/>
          <w:shd w:val="clear" w:color="auto" w:fill="FFFFFF"/>
        </w:rPr>
        <w:t xml:space="preserve">, bem como dificuldades financeiras, desemprego, indisponibilidade dentre outros. </w:t>
      </w:r>
    </w:p>
    <w:p w14:paraId="2270CCA8" w14:textId="6F7AB53F" w:rsidR="00390DBA" w:rsidRDefault="00390DBA" w:rsidP="00C6298A">
      <w:pPr>
        <w:pStyle w:val="NormalWeb"/>
        <w:spacing w:line="360" w:lineRule="auto"/>
        <w:jc w:val="both"/>
        <w:rPr>
          <w:rFonts w:ascii="Arial" w:hAnsi="Arial" w:cs="Arial"/>
          <w:kern w:val="0"/>
          <w:sz w:val="22"/>
          <w:szCs w:val="22"/>
          <w:shd w:val="clear" w:color="auto" w:fill="FFFFFF"/>
        </w:rPr>
      </w:pPr>
    </w:p>
    <w:p w14:paraId="51882FFE" w14:textId="17648146" w:rsidR="005D27B1" w:rsidRDefault="005D27B1" w:rsidP="00C6298A">
      <w:pPr>
        <w:pStyle w:val="NormalWeb"/>
        <w:spacing w:line="360" w:lineRule="auto"/>
        <w:jc w:val="both"/>
        <w:rPr>
          <w:rFonts w:ascii="Arial" w:hAnsi="Arial" w:cs="Arial"/>
          <w:kern w:val="0"/>
          <w:sz w:val="22"/>
          <w:szCs w:val="22"/>
          <w:shd w:val="clear" w:color="auto" w:fill="FFFFFF"/>
        </w:rPr>
      </w:pPr>
    </w:p>
    <w:p w14:paraId="05C024FD" w14:textId="77777777" w:rsidR="00B80749" w:rsidRDefault="00B80749" w:rsidP="00C6298A">
      <w:pPr>
        <w:pStyle w:val="NormalWeb"/>
        <w:spacing w:line="360" w:lineRule="auto"/>
        <w:jc w:val="both"/>
        <w:rPr>
          <w:rFonts w:ascii="Arial" w:hAnsi="Arial" w:cs="Arial"/>
          <w:kern w:val="0"/>
          <w:sz w:val="22"/>
          <w:szCs w:val="22"/>
          <w:shd w:val="clear" w:color="auto" w:fill="FFFFFF"/>
        </w:rPr>
      </w:pPr>
    </w:p>
    <w:p w14:paraId="293726DE" w14:textId="77777777" w:rsidR="005D27B1" w:rsidRPr="00C6298A" w:rsidRDefault="005D27B1" w:rsidP="00C6298A">
      <w:pPr>
        <w:pStyle w:val="NormalWeb"/>
        <w:spacing w:line="360" w:lineRule="auto"/>
        <w:jc w:val="both"/>
        <w:rPr>
          <w:rFonts w:ascii="Arial" w:hAnsi="Arial" w:cs="Arial"/>
          <w:kern w:val="0"/>
          <w:sz w:val="22"/>
          <w:szCs w:val="22"/>
          <w:shd w:val="clear" w:color="auto" w:fill="FFFFFF"/>
        </w:rPr>
      </w:pP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EAB3973" w14:textId="77777777" w:rsidR="00F47ACC"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lastRenderedPageBreak/>
              <w:t xml:space="preserve">CAPTAÇÃO DE DOADORES DE PLAQUETAFÉRESE 2021 </w:t>
            </w:r>
          </w:p>
          <w:p w14:paraId="6A9F92A6" w14:textId="53E94394" w:rsidR="005A2F67" w:rsidRPr="000E45DD" w:rsidRDefault="008872B5" w:rsidP="009C28D6">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HEMOGO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Fev</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Abr</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Jun</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Ago</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Nov</w:t>
            </w:r>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vAlign w:val="center"/>
          </w:tcPr>
          <w:p w14:paraId="77B1B067" w14:textId="48FCCC99" w:rsidR="005A2F67" w:rsidRPr="00DF287B"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108</w:t>
            </w:r>
          </w:p>
        </w:tc>
        <w:tc>
          <w:tcPr>
            <w:tcW w:w="612" w:type="dxa"/>
            <w:tcBorders>
              <w:top w:val="nil"/>
              <w:left w:val="nil"/>
              <w:bottom w:val="nil"/>
              <w:right w:val="single" w:sz="8" w:space="0" w:color="000000"/>
            </w:tcBorders>
            <w:shd w:val="clear" w:color="000000" w:fill="FFFFFF"/>
            <w:noWrap/>
            <w:vAlign w:val="center"/>
          </w:tcPr>
          <w:p w14:paraId="76C969BC" w14:textId="0F5D0D8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w:t>
            </w:r>
          </w:p>
        </w:tc>
        <w:tc>
          <w:tcPr>
            <w:tcW w:w="612" w:type="dxa"/>
            <w:tcBorders>
              <w:top w:val="nil"/>
              <w:left w:val="nil"/>
              <w:bottom w:val="nil"/>
              <w:right w:val="single" w:sz="8" w:space="0" w:color="000000"/>
            </w:tcBorders>
            <w:shd w:val="clear" w:color="000000" w:fill="FFFFFF"/>
            <w:noWrap/>
            <w:vAlign w:val="center"/>
          </w:tcPr>
          <w:p w14:paraId="27EA3720" w14:textId="192A465E"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12" w:type="dxa"/>
            <w:tcBorders>
              <w:top w:val="nil"/>
              <w:left w:val="nil"/>
              <w:bottom w:val="nil"/>
              <w:right w:val="single" w:sz="8" w:space="0" w:color="000000"/>
            </w:tcBorders>
            <w:shd w:val="clear" w:color="000000" w:fill="FFFFFF"/>
            <w:noWrap/>
            <w:vAlign w:val="center"/>
          </w:tcPr>
          <w:p w14:paraId="5F519AC5" w14:textId="1794F286"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35</w:t>
            </w:r>
          </w:p>
        </w:tc>
        <w:tc>
          <w:tcPr>
            <w:tcW w:w="612" w:type="dxa"/>
            <w:tcBorders>
              <w:top w:val="nil"/>
              <w:left w:val="nil"/>
              <w:bottom w:val="nil"/>
              <w:right w:val="single" w:sz="8" w:space="0" w:color="000000"/>
            </w:tcBorders>
            <w:shd w:val="clear" w:color="000000" w:fill="FFFFFF"/>
            <w:noWrap/>
            <w:vAlign w:val="center"/>
          </w:tcPr>
          <w:p w14:paraId="58AB50BB" w14:textId="4E18EB56"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12" w:type="dxa"/>
            <w:tcBorders>
              <w:top w:val="nil"/>
              <w:left w:val="nil"/>
              <w:bottom w:val="nil"/>
              <w:right w:val="single" w:sz="8" w:space="0" w:color="000000"/>
            </w:tcBorders>
            <w:shd w:val="clear" w:color="000000" w:fill="FFFFFF"/>
            <w:noWrap/>
            <w:vAlign w:val="center"/>
          </w:tcPr>
          <w:p w14:paraId="3F44F59E" w14:textId="51C3F8F4"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12" w:type="dxa"/>
            <w:tcBorders>
              <w:top w:val="nil"/>
              <w:left w:val="nil"/>
              <w:bottom w:val="nil"/>
              <w:right w:val="single" w:sz="8" w:space="0" w:color="000000"/>
            </w:tcBorders>
            <w:shd w:val="clear" w:color="000000" w:fill="FFFFFF"/>
            <w:noWrap/>
            <w:vAlign w:val="center"/>
          </w:tcPr>
          <w:p w14:paraId="538F8683" w14:textId="5F0514F8"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138</w:t>
            </w:r>
          </w:p>
        </w:tc>
        <w:tc>
          <w:tcPr>
            <w:tcW w:w="622" w:type="dxa"/>
            <w:tcBorders>
              <w:top w:val="nil"/>
              <w:left w:val="nil"/>
              <w:bottom w:val="nil"/>
              <w:right w:val="single" w:sz="8" w:space="0" w:color="000000"/>
            </w:tcBorders>
            <w:shd w:val="clear" w:color="000000" w:fill="FFFFFF"/>
            <w:vAlign w:val="center"/>
          </w:tcPr>
          <w:p w14:paraId="442840CE" w14:textId="57F22EEE"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78" w:type="dxa"/>
            <w:tcBorders>
              <w:top w:val="nil"/>
              <w:left w:val="nil"/>
              <w:bottom w:val="nil"/>
              <w:right w:val="single" w:sz="8" w:space="0" w:color="000000"/>
            </w:tcBorders>
            <w:shd w:val="clear" w:color="000000" w:fill="FFFFFF"/>
            <w:vAlign w:val="center"/>
          </w:tcPr>
          <w:p w14:paraId="574B0A48" w14:textId="4310AC65" w:rsidR="005A2F67" w:rsidRPr="000E45DD"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700" w:type="dxa"/>
            <w:tcBorders>
              <w:top w:val="nil"/>
              <w:left w:val="nil"/>
              <w:bottom w:val="nil"/>
              <w:right w:val="single" w:sz="8" w:space="0" w:color="000000"/>
            </w:tcBorders>
            <w:shd w:val="clear" w:color="000000" w:fill="FFFFFF"/>
            <w:vAlign w:val="center"/>
          </w:tcPr>
          <w:p w14:paraId="74D65820" w14:textId="11435790" w:rsidR="005A2F67" w:rsidRPr="000E45DD" w:rsidRDefault="0076703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w:t>
            </w: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6CC12C4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739A264A"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5F16E3D0"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5BF6FDD3"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02DC0214"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3BC16EFA"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2F942D3D"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5E745F37"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71B28052" w:rsidR="005A2F67" w:rsidRPr="000E45DD"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398E44B7" w:rsidR="005A2F67" w:rsidRPr="000E45DD" w:rsidRDefault="0076703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49CC12D5" w:rsidR="005A2F67"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7BBBD3B3" w:rsidR="005A2F67"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1788BE4F" w:rsidR="005A2F67"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2D746158" w:rsidR="005A2F67"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0ABE3B99" w:rsidR="005A2F67"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3CB671D9" w:rsidR="005A2F67"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62984E4E" w:rsidR="005A2F67"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3175AB15" w:rsidR="005A2F67"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67F1BDA0" w:rsidR="005A2F67"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281473DE" w:rsidR="005A2F67" w:rsidRDefault="008171D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25AE04F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6FB56CB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70E166D8"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64C730B4"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3FFC54AC"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3E3A5A96"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0800FBAD"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0A310B5D"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40049C6F" w:rsidR="005A2F67" w:rsidRPr="000E45DD"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31245FC4" w:rsidR="005A2F67" w:rsidRPr="000E45DD" w:rsidRDefault="008171D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31090">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57BDDBE5" w:rsidR="00DA0F84"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56147FD3" w:rsidR="00DA0F84"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7CE37BB6" w:rsidR="00DA0F84"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48A44B06" w:rsidR="00DA0F84"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40E79CF8" w:rsidR="00DA0F84"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5FB214A4" w:rsidR="00DA0F84"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7D8A9713" w:rsidR="00DA0F84"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168DB43F" w:rsidR="00DA0F84"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0BF22B17" w:rsidR="00DA0F84" w:rsidRPr="000E45DD" w:rsidRDefault="00A551B2"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w:t>
            </w: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023B1EC2" w:rsidR="00DA0F84" w:rsidRPr="000E45DD" w:rsidRDefault="00B80749"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r>
    </w:tbl>
    <w:p w14:paraId="5DCF3CD8" w14:textId="3C8E948C" w:rsidR="00560975" w:rsidRDefault="00560975" w:rsidP="00E0702E">
      <w:pPr>
        <w:spacing w:before="278" w:after="0" w:line="360" w:lineRule="auto"/>
        <w:rPr>
          <w:rFonts w:ascii="Arial" w:hAnsi="Arial" w:cs="Arial"/>
          <w:b/>
          <w:bCs/>
          <w:noProof/>
        </w:rPr>
      </w:pPr>
    </w:p>
    <w:p w14:paraId="44E58C1C" w14:textId="77777777" w:rsidR="00E0702E" w:rsidRDefault="00E0702E" w:rsidP="00E0702E">
      <w:pPr>
        <w:spacing w:before="278" w:after="0" w:line="360" w:lineRule="auto"/>
        <w:rPr>
          <w:rFonts w:ascii="Arial" w:hAnsi="Arial" w:cs="Arial"/>
          <w:b/>
          <w:bCs/>
          <w:noProof/>
        </w:rPr>
      </w:pPr>
    </w:p>
    <w:p w14:paraId="306E80F2" w14:textId="01B37D01" w:rsidR="00BB4A3D" w:rsidRPr="00E0702E" w:rsidRDefault="00BB4A3D" w:rsidP="00BB4A3D">
      <w:pPr>
        <w:spacing w:before="278" w:after="0" w:line="360" w:lineRule="auto"/>
        <w:jc w:val="center"/>
        <w:rPr>
          <w:rFonts w:ascii="Arial" w:hAnsi="Arial" w:cs="Arial"/>
          <w:b/>
          <w:bCs/>
          <w:noProof/>
          <w:sz w:val="24"/>
          <w:szCs w:val="24"/>
        </w:rPr>
      </w:pPr>
      <w:r w:rsidRPr="00E0702E">
        <w:rPr>
          <w:rFonts w:ascii="Arial" w:hAnsi="Arial" w:cs="Arial"/>
          <w:b/>
          <w:bCs/>
          <w:noProof/>
          <w:sz w:val="24"/>
          <w:szCs w:val="24"/>
        </w:rPr>
        <w:t xml:space="preserve">TOTAL MENSAL PLAQUETAFÉRESE 2021 – </w:t>
      </w:r>
      <w:r w:rsidR="008872B5" w:rsidRPr="00E0702E">
        <w:rPr>
          <w:rFonts w:ascii="Arial" w:hAnsi="Arial" w:cs="Arial"/>
          <w:b/>
          <w:bCs/>
          <w:noProof/>
          <w:sz w:val="24"/>
          <w:szCs w:val="24"/>
        </w:rPr>
        <w:t>HEMOGO RIO VERDE</w:t>
      </w:r>
    </w:p>
    <w:p w14:paraId="1D7B6FD7" w14:textId="795F910F" w:rsidR="00A551B2" w:rsidRDefault="00952156" w:rsidP="004D6B93">
      <w:pPr>
        <w:pStyle w:val="NormalWeb"/>
        <w:spacing w:after="0" w:line="360" w:lineRule="auto"/>
        <w:jc w:val="both"/>
        <w:rPr>
          <w:rFonts w:ascii="Arial" w:hAnsi="Arial" w:cs="Arial"/>
          <w:b/>
          <w:bCs/>
        </w:rPr>
      </w:pPr>
      <w:r>
        <w:rPr>
          <w:noProof/>
        </w:rPr>
        <w:drawing>
          <wp:anchor distT="0" distB="0" distL="114300" distR="114300" simplePos="0" relativeHeight="254390272" behindDoc="0" locked="0" layoutInCell="1" allowOverlap="1" wp14:anchorId="3A332B8F" wp14:editId="2EF3E2E1">
            <wp:simplePos x="0" y="0"/>
            <wp:positionH relativeFrom="margin">
              <wp:align>right</wp:align>
            </wp:positionH>
            <wp:positionV relativeFrom="paragraph">
              <wp:posOffset>67310</wp:posOffset>
            </wp:positionV>
            <wp:extent cx="6257925" cy="2743200"/>
            <wp:effectExtent l="0" t="0" r="9525" b="0"/>
            <wp:wrapNone/>
            <wp:docPr id="68" name="Gráfico 68">
              <a:extLst xmlns:a="http://schemas.openxmlformats.org/drawingml/2006/main">
                <a:ext uri="{FF2B5EF4-FFF2-40B4-BE49-F238E27FC236}">
                  <a16:creationId xmlns:a16="http://schemas.microsoft.com/office/drawing/2014/main" id="{A29417A2-F8CD-4737-8C6E-B8E2E9FCFC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43905EC5" w14:textId="3E2C70E9" w:rsidR="00952156" w:rsidRDefault="00952156" w:rsidP="004D6B93">
      <w:pPr>
        <w:pStyle w:val="NormalWeb"/>
        <w:spacing w:after="0" w:line="360" w:lineRule="auto"/>
        <w:jc w:val="both"/>
        <w:rPr>
          <w:rFonts w:ascii="Arial" w:hAnsi="Arial" w:cs="Arial"/>
          <w:b/>
          <w:bCs/>
        </w:rPr>
      </w:pPr>
    </w:p>
    <w:p w14:paraId="09070530" w14:textId="4B3379B9" w:rsidR="00952156" w:rsidRDefault="00952156" w:rsidP="004D6B93">
      <w:pPr>
        <w:pStyle w:val="NormalWeb"/>
        <w:spacing w:after="0" w:line="360" w:lineRule="auto"/>
        <w:jc w:val="both"/>
        <w:rPr>
          <w:rFonts w:ascii="Arial" w:hAnsi="Arial" w:cs="Arial"/>
          <w:b/>
          <w:bCs/>
        </w:rPr>
      </w:pPr>
    </w:p>
    <w:p w14:paraId="655BC4D7" w14:textId="77777777" w:rsidR="00952156" w:rsidRDefault="00952156" w:rsidP="004D6B93">
      <w:pPr>
        <w:pStyle w:val="NormalWeb"/>
        <w:spacing w:after="0" w:line="360" w:lineRule="auto"/>
        <w:jc w:val="both"/>
        <w:rPr>
          <w:rFonts w:ascii="Arial" w:hAnsi="Arial" w:cs="Arial"/>
          <w:b/>
          <w:bCs/>
        </w:rPr>
      </w:pPr>
    </w:p>
    <w:p w14:paraId="4157A737" w14:textId="5E251EDE" w:rsidR="00952156" w:rsidRDefault="00952156" w:rsidP="004D6B93">
      <w:pPr>
        <w:pStyle w:val="NormalWeb"/>
        <w:spacing w:after="0" w:line="360" w:lineRule="auto"/>
        <w:jc w:val="both"/>
        <w:rPr>
          <w:rFonts w:ascii="Arial" w:hAnsi="Arial" w:cs="Arial"/>
          <w:b/>
          <w:bCs/>
        </w:rPr>
      </w:pPr>
    </w:p>
    <w:p w14:paraId="32622CAF" w14:textId="400E09AA" w:rsidR="00952156" w:rsidRDefault="00952156" w:rsidP="004D6B93">
      <w:pPr>
        <w:pStyle w:val="NormalWeb"/>
        <w:spacing w:after="0" w:line="360" w:lineRule="auto"/>
        <w:jc w:val="both"/>
        <w:rPr>
          <w:rFonts w:ascii="Arial" w:hAnsi="Arial" w:cs="Arial"/>
          <w:b/>
          <w:bCs/>
        </w:rPr>
      </w:pPr>
    </w:p>
    <w:p w14:paraId="3D052E27" w14:textId="77777777" w:rsidR="00952156" w:rsidRDefault="00952156" w:rsidP="004D6B93">
      <w:pPr>
        <w:pStyle w:val="NormalWeb"/>
        <w:spacing w:after="0" w:line="360" w:lineRule="auto"/>
        <w:jc w:val="both"/>
        <w:rPr>
          <w:rFonts w:ascii="Arial" w:hAnsi="Arial" w:cs="Arial"/>
          <w:b/>
          <w:bCs/>
        </w:rPr>
      </w:pPr>
    </w:p>
    <w:p w14:paraId="329CB480" w14:textId="1EBFBEBD" w:rsidR="007E331C" w:rsidRDefault="00BB4EB6" w:rsidP="004D6B93">
      <w:pPr>
        <w:pStyle w:val="NormalWeb"/>
        <w:spacing w:after="0" w:line="360" w:lineRule="auto"/>
        <w:jc w:val="both"/>
        <w:rPr>
          <w:rFonts w:ascii="Arial" w:hAnsi="Arial" w:cs="Arial"/>
          <w:kern w:val="0"/>
          <w:sz w:val="22"/>
          <w:szCs w:val="22"/>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4D6B93" w:rsidRPr="004D6B93">
        <w:rPr>
          <w:rFonts w:ascii="Arial" w:hAnsi="Arial" w:cs="Arial"/>
          <w:kern w:val="0"/>
          <w:sz w:val="22"/>
          <w:szCs w:val="22"/>
        </w:rPr>
        <w:t xml:space="preserve">Mantém-se intensificado as ligações telefônicas para captação de doadores de </w:t>
      </w:r>
      <w:proofErr w:type="spellStart"/>
      <w:r w:rsidR="004D6B93" w:rsidRPr="004D6B93">
        <w:rPr>
          <w:rFonts w:ascii="Arial" w:hAnsi="Arial" w:cs="Arial"/>
          <w:kern w:val="0"/>
          <w:sz w:val="22"/>
          <w:szCs w:val="22"/>
        </w:rPr>
        <w:t>plaquetaférese</w:t>
      </w:r>
      <w:proofErr w:type="spellEnd"/>
      <w:r w:rsidR="004D6B93" w:rsidRPr="004D6B93">
        <w:rPr>
          <w:rFonts w:ascii="Arial" w:hAnsi="Arial" w:cs="Arial"/>
          <w:kern w:val="0"/>
          <w:sz w:val="22"/>
          <w:szCs w:val="22"/>
        </w:rPr>
        <w:t xml:space="preserve"> no </w:t>
      </w:r>
      <w:r w:rsidR="008872B5">
        <w:rPr>
          <w:rFonts w:ascii="Arial" w:hAnsi="Arial" w:cs="Arial"/>
          <w:kern w:val="0"/>
          <w:sz w:val="22"/>
          <w:szCs w:val="22"/>
        </w:rPr>
        <w:t xml:space="preserve">HEMOGO RIO </w:t>
      </w:r>
      <w:proofErr w:type="gramStart"/>
      <w:r w:rsidR="008872B5">
        <w:rPr>
          <w:rFonts w:ascii="Arial" w:hAnsi="Arial" w:cs="Arial"/>
          <w:kern w:val="0"/>
          <w:sz w:val="22"/>
          <w:szCs w:val="22"/>
        </w:rPr>
        <w:t xml:space="preserve">VERDE </w:t>
      </w:r>
      <w:r w:rsidR="004D6B93" w:rsidRPr="004D6B93">
        <w:rPr>
          <w:rFonts w:ascii="Arial" w:hAnsi="Arial" w:cs="Arial"/>
          <w:kern w:val="0"/>
          <w:sz w:val="22"/>
          <w:szCs w:val="22"/>
        </w:rPr>
        <w:t>,</w:t>
      </w:r>
      <w:proofErr w:type="gramEnd"/>
      <w:r w:rsidR="004D6B93" w:rsidRPr="004D6B93">
        <w:rPr>
          <w:rFonts w:ascii="Arial" w:hAnsi="Arial" w:cs="Arial"/>
          <w:kern w:val="0"/>
          <w:sz w:val="22"/>
          <w:szCs w:val="22"/>
        </w:rPr>
        <w:t xml:space="preserve"> porém </w:t>
      </w:r>
      <w:r w:rsidR="00B36C43">
        <w:rPr>
          <w:rFonts w:ascii="Arial" w:hAnsi="Arial" w:cs="Arial"/>
          <w:kern w:val="0"/>
          <w:sz w:val="22"/>
          <w:szCs w:val="22"/>
        </w:rPr>
        <w:t xml:space="preserve">houve uma queda de </w:t>
      </w:r>
      <w:r w:rsidR="003974EE">
        <w:rPr>
          <w:rFonts w:ascii="Arial" w:hAnsi="Arial" w:cs="Arial"/>
          <w:kern w:val="0"/>
          <w:sz w:val="22"/>
          <w:szCs w:val="22"/>
        </w:rPr>
        <w:t>33</w:t>
      </w:r>
      <w:r w:rsidR="00B36C43">
        <w:rPr>
          <w:rFonts w:ascii="Arial" w:hAnsi="Arial" w:cs="Arial"/>
          <w:kern w:val="0"/>
          <w:sz w:val="22"/>
          <w:szCs w:val="22"/>
        </w:rPr>
        <w:t>% n</w:t>
      </w:r>
      <w:r w:rsidR="004D6B93" w:rsidRPr="004D6B93">
        <w:rPr>
          <w:rFonts w:ascii="Arial" w:hAnsi="Arial" w:cs="Arial"/>
          <w:kern w:val="0"/>
          <w:sz w:val="22"/>
          <w:szCs w:val="22"/>
        </w:rPr>
        <w:t xml:space="preserve">o número de doadores agendados e consequentemente o número de bolsas coletadas. Observa-se um número grande de doadores contaminados pela covid-19 e muitos vacinados recentemente, causando inaptidão temporária para doações de </w:t>
      </w:r>
      <w:proofErr w:type="spellStart"/>
      <w:r w:rsidR="004D6B93" w:rsidRPr="004D6B93">
        <w:rPr>
          <w:rFonts w:ascii="Arial" w:hAnsi="Arial" w:cs="Arial"/>
          <w:kern w:val="0"/>
          <w:sz w:val="22"/>
          <w:szCs w:val="22"/>
        </w:rPr>
        <w:t>plaquetaférese</w:t>
      </w:r>
      <w:proofErr w:type="spellEnd"/>
      <w:r w:rsidR="004D6B93" w:rsidRPr="004D6B93">
        <w:rPr>
          <w:rFonts w:ascii="Arial" w:hAnsi="Arial" w:cs="Arial"/>
          <w:kern w:val="0"/>
          <w:sz w:val="22"/>
          <w:szCs w:val="22"/>
        </w:rPr>
        <w:t>.</w:t>
      </w:r>
    </w:p>
    <w:p w14:paraId="1D50C26F" w14:textId="467E6117" w:rsidR="00560975" w:rsidRDefault="00560975" w:rsidP="004D6B93">
      <w:pPr>
        <w:pStyle w:val="NormalWeb"/>
        <w:spacing w:after="0" w:line="360" w:lineRule="auto"/>
        <w:jc w:val="both"/>
        <w:rPr>
          <w:rFonts w:ascii="Arial" w:hAnsi="Arial" w:cs="Arial"/>
          <w:kern w:val="0"/>
          <w:sz w:val="22"/>
          <w:szCs w:val="22"/>
        </w:rPr>
      </w:pPr>
    </w:p>
    <w:p w14:paraId="34FC1024" w14:textId="77777777" w:rsidR="00560975" w:rsidRDefault="00560975" w:rsidP="004D6B93">
      <w:pPr>
        <w:pStyle w:val="NormalWeb"/>
        <w:spacing w:after="0" w:line="360" w:lineRule="auto"/>
        <w:jc w:val="both"/>
        <w:rPr>
          <w:color w:val="auto"/>
          <w:kern w:val="0"/>
          <w:sz w:val="22"/>
          <w:szCs w:val="22"/>
        </w:rPr>
      </w:pPr>
    </w:p>
    <w:p w14:paraId="3F94F023" w14:textId="375FB076" w:rsidR="00AB0EBC" w:rsidRDefault="00AB0EBC" w:rsidP="004D6B93">
      <w:pPr>
        <w:pStyle w:val="NormalWeb"/>
        <w:spacing w:after="0" w:line="360" w:lineRule="auto"/>
        <w:jc w:val="both"/>
        <w:rPr>
          <w:color w:val="auto"/>
          <w:kern w:val="0"/>
          <w:sz w:val="22"/>
          <w:szCs w:val="22"/>
        </w:rPr>
      </w:pPr>
    </w:p>
    <w:p w14:paraId="62613064" w14:textId="544E21FA" w:rsidR="008B304E" w:rsidRPr="00E0702E" w:rsidRDefault="00B859FE" w:rsidP="00962501">
      <w:pPr>
        <w:pStyle w:val="Ttulo2"/>
        <w:spacing w:line="360" w:lineRule="auto"/>
        <w:ind w:left="0"/>
        <w:jc w:val="both"/>
        <w:rPr>
          <w:rFonts w:cs="Arial"/>
          <w:szCs w:val="24"/>
        </w:rPr>
      </w:pPr>
      <w:bookmarkStart w:id="65" w:name="_Toc94025510"/>
      <w:r w:rsidRPr="00E0702E">
        <w:rPr>
          <w:rFonts w:cs="Arial"/>
          <w:szCs w:val="24"/>
        </w:rPr>
        <w:lastRenderedPageBreak/>
        <w:t>1</w:t>
      </w:r>
      <w:r w:rsidR="007E2BA2" w:rsidRPr="00E0702E">
        <w:rPr>
          <w:rFonts w:cs="Arial"/>
          <w:szCs w:val="24"/>
        </w:rPr>
        <w:t>5</w:t>
      </w:r>
      <w:r w:rsidRPr="00E0702E">
        <w:rPr>
          <w:rFonts w:cs="Arial"/>
          <w:szCs w:val="24"/>
        </w:rPr>
        <w:t>.</w:t>
      </w:r>
      <w:r w:rsidR="00B75AFD" w:rsidRPr="00E0702E">
        <w:rPr>
          <w:rFonts w:cs="Arial"/>
          <w:szCs w:val="24"/>
        </w:rPr>
        <w:t>8</w:t>
      </w:r>
      <w:r w:rsidRPr="00E0702E">
        <w:rPr>
          <w:rFonts w:cs="Arial"/>
          <w:szCs w:val="24"/>
        </w:rPr>
        <w:t xml:space="preserve"> ENVIO DE CART</w:t>
      </w:r>
      <w:r w:rsidR="003F2947" w:rsidRPr="00E0702E">
        <w:rPr>
          <w:rFonts w:cs="Arial"/>
          <w:szCs w:val="24"/>
        </w:rPr>
        <w:t>EIRINHA DE DOADOR DE MEDULA ÓSSEA</w:t>
      </w:r>
      <w:r w:rsidRPr="00E0702E">
        <w:rPr>
          <w:rFonts w:cs="Arial"/>
          <w:szCs w:val="24"/>
        </w:rPr>
        <w:t>/ DECLARAÇÃO DO REDOME.</w:t>
      </w:r>
      <w:bookmarkEnd w:id="65"/>
    </w:p>
    <w:tbl>
      <w:tblPr>
        <w:tblpPr w:leftFromText="141" w:rightFromText="141" w:vertAnchor="text" w:horzAnchor="margin" w:tblpY="334"/>
        <w:tblW w:w="9711" w:type="dxa"/>
        <w:tblCellMar>
          <w:left w:w="70" w:type="dxa"/>
          <w:right w:w="70" w:type="dxa"/>
        </w:tblCellMar>
        <w:tblLook w:val="04A0" w:firstRow="1" w:lastRow="0" w:firstColumn="1" w:lastColumn="0" w:noHBand="0" w:noVBand="1"/>
      </w:tblPr>
      <w:tblGrid>
        <w:gridCol w:w="1745"/>
        <w:gridCol w:w="500"/>
        <w:gridCol w:w="662"/>
        <w:gridCol w:w="662"/>
        <w:gridCol w:w="662"/>
        <w:gridCol w:w="662"/>
        <w:gridCol w:w="662"/>
        <w:gridCol w:w="662"/>
        <w:gridCol w:w="662"/>
        <w:gridCol w:w="662"/>
        <w:gridCol w:w="672"/>
        <w:gridCol w:w="733"/>
        <w:gridCol w:w="758"/>
        <w:gridCol w:w="7"/>
      </w:tblGrid>
      <w:tr w:rsidR="000A7449" w:rsidRPr="000E45DD" w14:paraId="13AAFDA6" w14:textId="77777777" w:rsidTr="00AB0EBC">
        <w:trPr>
          <w:trHeight w:val="306"/>
        </w:trPr>
        <w:tc>
          <w:tcPr>
            <w:tcW w:w="971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AB0EBC">
        <w:trPr>
          <w:gridAfter w:val="1"/>
          <w:wAfter w:w="7" w:type="dxa"/>
          <w:trHeight w:val="279"/>
        </w:trPr>
        <w:tc>
          <w:tcPr>
            <w:tcW w:w="1745"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500"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3"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AB0EBC">
        <w:trPr>
          <w:gridAfter w:val="1"/>
          <w:wAfter w:w="7" w:type="dxa"/>
          <w:trHeight w:val="306"/>
        </w:trPr>
        <w:tc>
          <w:tcPr>
            <w:tcW w:w="1745"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00"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3"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AB0EBC">
        <w:trPr>
          <w:gridAfter w:val="1"/>
          <w:wAfter w:w="7" w:type="dxa"/>
          <w:trHeight w:val="306"/>
        </w:trPr>
        <w:tc>
          <w:tcPr>
            <w:tcW w:w="1745" w:type="dxa"/>
            <w:tcBorders>
              <w:top w:val="single" w:sz="8" w:space="0" w:color="auto"/>
              <w:left w:val="single" w:sz="8" w:space="0" w:color="auto"/>
              <w:bottom w:val="single" w:sz="4" w:space="0" w:color="auto"/>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500" w:type="dxa"/>
            <w:tcBorders>
              <w:top w:val="nil"/>
              <w:left w:val="nil"/>
              <w:bottom w:val="single" w:sz="4" w:space="0" w:color="auto"/>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62" w:type="dxa"/>
            <w:tcBorders>
              <w:top w:val="nil"/>
              <w:left w:val="nil"/>
              <w:bottom w:val="single" w:sz="4" w:space="0" w:color="auto"/>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62" w:type="dxa"/>
            <w:tcBorders>
              <w:top w:val="nil"/>
              <w:left w:val="nil"/>
              <w:bottom w:val="single" w:sz="4" w:space="0" w:color="auto"/>
              <w:right w:val="single" w:sz="8" w:space="0" w:color="000000"/>
            </w:tcBorders>
            <w:shd w:val="clear" w:color="000000" w:fill="FFFFFF"/>
            <w:noWrap/>
            <w:vAlign w:val="center"/>
          </w:tcPr>
          <w:p w14:paraId="5BADD47A" w14:textId="2BA71EA3" w:rsidR="000A7449" w:rsidRPr="000E45DD" w:rsidRDefault="00B75AF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2" w:type="dxa"/>
            <w:tcBorders>
              <w:top w:val="nil"/>
              <w:left w:val="nil"/>
              <w:bottom w:val="single" w:sz="4" w:space="0" w:color="auto"/>
              <w:right w:val="single" w:sz="8" w:space="0" w:color="000000"/>
            </w:tcBorders>
            <w:shd w:val="clear" w:color="000000" w:fill="FFFFFF"/>
            <w:noWrap/>
            <w:vAlign w:val="center"/>
          </w:tcPr>
          <w:p w14:paraId="36BD2ABB" w14:textId="66E7209C" w:rsidR="000A7449" w:rsidRPr="000E45DD" w:rsidRDefault="00F06C5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p>
        </w:tc>
        <w:tc>
          <w:tcPr>
            <w:tcW w:w="662" w:type="dxa"/>
            <w:tcBorders>
              <w:top w:val="nil"/>
              <w:left w:val="nil"/>
              <w:bottom w:val="single" w:sz="4" w:space="0" w:color="auto"/>
              <w:right w:val="single" w:sz="8" w:space="0" w:color="000000"/>
            </w:tcBorders>
            <w:shd w:val="clear" w:color="000000" w:fill="FFFFFF"/>
            <w:noWrap/>
            <w:vAlign w:val="center"/>
          </w:tcPr>
          <w:p w14:paraId="121D1CAE" w14:textId="5402D707" w:rsidR="000A7449" w:rsidRPr="000E45DD" w:rsidRDefault="0021105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w:t>
            </w:r>
          </w:p>
        </w:tc>
        <w:tc>
          <w:tcPr>
            <w:tcW w:w="662" w:type="dxa"/>
            <w:tcBorders>
              <w:top w:val="nil"/>
              <w:left w:val="nil"/>
              <w:bottom w:val="single" w:sz="4" w:space="0" w:color="auto"/>
              <w:right w:val="single" w:sz="8" w:space="0" w:color="000000"/>
            </w:tcBorders>
            <w:shd w:val="clear" w:color="000000" w:fill="FFFFFF"/>
            <w:noWrap/>
            <w:vAlign w:val="center"/>
          </w:tcPr>
          <w:p w14:paraId="01E20366" w14:textId="1CE60E40" w:rsidR="000A7449" w:rsidRPr="000E45DD" w:rsidRDefault="00BB4EB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54</w:t>
            </w:r>
          </w:p>
        </w:tc>
        <w:tc>
          <w:tcPr>
            <w:tcW w:w="662" w:type="dxa"/>
            <w:tcBorders>
              <w:top w:val="nil"/>
              <w:left w:val="nil"/>
              <w:bottom w:val="single" w:sz="4" w:space="0" w:color="auto"/>
              <w:right w:val="single" w:sz="8" w:space="0" w:color="000000"/>
            </w:tcBorders>
            <w:shd w:val="clear" w:color="000000" w:fill="FFFFFF"/>
            <w:noWrap/>
            <w:vAlign w:val="center"/>
          </w:tcPr>
          <w:p w14:paraId="56A91EC5" w14:textId="794F71FE" w:rsidR="000A7449" w:rsidRPr="000E45DD" w:rsidRDefault="004E1D9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62" w:type="dxa"/>
            <w:tcBorders>
              <w:top w:val="nil"/>
              <w:left w:val="nil"/>
              <w:bottom w:val="single" w:sz="4" w:space="0" w:color="auto"/>
              <w:right w:val="single" w:sz="8" w:space="0" w:color="000000"/>
            </w:tcBorders>
            <w:shd w:val="clear" w:color="000000" w:fill="FFFFFF"/>
            <w:noWrap/>
            <w:vAlign w:val="center"/>
          </w:tcPr>
          <w:p w14:paraId="310E46AF" w14:textId="30DA8CD0" w:rsidR="000A7449" w:rsidRPr="000E45DD" w:rsidRDefault="004E73C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62" w:type="dxa"/>
            <w:tcBorders>
              <w:top w:val="nil"/>
              <w:left w:val="nil"/>
              <w:bottom w:val="single" w:sz="4" w:space="0" w:color="auto"/>
              <w:right w:val="single" w:sz="8" w:space="0" w:color="000000"/>
            </w:tcBorders>
            <w:shd w:val="clear" w:color="000000" w:fill="FFFFFF"/>
            <w:noWrap/>
            <w:vAlign w:val="center"/>
          </w:tcPr>
          <w:p w14:paraId="0BBA6D43" w14:textId="429739FF" w:rsidR="000A7449" w:rsidRPr="000E45DD" w:rsidRDefault="003974EE"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72" w:type="dxa"/>
            <w:tcBorders>
              <w:top w:val="nil"/>
              <w:left w:val="nil"/>
              <w:bottom w:val="single" w:sz="4" w:space="0" w:color="auto"/>
              <w:right w:val="single" w:sz="8" w:space="0" w:color="000000"/>
            </w:tcBorders>
            <w:shd w:val="clear" w:color="000000" w:fill="FFFFFF"/>
            <w:vAlign w:val="center"/>
          </w:tcPr>
          <w:p w14:paraId="09FE53F9" w14:textId="04D9F6A3" w:rsidR="000A7449" w:rsidRPr="000E45DD" w:rsidRDefault="003974EE"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w:t>
            </w:r>
          </w:p>
        </w:tc>
        <w:tc>
          <w:tcPr>
            <w:tcW w:w="733" w:type="dxa"/>
            <w:tcBorders>
              <w:top w:val="nil"/>
              <w:left w:val="nil"/>
              <w:bottom w:val="single" w:sz="4" w:space="0" w:color="auto"/>
              <w:right w:val="single" w:sz="8" w:space="0" w:color="000000"/>
            </w:tcBorders>
            <w:shd w:val="clear" w:color="000000" w:fill="FFFFFF"/>
            <w:vAlign w:val="center"/>
          </w:tcPr>
          <w:p w14:paraId="7CE82682" w14:textId="3C2A34BC" w:rsidR="000A7449" w:rsidRPr="000E45DD" w:rsidRDefault="003974EE"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758" w:type="dxa"/>
            <w:tcBorders>
              <w:top w:val="nil"/>
              <w:left w:val="nil"/>
              <w:bottom w:val="single" w:sz="4" w:space="0" w:color="auto"/>
              <w:right w:val="single" w:sz="8" w:space="0" w:color="000000"/>
            </w:tcBorders>
            <w:shd w:val="clear" w:color="000000" w:fill="FFFFFF"/>
            <w:vAlign w:val="center"/>
          </w:tcPr>
          <w:p w14:paraId="711A4C20" w14:textId="6694CBB6" w:rsidR="000A7449" w:rsidRPr="000E45DD" w:rsidRDefault="00A53DA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r>
      <w:tr w:rsidR="003974EE" w:rsidRPr="000E45DD" w14:paraId="128FF328" w14:textId="77777777" w:rsidTr="00AB0EBC">
        <w:trPr>
          <w:gridAfter w:val="1"/>
          <w:wAfter w:w="7" w:type="dxa"/>
          <w:trHeight w:val="306"/>
        </w:trPr>
        <w:tc>
          <w:tcPr>
            <w:tcW w:w="1745" w:type="dxa"/>
            <w:tcBorders>
              <w:top w:val="single" w:sz="4" w:space="0" w:color="auto"/>
              <w:left w:val="single" w:sz="4" w:space="0" w:color="auto"/>
              <w:bottom w:val="single" w:sz="4" w:space="0" w:color="auto"/>
              <w:right w:val="single" w:sz="4" w:space="0" w:color="auto"/>
            </w:tcBorders>
            <w:shd w:val="clear" w:color="000000" w:fill="FFFFFF"/>
            <w:vAlign w:val="center"/>
          </w:tcPr>
          <w:p w14:paraId="4FC6DF96" w14:textId="487C4156" w:rsidR="003974EE" w:rsidRPr="0046006A" w:rsidRDefault="003974EE" w:rsidP="003974EE">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Média 2020</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C64BF" w14:textId="7EEAE462" w:rsidR="003974EE"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31B268" w14:textId="3F11AF45" w:rsidR="003974EE"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95EA0B" w14:textId="07AC0EA3" w:rsidR="003974EE"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06C8E" w14:textId="7B073C7E" w:rsidR="003974EE"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16524" w14:textId="642A2CF2"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E202F3" w14:textId="657CC987"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97FB33" w14:textId="29AE750E"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8C7B9D" w14:textId="2B4AA3E9"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6F16B1" w14:textId="48BCC61F"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72" w:type="dxa"/>
            <w:tcBorders>
              <w:top w:val="single" w:sz="4" w:space="0" w:color="auto"/>
              <w:left w:val="single" w:sz="4" w:space="0" w:color="auto"/>
              <w:bottom w:val="single" w:sz="4" w:space="0" w:color="auto"/>
              <w:right w:val="single" w:sz="4" w:space="0" w:color="auto"/>
            </w:tcBorders>
            <w:shd w:val="clear" w:color="000000" w:fill="FFFFFF"/>
            <w:vAlign w:val="center"/>
          </w:tcPr>
          <w:p w14:paraId="2DC66A48" w14:textId="0D097FB0"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733" w:type="dxa"/>
            <w:tcBorders>
              <w:top w:val="single" w:sz="4" w:space="0" w:color="auto"/>
              <w:left w:val="single" w:sz="4" w:space="0" w:color="auto"/>
              <w:bottom w:val="single" w:sz="4" w:space="0" w:color="auto"/>
              <w:right w:val="single" w:sz="4" w:space="0" w:color="auto"/>
            </w:tcBorders>
            <w:shd w:val="clear" w:color="000000" w:fill="FFFFFF"/>
            <w:vAlign w:val="center"/>
          </w:tcPr>
          <w:p w14:paraId="2FE807CD" w14:textId="4074300B"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14:paraId="73800D6D" w14:textId="4463FD2C" w:rsidR="003974EE" w:rsidRPr="000E45DD" w:rsidRDefault="003974EE" w:rsidP="003974E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r>
      <w:tr w:rsidR="003974EE" w:rsidRPr="000E45DD" w14:paraId="27BD2BD0" w14:textId="77777777" w:rsidTr="00AB0EBC">
        <w:trPr>
          <w:trHeight w:val="279"/>
        </w:trPr>
        <w:tc>
          <w:tcPr>
            <w:tcW w:w="9711" w:type="dxa"/>
            <w:gridSpan w:val="14"/>
            <w:tcBorders>
              <w:top w:val="single" w:sz="4"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3974EE" w:rsidRPr="000E45DD" w:rsidRDefault="003974EE" w:rsidP="003974EE">
            <w:pPr>
              <w:spacing w:after="0" w:line="240" w:lineRule="auto"/>
              <w:jc w:val="right"/>
              <w:rPr>
                <w:rFonts w:ascii="Arial" w:eastAsia="Times New Roman" w:hAnsi="Arial" w:cs="Arial"/>
                <w:color w:val="000000"/>
                <w:sz w:val="20"/>
                <w:szCs w:val="20"/>
                <w:lang w:eastAsia="pt-BR"/>
              </w:rPr>
            </w:pPr>
          </w:p>
        </w:tc>
      </w:tr>
    </w:tbl>
    <w:p w14:paraId="4B291D30" w14:textId="0F266728" w:rsidR="00D72DAF" w:rsidRDefault="00D72DAF" w:rsidP="008F3B37">
      <w:pPr>
        <w:spacing w:before="278" w:after="0" w:line="360" w:lineRule="auto"/>
        <w:rPr>
          <w:rFonts w:ascii="Arial" w:hAnsi="Arial" w:cs="Arial"/>
          <w:b/>
          <w:bCs/>
          <w:noProof/>
          <w:sz w:val="18"/>
          <w:szCs w:val="18"/>
        </w:rPr>
      </w:pPr>
    </w:p>
    <w:p w14:paraId="1D440172" w14:textId="7557E087" w:rsidR="002316D3" w:rsidRPr="00E0702E" w:rsidRDefault="00B75AFD" w:rsidP="004E25CB">
      <w:pPr>
        <w:spacing w:before="278" w:after="0" w:line="360" w:lineRule="auto"/>
        <w:jc w:val="center"/>
        <w:rPr>
          <w:rFonts w:ascii="Arial" w:hAnsi="Arial" w:cs="Arial"/>
          <w:b/>
          <w:bCs/>
          <w:noProof/>
          <w:sz w:val="24"/>
          <w:szCs w:val="24"/>
        </w:rPr>
      </w:pPr>
      <w:r w:rsidRPr="00E0702E">
        <w:rPr>
          <w:rFonts w:ascii="Arial" w:hAnsi="Arial" w:cs="Arial"/>
          <w:b/>
          <w:bCs/>
          <w:noProof/>
          <w:sz w:val="24"/>
          <w:szCs w:val="24"/>
        </w:rPr>
        <w:t>TOTAL MENSAL DE ENVIO CARTÃO/DECLARAÇÃO RE</w:t>
      </w:r>
      <w:r w:rsidR="00824EAB" w:rsidRPr="00E0702E">
        <w:rPr>
          <w:rFonts w:ascii="Arial" w:hAnsi="Arial" w:cs="Arial"/>
          <w:b/>
          <w:bCs/>
          <w:noProof/>
          <w:sz w:val="24"/>
          <w:szCs w:val="24"/>
        </w:rPr>
        <w:t>DOME</w:t>
      </w:r>
      <w:r w:rsidRPr="00E0702E">
        <w:rPr>
          <w:rFonts w:ascii="Arial" w:hAnsi="Arial" w:cs="Arial"/>
          <w:b/>
          <w:bCs/>
          <w:noProof/>
          <w:sz w:val="24"/>
          <w:szCs w:val="24"/>
        </w:rPr>
        <w:t xml:space="preserve"> </w:t>
      </w:r>
      <w:r w:rsidR="00F06C54" w:rsidRPr="00E0702E">
        <w:rPr>
          <w:rFonts w:ascii="Arial" w:hAnsi="Arial" w:cs="Arial"/>
          <w:b/>
          <w:bCs/>
          <w:noProof/>
          <w:sz w:val="24"/>
          <w:szCs w:val="24"/>
        </w:rPr>
        <w:t>–</w:t>
      </w:r>
      <w:r w:rsidRPr="00E0702E">
        <w:rPr>
          <w:rFonts w:ascii="Arial" w:hAnsi="Arial" w:cs="Arial"/>
          <w:b/>
          <w:bCs/>
          <w:noProof/>
          <w:sz w:val="24"/>
          <w:szCs w:val="24"/>
        </w:rPr>
        <w:t xml:space="preserve"> 2021</w:t>
      </w:r>
    </w:p>
    <w:p w14:paraId="4578792B" w14:textId="39CD3479" w:rsidR="00560975" w:rsidRPr="00560975" w:rsidRDefault="00A53DAB" w:rsidP="00560975">
      <w:pPr>
        <w:spacing w:before="278" w:after="0" w:line="360" w:lineRule="auto"/>
        <w:jc w:val="both"/>
        <w:rPr>
          <w:rFonts w:ascii="Arial" w:eastAsia="Times New Roman" w:hAnsi="Arial" w:cs="Arial"/>
          <w:b/>
          <w:bCs/>
          <w:color w:val="00000A"/>
          <w:lang w:eastAsia="pt-BR"/>
        </w:rPr>
      </w:pPr>
      <w:r>
        <w:rPr>
          <w:noProof/>
        </w:rPr>
        <w:drawing>
          <wp:inline distT="0" distB="0" distL="0" distR="0" wp14:anchorId="61AE8DD2" wp14:editId="43B2C400">
            <wp:extent cx="6210935" cy="2495550"/>
            <wp:effectExtent l="38100" t="57150" r="56515" b="38100"/>
            <wp:docPr id="137" name="Gráfico 137">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E10CB24" w14:textId="4503FFC8" w:rsidR="004C2FE4" w:rsidRDefault="00B75AFD" w:rsidP="008A4D84">
      <w:pPr>
        <w:pStyle w:val="NormalWeb"/>
        <w:spacing w:before="57" w:after="198" w:line="360" w:lineRule="auto"/>
        <w:jc w:val="both"/>
        <w:rPr>
          <w:rFonts w:ascii="Arial" w:hAnsi="Arial" w:cs="Arial"/>
          <w:kern w:val="0"/>
          <w:sz w:val="22"/>
          <w:szCs w:val="22"/>
          <w:bdr w:val="none" w:sz="0" w:space="0" w:color="auto" w:frame="1"/>
        </w:rPr>
      </w:pPr>
      <w:r w:rsidRPr="00F51A34">
        <w:rPr>
          <w:rFonts w:ascii="Arial" w:hAnsi="Arial" w:cs="Arial"/>
          <w:b/>
          <w:bCs/>
          <w:sz w:val="22"/>
          <w:szCs w:val="22"/>
        </w:rPr>
        <w:t>Análise Crítica:</w:t>
      </w:r>
      <w:r w:rsidRPr="00D92841">
        <w:t xml:space="preserve"> </w:t>
      </w:r>
      <w:r w:rsidR="008A4D84" w:rsidRPr="008A4D84">
        <w:rPr>
          <w:rFonts w:ascii="Arial" w:hAnsi="Arial" w:cs="Arial"/>
          <w:kern w:val="0"/>
          <w:sz w:val="22"/>
          <w:szCs w:val="22"/>
          <w:bdr w:val="none" w:sz="0" w:space="0" w:color="auto" w:frame="1"/>
        </w:rPr>
        <w:t xml:space="preserve">O Setor de Captação de Doadores é responsável pelo repasse de informes, envio dos cartões/declarações de doadores cadastrados no Sistema REDOME, como candidatos a possível doação de medula óssea. </w:t>
      </w:r>
      <w:r w:rsidR="001A27DE">
        <w:rPr>
          <w:rFonts w:ascii="Arial" w:hAnsi="Arial" w:cs="Arial"/>
          <w:kern w:val="0"/>
          <w:sz w:val="22"/>
          <w:szCs w:val="22"/>
          <w:bdr w:val="none" w:sz="0" w:space="0" w:color="auto" w:frame="1"/>
        </w:rPr>
        <w:t xml:space="preserve">Houve uma queda significante de envio em relação ao mês anterior, visto que a população </w:t>
      </w:r>
      <w:proofErr w:type="spellStart"/>
      <w:r w:rsidR="001A27DE">
        <w:rPr>
          <w:rFonts w:ascii="Arial" w:hAnsi="Arial" w:cs="Arial"/>
          <w:kern w:val="0"/>
          <w:sz w:val="22"/>
          <w:szCs w:val="22"/>
          <w:bdr w:val="none" w:sz="0" w:space="0" w:color="auto" w:frame="1"/>
        </w:rPr>
        <w:t>demosntra</w:t>
      </w:r>
      <w:proofErr w:type="spellEnd"/>
      <w:r w:rsidR="001A27DE">
        <w:rPr>
          <w:rFonts w:ascii="Arial" w:hAnsi="Arial" w:cs="Arial"/>
          <w:kern w:val="0"/>
          <w:sz w:val="22"/>
          <w:szCs w:val="22"/>
          <w:bdr w:val="none" w:sz="0" w:space="0" w:color="auto" w:frame="1"/>
        </w:rPr>
        <w:t xml:space="preserve"> maior interesse na aquisição dos mesmos, no momento em que a divulgação de editais de concursos públicos para garantir a isenção na taxa de inscrição.</w:t>
      </w:r>
    </w:p>
    <w:p w14:paraId="46DE565A" w14:textId="3EF2591A" w:rsidR="005D27B1" w:rsidRDefault="005D27B1" w:rsidP="008A4D84">
      <w:pPr>
        <w:pStyle w:val="NormalWeb"/>
        <w:spacing w:before="57" w:after="198" w:line="360" w:lineRule="auto"/>
        <w:jc w:val="both"/>
        <w:rPr>
          <w:rFonts w:ascii="Arial" w:hAnsi="Arial" w:cs="Arial"/>
          <w:b/>
          <w:bCs/>
          <w:color w:val="000000"/>
        </w:rPr>
      </w:pPr>
    </w:p>
    <w:p w14:paraId="72510BBD" w14:textId="2A3C54F0" w:rsidR="00ED0948" w:rsidRDefault="00ED0948" w:rsidP="008A4D84">
      <w:pPr>
        <w:pStyle w:val="NormalWeb"/>
        <w:spacing w:before="57" w:after="198" w:line="360" w:lineRule="auto"/>
        <w:jc w:val="both"/>
        <w:rPr>
          <w:rFonts w:ascii="Arial" w:hAnsi="Arial" w:cs="Arial"/>
          <w:b/>
          <w:bCs/>
          <w:color w:val="000000"/>
        </w:rPr>
      </w:pPr>
    </w:p>
    <w:p w14:paraId="7BA04513" w14:textId="77777777" w:rsidR="00ED0948" w:rsidRDefault="00ED0948" w:rsidP="008A4D84">
      <w:pPr>
        <w:pStyle w:val="NormalWeb"/>
        <w:spacing w:before="57" w:after="198" w:line="360" w:lineRule="auto"/>
        <w:jc w:val="both"/>
        <w:rPr>
          <w:rFonts w:ascii="Arial" w:hAnsi="Arial" w:cs="Arial"/>
          <w:b/>
          <w:bCs/>
          <w:color w:val="000000"/>
        </w:rPr>
      </w:pPr>
    </w:p>
    <w:p w14:paraId="16433355" w14:textId="11EF771B" w:rsidR="00ED0948" w:rsidRPr="00E0702E" w:rsidRDefault="0011359D" w:rsidP="008A4D84">
      <w:pPr>
        <w:pStyle w:val="NormalWeb"/>
        <w:spacing w:before="57" w:after="198" w:line="360" w:lineRule="auto"/>
        <w:jc w:val="both"/>
        <w:rPr>
          <w:rFonts w:ascii="Arial" w:hAnsi="Arial" w:cs="Arial"/>
          <w:b/>
          <w:bCs/>
          <w:color w:val="000000"/>
        </w:rPr>
      </w:pPr>
      <w:r w:rsidRPr="00E0702E">
        <w:rPr>
          <w:rFonts w:ascii="Arial" w:hAnsi="Arial" w:cs="Arial"/>
          <w:b/>
          <w:bCs/>
          <w:color w:val="000000"/>
        </w:rPr>
        <w:lastRenderedPageBreak/>
        <w:t>GERÊNCIA DE PESSOA</w:t>
      </w:r>
      <w:r w:rsidR="00B342A5" w:rsidRPr="00E0702E">
        <w:rPr>
          <w:rFonts w:ascii="Arial" w:hAnsi="Arial" w:cs="Arial"/>
          <w:b/>
          <w:bCs/>
          <w:color w:val="000000"/>
        </w:rPr>
        <w:t>L</w:t>
      </w:r>
    </w:p>
    <w:p w14:paraId="5C90ED74" w14:textId="3441D0DC" w:rsidR="00ED0948" w:rsidRPr="00E0702E" w:rsidRDefault="009E67D2" w:rsidP="00ED0948">
      <w:pPr>
        <w:pStyle w:val="Ttulo2"/>
        <w:spacing w:line="360" w:lineRule="auto"/>
        <w:ind w:left="0"/>
        <w:jc w:val="both"/>
        <w:rPr>
          <w:rFonts w:cs="Arial"/>
          <w:szCs w:val="24"/>
        </w:rPr>
      </w:pPr>
      <w:bookmarkStart w:id="66" w:name="_Toc94025511"/>
      <w:r w:rsidRPr="00E0702E">
        <w:rPr>
          <w:rFonts w:cs="Arial"/>
          <w:szCs w:val="24"/>
        </w:rPr>
        <w:t>1</w:t>
      </w:r>
      <w:r w:rsidR="00083B76" w:rsidRPr="00E0702E">
        <w:rPr>
          <w:rFonts w:cs="Arial"/>
          <w:szCs w:val="24"/>
        </w:rPr>
        <w:t>6</w:t>
      </w:r>
      <w:r w:rsidRPr="00E0702E">
        <w:rPr>
          <w:rFonts w:cs="Arial"/>
          <w:szCs w:val="24"/>
        </w:rPr>
        <w:t xml:space="preserve">.1 </w:t>
      </w:r>
      <w:r w:rsidR="00C1121F" w:rsidRPr="00E0702E">
        <w:rPr>
          <w:rFonts w:cs="Arial"/>
          <w:szCs w:val="24"/>
        </w:rPr>
        <w:t>VÍNCULO EMPREGATÍCIO</w:t>
      </w:r>
      <w:bookmarkEnd w:id="66"/>
    </w:p>
    <w:p w14:paraId="5BF64630" w14:textId="77777777" w:rsidR="00ED0948" w:rsidRPr="00ED0948" w:rsidRDefault="00ED0948" w:rsidP="00ED0948">
      <w:pPr>
        <w:pStyle w:val="Standard"/>
      </w:pPr>
    </w:p>
    <w:p w14:paraId="11D039F9" w14:textId="6330A759" w:rsidR="008F3B37" w:rsidRPr="00E0702E" w:rsidRDefault="008F3B37" w:rsidP="00ED0948">
      <w:pPr>
        <w:spacing w:line="360" w:lineRule="auto"/>
        <w:jc w:val="center"/>
        <w:rPr>
          <w:rFonts w:ascii="Arial" w:hAnsi="Arial" w:cs="Arial"/>
          <w:b/>
          <w:bCs/>
          <w:noProof/>
          <w:sz w:val="24"/>
          <w:szCs w:val="24"/>
        </w:rPr>
      </w:pPr>
      <w:r w:rsidRPr="00E0702E">
        <w:rPr>
          <w:rFonts w:ascii="Arial" w:hAnsi="Arial" w:cs="Arial"/>
          <w:b/>
          <w:bCs/>
          <w:noProof/>
          <w:sz w:val="24"/>
          <w:szCs w:val="24"/>
        </w:rPr>
        <w:t>NÚMERO DE COLABORADORES POR VÍNCULO EMPREGATÍCIO</w:t>
      </w:r>
    </w:p>
    <w:p w14:paraId="40B42CEA" w14:textId="53157184" w:rsidR="008E2560" w:rsidRPr="00E712F2" w:rsidRDefault="00134E3F" w:rsidP="00E712F2">
      <w:pPr>
        <w:spacing w:before="100" w:beforeAutospacing="1" w:after="198" w:line="360" w:lineRule="auto"/>
        <w:ind w:right="6"/>
        <w:rPr>
          <w:rFonts w:ascii="Arial" w:eastAsia="Times New Roman" w:hAnsi="Arial" w:cs="Arial"/>
          <w:color w:val="000000"/>
          <w:lang w:eastAsia="pt-BR"/>
        </w:rPr>
      </w:pPr>
      <w:r>
        <w:rPr>
          <w:noProof/>
        </w:rPr>
        <w:drawing>
          <wp:inline distT="0" distB="0" distL="0" distR="0" wp14:anchorId="78B0C63E" wp14:editId="0EB46BD1">
            <wp:extent cx="6210935" cy="2792730"/>
            <wp:effectExtent l="38100" t="57150" r="56515" b="45720"/>
            <wp:docPr id="139" name="Gráfico 139">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61D6385" w14:textId="1E6B04FA" w:rsidR="00573885" w:rsidRDefault="00573885" w:rsidP="00C2047D">
      <w:pPr>
        <w:pStyle w:val="Standard"/>
        <w:spacing w:line="360" w:lineRule="auto"/>
        <w:ind w:right="5"/>
        <w:jc w:val="both"/>
        <w:rPr>
          <w:rFonts w:ascii="Arial" w:hAnsi="Arial" w:cs="Arial"/>
          <w:b/>
          <w:bCs/>
          <w:noProof/>
        </w:rPr>
      </w:pPr>
    </w:p>
    <w:p w14:paraId="000978B6" w14:textId="7A566CDB" w:rsidR="00D409D6" w:rsidRDefault="00865F88" w:rsidP="00C2047D">
      <w:pPr>
        <w:pStyle w:val="Standard"/>
        <w:spacing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noProof/>
        </w:rPr>
        <w:t>A</w:t>
      </w:r>
      <w:proofErr w:type="spellStart"/>
      <w:r w:rsidR="002F0DAA" w:rsidRPr="004E2E88">
        <w:rPr>
          <w:rFonts w:ascii="Arial" w:hAnsi="Arial" w:cs="Arial"/>
          <w:b/>
          <w:bCs/>
        </w:rPr>
        <w:t>nálise</w:t>
      </w:r>
      <w:proofErr w:type="spellEnd"/>
      <w:r w:rsidR="002F0DAA" w:rsidRPr="004E2E88">
        <w:rPr>
          <w:rFonts w:ascii="Arial" w:hAnsi="Arial" w:cs="Arial"/>
          <w:b/>
          <w:bCs/>
        </w:rPr>
        <w:t xml:space="preserve"> Crítica: </w:t>
      </w:r>
      <w:r w:rsidR="00C00A45" w:rsidRPr="00C00A45">
        <w:rPr>
          <w:rFonts w:ascii="Arial" w:eastAsia="Times New Roman" w:hAnsi="Arial" w:cs="Arial"/>
          <w:color w:val="000000"/>
          <w:shd w:val="clear" w:color="auto" w:fill="FFFFFF"/>
          <w:lang w:eastAsia="pt-BR"/>
        </w:rPr>
        <w:t xml:space="preserve">No mês de </w:t>
      </w:r>
      <w:r w:rsidR="00C334E8">
        <w:rPr>
          <w:rFonts w:ascii="Arial" w:eastAsia="Times New Roman" w:hAnsi="Arial" w:cs="Arial"/>
          <w:color w:val="000000"/>
          <w:shd w:val="clear" w:color="auto" w:fill="FFFFFF"/>
          <w:lang w:eastAsia="pt-BR"/>
        </w:rPr>
        <w:t>dez</w:t>
      </w:r>
      <w:r w:rsidR="00492AF6">
        <w:rPr>
          <w:rFonts w:ascii="Arial" w:eastAsia="Times New Roman" w:hAnsi="Arial" w:cs="Arial"/>
          <w:color w:val="000000"/>
          <w:shd w:val="clear" w:color="auto" w:fill="FFFFFF"/>
          <w:lang w:eastAsia="pt-BR"/>
        </w:rPr>
        <w:t>embro</w:t>
      </w:r>
      <w:r w:rsidR="00C00A45" w:rsidRPr="00C00A45">
        <w:rPr>
          <w:rFonts w:ascii="Arial" w:eastAsia="Times New Roman" w:hAnsi="Arial" w:cs="Arial"/>
          <w:color w:val="000000"/>
          <w:shd w:val="clear" w:color="auto" w:fill="FFFFFF"/>
          <w:lang w:eastAsia="pt-BR"/>
        </w:rPr>
        <w:t xml:space="preserve"> tivemos um total de </w:t>
      </w:r>
      <w:r w:rsidR="00C334E8">
        <w:rPr>
          <w:rFonts w:ascii="Arial" w:eastAsia="Times New Roman" w:hAnsi="Arial" w:cs="Arial"/>
          <w:color w:val="000000"/>
          <w:shd w:val="clear" w:color="auto" w:fill="FFFFFF"/>
          <w:lang w:eastAsia="pt-BR"/>
        </w:rPr>
        <w:t>312</w:t>
      </w:r>
      <w:r w:rsidR="00C00A45" w:rsidRPr="00C00A45">
        <w:rPr>
          <w:rFonts w:ascii="Arial" w:eastAsia="Times New Roman" w:hAnsi="Arial" w:cs="Arial"/>
          <w:color w:val="000000"/>
          <w:shd w:val="clear" w:color="auto" w:fill="FFFFFF"/>
          <w:lang w:eastAsia="pt-BR"/>
        </w:rPr>
        <w:t xml:space="preserve"> </w:t>
      </w:r>
      <w:proofErr w:type="gramStart"/>
      <w:r w:rsidR="00C00A45" w:rsidRPr="00C00A45">
        <w:rPr>
          <w:rFonts w:ascii="Arial" w:eastAsia="Times New Roman" w:hAnsi="Arial" w:cs="Arial"/>
          <w:color w:val="000000"/>
          <w:shd w:val="clear" w:color="auto" w:fill="FFFFFF"/>
          <w:lang w:eastAsia="pt-BR"/>
        </w:rPr>
        <w:t>colaboradores</w:t>
      </w:r>
      <w:r w:rsidR="00573885">
        <w:rPr>
          <w:rFonts w:ascii="Arial" w:eastAsia="Times New Roman" w:hAnsi="Arial" w:cs="Arial"/>
          <w:color w:val="000000"/>
          <w:shd w:val="clear" w:color="auto" w:fill="FFFFFF"/>
          <w:lang w:eastAsia="pt-BR"/>
        </w:rPr>
        <w:t xml:space="preserve"> </w:t>
      </w:r>
      <w:r w:rsidR="00C00A45" w:rsidRPr="00C00A45">
        <w:rPr>
          <w:rFonts w:ascii="Arial" w:eastAsia="Times New Roman" w:hAnsi="Arial" w:cs="Arial"/>
          <w:color w:val="000000"/>
          <w:shd w:val="clear" w:color="auto" w:fill="FFFFFF"/>
          <w:lang w:eastAsia="pt-BR"/>
        </w:rPr>
        <w:t xml:space="preserve"> na</w:t>
      </w:r>
      <w:proofErr w:type="gramEnd"/>
      <w:r w:rsidR="00C00A45" w:rsidRPr="00C00A45">
        <w:rPr>
          <w:rFonts w:ascii="Arial" w:eastAsia="Times New Roman" w:hAnsi="Arial" w:cs="Arial"/>
          <w:color w:val="000000"/>
          <w:shd w:val="clear" w:color="auto" w:fill="FFFFFF"/>
          <w:lang w:eastAsia="pt-BR"/>
        </w:rPr>
        <w:t xml:space="preserve"> </w:t>
      </w:r>
      <w:r w:rsidR="00B41A7F">
        <w:rPr>
          <w:rFonts w:ascii="Arial" w:eastAsia="Times New Roman" w:hAnsi="Arial" w:cs="Arial"/>
          <w:color w:val="000000"/>
          <w:shd w:val="clear" w:color="auto" w:fill="FFFFFF"/>
          <w:lang w:eastAsia="pt-BR"/>
        </w:rPr>
        <w:t>Rede Estadual de Hemocentros - Rede HEMO</w:t>
      </w:r>
      <w:r w:rsidR="00492AF6">
        <w:rPr>
          <w:rFonts w:ascii="Arial" w:eastAsia="Times New Roman" w:hAnsi="Arial" w:cs="Arial"/>
          <w:color w:val="000000"/>
          <w:shd w:val="clear" w:color="auto" w:fill="FFFFFF"/>
          <w:lang w:eastAsia="pt-BR"/>
        </w:rPr>
        <w:t xml:space="preserve">, </w:t>
      </w:r>
      <w:r w:rsidR="00C00A45" w:rsidRPr="00C00A45">
        <w:rPr>
          <w:rFonts w:ascii="Arial" w:eastAsia="Times New Roman" w:hAnsi="Arial" w:cs="Arial"/>
          <w:color w:val="000000"/>
          <w:shd w:val="clear" w:color="auto" w:fill="FFFFFF"/>
          <w:lang w:eastAsia="pt-BR"/>
        </w:rPr>
        <w:t>entre celetistas, estatu</w:t>
      </w:r>
      <w:r w:rsidR="00F52CA3">
        <w:rPr>
          <w:rFonts w:ascii="Arial" w:eastAsia="Times New Roman" w:hAnsi="Arial" w:cs="Arial"/>
          <w:color w:val="000000"/>
          <w:shd w:val="clear" w:color="auto" w:fill="FFFFFF"/>
          <w:lang w:eastAsia="pt-BR"/>
        </w:rPr>
        <w:t>tários e servidores municipais.</w:t>
      </w:r>
      <w:r w:rsidR="00492AF6">
        <w:rPr>
          <w:rFonts w:ascii="Arial" w:eastAsia="Times New Roman" w:hAnsi="Arial" w:cs="Arial"/>
          <w:color w:val="000000"/>
          <w:shd w:val="clear" w:color="auto" w:fill="FFFFFF"/>
          <w:lang w:eastAsia="pt-BR"/>
        </w:rPr>
        <w:t xml:space="preserve"> O quadro de pessoal se mantém com aumento dos colaboradores celetistas mensalmente.</w:t>
      </w:r>
    </w:p>
    <w:p w14:paraId="1C3AC239" w14:textId="270C4770" w:rsidR="00231124" w:rsidRPr="00E0702E" w:rsidRDefault="009E67D2" w:rsidP="00325470">
      <w:pPr>
        <w:pStyle w:val="Ttulo2"/>
        <w:spacing w:line="360" w:lineRule="auto"/>
        <w:ind w:left="0"/>
        <w:jc w:val="both"/>
        <w:rPr>
          <w:rFonts w:cs="Arial"/>
          <w:szCs w:val="24"/>
        </w:rPr>
      </w:pPr>
      <w:bookmarkStart w:id="67" w:name="_Toc94025512"/>
      <w:r w:rsidRPr="00E0702E">
        <w:rPr>
          <w:rFonts w:cs="Arial"/>
          <w:szCs w:val="24"/>
        </w:rPr>
        <w:t>1</w:t>
      </w:r>
      <w:r w:rsidR="00083B76" w:rsidRPr="00E0702E">
        <w:rPr>
          <w:rFonts w:cs="Arial"/>
          <w:szCs w:val="24"/>
        </w:rPr>
        <w:t>6</w:t>
      </w:r>
      <w:r w:rsidRPr="00E0702E">
        <w:rPr>
          <w:rFonts w:cs="Arial"/>
          <w:szCs w:val="24"/>
        </w:rPr>
        <w:t xml:space="preserve">.2 ÍNDICE DE ABSENTEÍSMO E </w:t>
      </w:r>
      <w:r w:rsidR="00347FC3" w:rsidRPr="00E0702E">
        <w:rPr>
          <w:rFonts w:cs="Arial"/>
          <w:szCs w:val="24"/>
        </w:rPr>
        <w:t>ROTATIVIDADE</w:t>
      </w:r>
      <w:bookmarkEnd w:id="67"/>
    </w:p>
    <w:p w14:paraId="1D1D4897" w14:textId="3F4470F7" w:rsidR="00822CA0" w:rsidRPr="00E0702E" w:rsidRDefault="00822CA0" w:rsidP="00822CA0">
      <w:pPr>
        <w:pStyle w:val="Standard"/>
        <w:rPr>
          <w:sz w:val="24"/>
          <w:szCs w:val="24"/>
        </w:rPr>
      </w:pPr>
    </w:p>
    <w:p w14:paraId="12498829" w14:textId="382BC70D" w:rsidR="00D409D6" w:rsidRPr="00E0702E" w:rsidRDefault="00347FC3" w:rsidP="00ED0948">
      <w:pPr>
        <w:spacing w:line="360" w:lineRule="auto"/>
        <w:jc w:val="center"/>
        <w:rPr>
          <w:rFonts w:ascii="Arial" w:hAnsi="Arial" w:cs="Arial"/>
          <w:b/>
          <w:bCs/>
          <w:noProof/>
          <w:sz w:val="24"/>
          <w:szCs w:val="24"/>
        </w:rPr>
      </w:pPr>
      <w:r w:rsidRPr="00E0702E">
        <w:rPr>
          <w:rFonts w:ascii="Arial" w:hAnsi="Arial" w:cs="Arial"/>
          <w:b/>
          <w:bCs/>
          <w:noProof/>
          <w:sz w:val="24"/>
          <w:szCs w:val="24"/>
        </w:rPr>
        <w:t>ABSENTEÍSMO</w:t>
      </w:r>
      <w:r w:rsidR="007F7F30" w:rsidRPr="00E0702E">
        <w:rPr>
          <w:rFonts w:ascii="Arial" w:hAnsi="Arial" w:cs="Arial"/>
          <w:b/>
          <w:bCs/>
          <w:noProof/>
          <w:sz w:val="24"/>
          <w:szCs w:val="24"/>
        </w:rPr>
        <w:t xml:space="preserve"> </w:t>
      </w:r>
      <w:r w:rsidR="009A71A7" w:rsidRPr="00E0702E">
        <w:rPr>
          <w:rFonts w:ascii="Arial" w:hAnsi="Arial" w:cs="Arial"/>
          <w:b/>
          <w:bCs/>
          <w:noProof/>
          <w:sz w:val="24"/>
          <w:szCs w:val="24"/>
        </w:rPr>
        <w:t>DOS ÚLTIMOS TRÊS MESES</w:t>
      </w:r>
    </w:p>
    <w:p w14:paraId="000B0B1D" w14:textId="3FAE7957" w:rsidR="008F3B37" w:rsidRDefault="00D409D6">
      <w:pPr>
        <w:rPr>
          <w:noProof/>
        </w:rPr>
      </w:pPr>
      <w:r>
        <w:rPr>
          <w:noProof/>
        </w:rPr>
        <w:drawing>
          <wp:anchor distT="0" distB="0" distL="114300" distR="114300" simplePos="0" relativeHeight="254294016" behindDoc="0" locked="0" layoutInCell="1" allowOverlap="1" wp14:anchorId="30A9EF82" wp14:editId="1DE52202">
            <wp:simplePos x="0" y="0"/>
            <wp:positionH relativeFrom="margin">
              <wp:align>left</wp:align>
            </wp:positionH>
            <wp:positionV relativeFrom="paragraph">
              <wp:posOffset>75565</wp:posOffset>
            </wp:positionV>
            <wp:extent cx="6210935" cy="2181225"/>
            <wp:effectExtent l="38100" t="57150" r="56515" b="47625"/>
            <wp:wrapNone/>
            <wp:docPr id="140" name="Gráfico 140">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p>
    <w:p w14:paraId="0B717C4A" w14:textId="77777777" w:rsidR="00D409D6" w:rsidRDefault="00D409D6" w:rsidP="00492AF6">
      <w:pPr>
        <w:pStyle w:val="NormalWeb"/>
        <w:spacing w:before="278" w:after="0" w:line="360" w:lineRule="auto"/>
        <w:jc w:val="both"/>
        <w:rPr>
          <w:rFonts w:ascii="Arial" w:hAnsi="Arial" w:cs="Arial"/>
          <w:b/>
          <w:bCs/>
          <w:sz w:val="22"/>
          <w:szCs w:val="22"/>
        </w:rPr>
      </w:pPr>
    </w:p>
    <w:p w14:paraId="4119D359" w14:textId="77777777" w:rsidR="00D409D6" w:rsidRDefault="00D409D6" w:rsidP="00492AF6">
      <w:pPr>
        <w:pStyle w:val="NormalWeb"/>
        <w:spacing w:before="278" w:after="0" w:line="360" w:lineRule="auto"/>
        <w:jc w:val="both"/>
        <w:rPr>
          <w:rFonts w:ascii="Arial" w:hAnsi="Arial" w:cs="Arial"/>
          <w:b/>
          <w:bCs/>
          <w:sz w:val="22"/>
          <w:szCs w:val="22"/>
        </w:rPr>
      </w:pPr>
    </w:p>
    <w:p w14:paraId="7096B23C" w14:textId="77777777" w:rsidR="00D409D6" w:rsidRDefault="00D409D6" w:rsidP="00492AF6">
      <w:pPr>
        <w:pStyle w:val="NormalWeb"/>
        <w:spacing w:before="278" w:after="0" w:line="360" w:lineRule="auto"/>
        <w:jc w:val="both"/>
        <w:rPr>
          <w:rFonts w:ascii="Arial" w:hAnsi="Arial" w:cs="Arial"/>
          <w:b/>
          <w:bCs/>
          <w:sz w:val="22"/>
          <w:szCs w:val="22"/>
        </w:rPr>
      </w:pPr>
    </w:p>
    <w:p w14:paraId="2743EA2C" w14:textId="77777777" w:rsidR="00D409D6" w:rsidRDefault="00D409D6" w:rsidP="00492AF6">
      <w:pPr>
        <w:pStyle w:val="NormalWeb"/>
        <w:spacing w:before="278" w:after="0" w:line="360" w:lineRule="auto"/>
        <w:jc w:val="both"/>
        <w:rPr>
          <w:rFonts w:ascii="Arial" w:hAnsi="Arial" w:cs="Arial"/>
          <w:b/>
          <w:bCs/>
          <w:sz w:val="22"/>
          <w:szCs w:val="22"/>
        </w:rPr>
      </w:pPr>
    </w:p>
    <w:p w14:paraId="1F2B19C2" w14:textId="3079FC1C" w:rsidR="008F3B37" w:rsidRDefault="00005D4F" w:rsidP="00740F38">
      <w:pPr>
        <w:pStyle w:val="NormalWeb"/>
        <w:spacing w:before="278" w:after="0" w:line="360" w:lineRule="auto"/>
        <w:jc w:val="both"/>
        <w:rPr>
          <w:rFonts w:ascii="Arial" w:hAnsi="Arial" w:cs="Arial"/>
          <w:color w:val="000000"/>
          <w:kern w:val="0"/>
          <w:sz w:val="22"/>
          <w:szCs w:val="22"/>
        </w:rPr>
      </w:pPr>
      <w:r w:rsidRPr="00F51A34">
        <w:rPr>
          <w:rFonts w:ascii="Arial" w:hAnsi="Arial" w:cs="Arial"/>
          <w:b/>
          <w:bCs/>
          <w:sz w:val="22"/>
          <w:szCs w:val="22"/>
        </w:rPr>
        <w:lastRenderedPageBreak/>
        <w:t>Análise Crítica</w:t>
      </w:r>
      <w:r w:rsidRPr="004E2E88">
        <w:rPr>
          <w:rFonts w:ascii="Arial" w:hAnsi="Arial" w:cs="Arial"/>
          <w:b/>
          <w:bCs/>
        </w:rPr>
        <w:t xml:space="preserve">: </w:t>
      </w:r>
      <w:r w:rsidR="008F3B37" w:rsidRPr="008F3B37">
        <w:rPr>
          <w:rFonts w:ascii="Arial" w:hAnsi="Arial" w:cs="Arial"/>
          <w:color w:val="000000"/>
          <w:kern w:val="0"/>
          <w:sz w:val="22"/>
          <w:szCs w:val="22"/>
        </w:rPr>
        <w:t xml:space="preserve">O índice de absenteísmo de </w:t>
      </w:r>
      <w:r w:rsidR="00C334E8">
        <w:rPr>
          <w:rFonts w:ascii="Arial" w:hAnsi="Arial" w:cs="Arial"/>
          <w:color w:val="000000"/>
          <w:kern w:val="0"/>
          <w:sz w:val="22"/>
          <w:szCs w:val="22"/>
        </w:rPr>
        <w:t>dez</w:t>
      </w:r>
      <w:r w:rsidR="00492AF6">
        <w:rPr>
          <w:rFonts w:ascii="Arial" w:hAnsi="Arial" w:cs="Arial"/>
          <w:color w:val="000000"/>
          <w:kern w:val="0"/>
          <w:sz w:val="22"/>
          <w:szCs w:val="22"/>
        </w:rPr>
        <w:t>embro</w:t>
      </w:r>
      <w:r w:rsidR="00BE3115">
        <w:rPr>
          <w:rFonts w:ascii="Arial" w:hAnsi="Arial" w:cs="Arial"/>
          <w:color w:val="000000"/>
          <w:kern w:val="0"/>
          <w:sz w:val="22"/>
          <w:szCs w:val="22"/>
        </w:rPr>
        <w:t xml:space="preserve"> </w:t>
      </w:r>
      <w:r w:rsidR="00C334E8">
        <w:rPr>
          <w:rFonts w:ascii="Arial" w:hAnsi="Arial" w:cs="Arial"/>
          <w:color w:val="000000"/>
          <w:kern w:val="0"/>
          <w:sz w:val="22"/>
          <w:szCs w:val="22"/>
        </w:rPr>
        <w:t>teve aumento</w:t>
      </w:r>
      <w:r w:rsidR="00492AF6" w:rsidRPr="00492AF6">
        <w:rPr>
          <w:rFonts w:ascii="Arial" w:hAnsi="Arial" w:cs="Arial"/>
          <w:color w:val="000000"/>
          <w:kern w:val="0"/>
          <w:sz w:val="22"/>
          <w:szCs w:val="22"/>
        </w:rPr>
        <w:t xml:space="preserve"> em </w:t>
      </w:r>
      <w:r w:rsidR="00973C25">
        <w:rPr>
          <w:rFonts w:ascii="Arial" w:hAnsi="Arial" w:cs="Arial"/>
          <w:color w:val="000000"/>
          <w:kern w:val="0"/>
          <w:sz w:val="22"/>
          <w:szCs w:val="22"/>
        </w:rPr>
        <w:t xml:space="preserve">quase </w:t>
      </w:r>
      <w:r w:rsidR="00492AF6" w:rsidRPr="00492AF6">
        <w:rPr>
          <w:rFonts w:ascii="Arial" w:hAnsi="Arial" w:cs="Arial"/>
          <w:color w:val="000000"/>
          <w:kern w:val="0"/>
          <w:sz w:val="22"/>
          <w:szCs w:val="22"/>
        </w:rPr>
        <w:t xml:space="preserve">todas as categorias, </w:t>
      </w:r>
      <w:proofErr w:type="spellStart"/>
      <w:r w:rsidR="00C334E8">
        <w:rPr>
          <w:rFonts w:ascii="Arial" w:hAnsi="Arial" w:cs="Arial"/>
          <w:color w:val="000000"/>
          <w:kern w:val="0"/>
          <w:sz w:val="22"/>
          <w:szCs w:val="22"/>
        </w:rPr>
        <w:t>principamente</w:t>
      </w:r>
      <w:proofErr w:type="spellEnd"/>
      <w:r w:rsidR="00492AF6" w:rsidRPr="00492AF6">
        <w:rPr>
          <w:rFonts w:ascii="Arial" w:hAnsi="Arial" w:cs="Arial"/>
          <w:color w:val="000000"/>
          <w:kern w:val="0"/>
          <w:sz w:val="22"/>
          <w:szCs w:val="22"/>
        </w:rPr>
        <w:t xml:space="preserve"> na categoria multiprofissional,</w:t>
      </w:r>
      <w:r w:rsidR="00C334E8">
        <w:rPr>
          <w:rFonts w:ascii="Arial" w:hAnsi="Arial" w:cs="Arial"/>
          <w:color w:val="000000"/>
          <w:kern w:val="0"/>
          <w:sz w:val="22"/>
          <w:szCs w:val="22"/>
        </w:rPr>
        <w:t xml:space="preserve"> </w:t>
      </w:r>
      <w:r w:rsidR="00492AF6" w:rsidRPr="00492AF6">
        <w:rPr>
          <w:rFonts w:ascii="Arial" w:hAnsi="Arial" w:cs="Arial"/>
          <w:color w:val="000000"/>
          <w:kern w:val="0"/>
          <w:sz w:val="22"/>
          <w:szCs w:val="22"/>
        </w:rPr>
        <w:t xml:space="preserve">em decorrência </w:t>
      </w:r>
      <w:r w:rsidR="00C334E8">
        <w:rPr>
          <w:rFonts w:ascii="Arial" w:hAnsi="Arial" w:cs="Arial"/>
          <w:color w:val="000000"/>
          <w:kern w:val="0"/>
          <w:sz w:val="22"/>
          <w:szCs w:val="22"/>
        </w:rPr>
        <w:t>do aumento</w:t>
      </w:r>
      <w:r w:rsidR="00816E83">
        <w:rPr>
          <w:rFonts w:ascii="Arial" w:hAnsi="Arial" w:cs="Arial"/>
          <w:color w:val="000000"/>
          <w:kern w:val="0"/>
          <w:sz w:val="22"/>
          <w:szCs w:val="22"/>
        </w:rPr>
        <w:t xml:space="preserve"> de casos suspeitos</w:t>
      </w:r>
      <w:r w:rsidR="00492AF6" w:rsidRPr="00492AF6">
        <w:rPr>
          <w:rFonts w:ascii="Arial" w:hAnsi="Arial" w:cs="Arial"/>
          <w:color w:val="000000"/>
          <w:kern w:val="0"/>
          <w:sz w:val="22"/>
          <w:szCs w:val="22"/>
        </w:rPr>
        <w:t xml:space="preserve"> </w:t>
      </w:r>
      <w:r w:rsidR="00816E83">
        <w:rPr>
          <w:rFonts w:ascii="Arial" w:hAnsi="Arial" w:cs="Arial"/>
          <w:color w:val="000000"/>
          <w:kern w:val="0"/>
          <w:sz w:val="22"/>
          <w:szCs w:val="22"/>
        </w:rPr>
        <w:t xml:space="preserve">de </w:t>
      </w:r>
      <w:r w:rsidR="00492AF6" w:rsidRPr="00492AF6">
        <w:rPr>
          <w:rFonts w:ascii="Arial" w:hAnsi="Arial" w:cs="Arial"/>
          <w:color w:val="000000"/>
          <w:kern w:val="0"/>
          <w:sz w:val="22"/>
          <w:szCs w:val="22"/>
        </w:rPr>
        <w:t>COVID 19</w:t>
      </w:r>
      <w:r w:rsidR="00816E83">
        <w:rPr>
          <w:rFonts w:ascii="Arial" w:hAnsi="Arial" w:cs="Arial"/>
          <w:color w:val="000000"/>
          <w:kern w:val="0"/>
          <w:sz w:val="22"/>
          <w:szCs w:val="22"/>
        </w:rPr>
        <w:t xml:space="preserve"> e da gripe</w:t>
      </w:r>
      <w:r w:rsidR="00492AF6" w:rsidRPr="00492AF6">
        <w:rPr>
          <w:rFonts w:ascii="Arial" w:hAnsi="Arial" w:cs="Arial"/>
          <w:color w:val="000000"/>
          <w:kern w:val="0"/>
          <w:sz w:val="22"/>
          <w:szCs w:val="22"/>
        </w:rPr>
        <w:t xml:space="preserve">. </w:t>
      </w:r>
    </w:p>
    <w:p w14:paraId="2137ED83" w14:textId="1D9F0E64" w:rsidR="005A5B4B" w:rsidRPr="00E0702E" w:rsidRDefault="00347FC3" w:rsidP="00ED0948">
      <w:pPr>
        <w:spacing w:line="360" w:lineRule="auto"/>
        <w:jc w:val="center"/>
        <w:rPr>
          <w:rFonts w:ascii="Arial" w:hAnsi="Arial" w:cs="Arial"/>
          <w:b/>
          <w:bCs/>
          <w:noProof/>
          <w:sz w:val="24"/>
          <w:szCs w:val="24"/>
        </w:rPr>
      </w:pPr>
      <w:r w:rsidRPr="00E0702E">
        <w:rPr>
          <w:rFonts w:ascii="Arial" w:hAnsi="Arial" w:cs="Arial"/>
          <w:b/>
          <w:bCs/>
          <w:noProof/>
          <w:sz w:val="24"/>
          <w:szCs w:val="24"/>
        </w:rPr>
        <w:t>INDICE DE ROTATIVIDADE</w:t>
      </w:r>
    </w:p>
    <w:p w14:paraId="065869B2" w14:textId="6C3041DA" w:rsidR="004F677D" w:rsidRDefault="00134E3F" w:rsidP="00B73B34">
      <w:pPr>
        <w:jc w:val="center"/>
        <w:rPr>
          <w:rFonts w:ascii="Arial" w:hAnsi="Arial" w:cs="Arial"/>
          <w:b/>
          <w:bCs/>
          <w:noProof/>
          <w:sz w:val="18"/>
          <w:szCs w:val="18"/>
        </w:rPr>
      </w:pPr>
      <w:r>
        <w:rPr>
          <w:noProof/>
        </w:rPr>
        <w:drawing>
          <wp:anchor distT="0" distB="0" distL="114300" distR="114300" simplePos="0" relativeHeight="254291968" behindDoc="0" locked="0" layoutInCell="1" allowOverlap="1" wp14:anchorId="125B4C26" wp14:editId="39C3F15D">
            <wp:simplePos x="0" y="0"/>
            <wp:positionH relativeFrom="margin">
              <wp:align>right</wp:align>
            </wp:positionH>
            <wp:positionV relativeFrom="paragraph">
              <wp:posOffset>59055</wp:posOffset>
            </wp:positionV>
            <wp:extent cx="6124575" cy="2743200"/>
            <wp:effectExtent l="38100" t="57150" r="47625" b="38100"/>
            <wp:wrapNone/>
            <wp:docPr id="142" name="Gráfico 142">
              <a:extLst xmlns:a="http://schemas.openxmlformats.org/drawingml/2006/main">
                <a:ext uri="{FF2B5EF4-FFF2-40B4-BE49-F238E27FC236}">
                  <a16:creationId xmlns:a16="http://schemas.microsoft.com/office/drawing/2014/main" id="{00000000-0008-0000-05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anchor>
        </w:drawing>
      </w:r>
    </w:p>
    <w:p w14:paraId="74B3AD22" w14:textId="77777777" w:rsidR="00973C25" w:rsidRPr="00B73B34" w:rsidRDefault="00973C25" w:rsidP="00B73B34">
      <w:pPr>
        <w:jc w:val="center"/>
        <w:rPr>
          <w:rFonts w:ascii="Arial" w:hAnsi="Arial" w:cs="Arial"/>
          <w:b/>
          <w:bCs/>
          <w:noProof/>
          <w:sz w:val="18"/>
          <w:szCs w:val="18"/>
        </w:rPr>
      </w:pPr>
    </w:p>
    <w:p w14:paraId="7FB27808" w14:textId="77777777" w:rsidR="00134E3F" w:rsidRDefault="00134E3F" w:rsidP="004F677D">
      <w:pPr>
        <w:pStyle w:val="NormalWeb"/>
        <w:spacing w:before="278" w:after="0" w:line="360" w:lineRule="auto"/>
        <w:ind w:right="6"/>
        <w:jc w:val="both"/>
        <w:rPr>
          <w:rFonts w:ascii="Arial" w:hAnsi="Arial" w:cs="Arial"/>
          <w:b/>
          <w:bCs/>
          <w:sz w:val="22"/>
          <w:szCs w:val="22"/>
        </w:rPr>
      </w:pPr>
    </w:p>
    <w:p w14:paraId="1980B78A" w14:textId="77777777" w:rsidR="00134E3F" w:rsidRDefault="00134E3F" w:rsidP="004F677D">
      <w:pPr>
        <w:pStyle w:val="NormalWeb"/>
        <w:spacing w:before="278" w:after="0" w:line="360" w:lineRule="auto"/>
        <w:ind w:right="6"/>
        <w:jc w:val="both"/>
        <w:rPr>
          <w:rFonts w:ascii="Arial" w:hAnsi="Arial" w:cs="Arial"/>
          <w:b/>
          <w:bCs/>
          <w:sz w:val="22"/>
          <w:szCs w:val="22"/>
        </w:rPr>
      </w:pPr>
    </w:p>
    <w:p w14:paraId="04F6EEC1" w14:textId="77777777" w:rsidR="00134E3F" w:rsidRDefault="00134E3F" w:rsidP="004F677D">
      <w:pPr>
        <w:pStyle w:val="NormalWeb"/>
        <w:spacing w:before="278" w:after="0" w:line="360" w:lineRule="auto"/>
        <w:ind w:right="6"/>
        <w:jc w:val="both"/>
        <w:rPr>
          <w:rFonts w:ascii="Arial" w:hAnsi="Arial" w:cs="Arial"/>
          <w:b/>
          <w:bCs/>
          <w:sz w:val="22"/>
          <w:szCs w:val="22"/>
        </w:rPr>
      </w:pPr>
    </w:p>
    <w:p w14:paraId="6F197501" w14:textId="77777777" w:rsidR="00134E3F" w:rsidRDefault="00134E3F" w:rsidP="004F677D">
      <w:pPr>
        <w:pStyle w:val="NormalWeb"/>
        <w:spacing w:before="278" w:after="0" w:line="360" w:lineRule="auto"/>
        <w:ind w:right="6"/>
        <w:jc w:val="both"/>
        <w:rPr>
          <w:rFonts w:ascii="Arial" w:hAnsi="Arial" w:cs="Arial"/>
          <w:b/>
          <w:bCs/>
          <w:sz w:val="22"/>
          <w:szCs w:val="22"/>
        </w:rPr>
      </w:pPr>
    </w:p>
    <w:p w14:paraId="31D48F7A" w14:textId="77777777" w:rsidR="00134E3F" w:rsidRDefault="00134E3F" w:rsidP="004F677D">
      <w:pPr>
        <w:pStyle w:val="NormalWeb"/>
        <w:spacing w:before="278" w:after="0" w:line="360" w:lineRule="auto"/>
        <w:ind w:right="6"/>
        <w:jc w:val="both"/>
        <w:rPr>
          <w:rFonts w:ascii="Arial" w:hAnsi="Arial" w:cs="Arial"/>
          <w:b/>
          <w:bCs/>
          <w:sz w:val="22"/>
          <w:szCs w:val="22"/>
        </w:rPr>
      </w:pPr>
    </w:p>
    <w:p w14:paraId="53C2ED9B" w14:textId="77777777" w:rsidR="00134E3F" w:rsidRDefault="00134E3F" w:rsidP="004F677D">
      <w:pPr>
        <w:pStyle w:val="NormalWeb"/>
        <w:spacing w:before="278" w:after="0" w:line="360" w:lineRule="auto"/>
        <w:ind w:right="6"/>
        <w:jc w:val="both"/>
        <w:rPr>
          <w:rFonts w:ascii="Arial" w:hAnsi="Arial" w:cs="Arial"/>
          <w:b/>
          <w:bCs/>
          <w:sz w:val="22"/>
          <w:szCs w:val="22"/>
        </w:rPr>
      </w:pPr>
    </w:p>
    <w:p w14:paraId="7C6D75EC" w14:textId="52C97CF6" w:rsidR="00973C25" w:rsidRDefault="002F0DAA" w:rsidP="004F677D">
      <w:pPr>
        <w:pStyle w:val="NormalWeb"/>
        <w:spacing w:before="278" w:after="0" w:line="360" w:lineRule="auto"/>
        <w:ind w:right="6"/>
        <w:jc w:val="both"/>
        <w:rPr>
          <w:rFonts w:ascii="Arial" w:hAnsi="Arial" w:cs="Arial"/>
          <w:color w:val="000000"/>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4F677D" w:rsidRPr="004F677D">
        <w:rPr>
          <w:rFonts w:ascii="Arial" w:hAnsi="Arial" w:cs="Arial"/>
          <w:color w:val="000000"/>
          <w:kern w:val="0"/>
          <w:sz w:val="22"/>
          <w:szCs w:val="22"/>
        </w:rPr>
        <w:t xml:space="preserve">O índice de rotatividade no mês de </w:t>
      </w:r>
      <w:r w:rsidR="00134E3F">
        <w:rPr>
          <w:rFonts w:ascii="Arial" w:hAnsi="Arial" w:cs="Arial"/>
          <w:color w:val="000000"/>
          <w:kern w:val="0"/>
          <w:sz w:val="22"/>
          <w:szCs w:val="22"/>
        </w:rPr>
        <w:t>dezembro</w:t>
      </w:r>
      <w:r w:rsidR="001F7859">
        <w:rPr>
          <w:rFonts w:ascii="Arial" w:hAnsi="Arial" w:cs="Arial"/>
          <w:color w:val="000000"/>
          <w:kern w:val="0"/>
          <w:sz w:val="22"/>
          <w:szCs w:val="22"/>
        </w:rPr>
        <w:t xml:space="preserve"> perfaz um total de </w:t>
      </w:r>
      <w:r w:rsidR="00134E3F">
        <w:rPr>
          <w:rFonts w:ascii="Arial" w:hAnsi="Arial" w:cs="Arial"/>
          <w:color w:val="000000"/>
          <w:kern w:val="0"/>
          <w:sz w:val="22"/>
          <w:szCs w:val="22"/>
        </w:rPr>
        <w:t>3</w:t>
      </w:r>
      <w:r w:rsidR="001F7859">
        <w:rPr>
          <w:rFonts w:ascii="Arial" w:hAnsi="Arial" w:cs="Arial"/>
          <w:color w:val="000000"/>
          <w:kern w:val="0"/>
          <w:sz w:val="22"/>
          <w:szCs w:val="22"/>
        </w:rPr>
        <w:t>%</w:t>
      </w:r>
      <w:r w:rsidR="00973C25">
        <w:rPr>
          <w:rFonts w:ascii="Arial" w:hAnsi="Arial" w:cs="Arial"/>
          <w:color w:val="000000"/>
          <w:kern w:val="0"/>
          <w:sz w:val="22"/>
          <w:szCs w:val="22"/>
        </w:rPr>
        <w:t>. Todas as saídas foram de forma voluntária e foram realizadas reposições de vagas.</w:t>
      </w:r>
    </w:p>
    <w:p w14:paraId="16CBCB73" w14:textId="77777777" w:rsidR="00ED0948" w:rsidRPr="00134E3F" w:rsidRDefault="00ED0948" w:rsidP="004F677D">
      <w:pPr>
        <w:pStyle w:val="NormalWeb"/>
        <w:spacing w:before="278" w:after="0" w:line="360" w:lineRule="auto"/>
        <w:ind w:right="6"/>
        <w:jc w:val="both"/>
        <w:rPr>
          <w:color w:val="auto"/>
          <w:kern w:val="0"/>
        </w:rPr>
      </w:pPr>
    </w:p>
    <w:p w14:paraId="1CA46F56" w14:textId="0E51EB3A" w:rsidR="009E67D2" w:rsidRPr="00E0702E" w:rsidRDefault="009E67D2" w:rsidP="009E67D2">
      <w:pPr>
        <w:pStyle w:val="Ttulo2"/>
        <w:spacing w:line="360" w:lineRule="auto"/>
        <w:ind w:left="0"/>
        <w:jc w:val="both"/>
        <w:rPr>
          <w:rFonts w:cs="Arial"/>
          <w:szCs w:val="24"/>
        </w:rPr>
      </w:pPr>
      <w:bookmarkStart w:id="68" w:name="_Toc94025513"/>
      <w:r w:rsidRPr="00E0702E">
        <w:rPr>
          <w:rFonts w:cs="Arial"/>
          <w:szCs w:val="24"/>
        </w:rPr>
        <w:t>1</w:t>
      </w:r>
      <w:r w:rsidR="00083B76" w:rsidRPr="00E0702E">
        <w:rPr>
          <w:rFonts w:cs="Arial"/>
          <w:szCs w:val="24"/>
        </w:rPr>
        <w:t>6</w:t>
      </w:r>
      <w:r w:rsidRPr="00E0702E">
        <w:rPr>
          <w:rFonts w:cs="Arial"/>
          <w:szCs w:val="24"/>
        </w:rPr>
        <w:t xml:space="preserve">.3 </w:t>
      </w:r>
      <w:r w:rsidR="00C1121F" w:rsidRPr="00E0702E">
        <w:rPr>
          <w:rFonts w:cs="Arial"/>
          <w:szCs w:val="24"/>
        </w:rPr>
        <w:t>ÍNDICE DE PROFISSIONAIS AFASTADOS POR FÉRIAS</w:t>
      </w:r>
      <w:bookmarkEnd w:id="68"/>
    </w:p>
    <w:p w14:paraId="241C7658" w14:textId="13068FA5" w:rsidR="004E2700" w:rsidRDefault="004E2700" w:rsidP="004F0C87">
      <w:pPr>
        <w:rPr>
          <w:rFonts w:ascii="Arial" w:eastAsia="Arial" w:hAnsi="Arial" w:cs="Arial"/>
          <w:b/>
          <w:bCs/>
          <w:noProof/>
          <w:color w:val="000000"/>
          <w:sz w:val="18"/>
          <w:szCs w:val="18"/>
        </w:rPr>
      </w:pPr>
    </w:p>
    <w:p w14:paraId="2FE27D41" w14:textId="0C91A0B8" w:rsidR="00973C25" w:rsidRDefault="00E4018F" w:rsidP="004F0C87">
      <w:pPr>
        <w:rPr>
          <w:rFonts w:ascii="Arial" w:eastAsia="Arial" w:hAnsi="Arial" w:cs="Arial"/>
          <w:b/>
          <w:bCs/>
          <w:noProof/>
          <w:color w:val="000000"/>
          <w:sz w:val="18"/>
          <w:szCs w:val="18"/>
        </w:rPr>
      </w:pPr>
      <w:r>
        <w:rPr>
          <w:noProof/>
        </w:rPr>
        <w:drawing>
          <wp:inline distT="0" distB="0" distL="0" distR="0" wp14:anchorId="49CF60D9" wp14:editId="14346BB6">
            <wp:extent cx="6210935" cy="2819400"/>
            <wp:effectExtent l="38100" t="57150" r="56515" b="38100"/>
            <wp:docPr id="147" name="Gráfico 147">
              <a:extLst xmlns:a="http://schemas.openxmlformats.org/drawingml/2006/main">
                <a:ext uri="{FF2B5EF4-FFF2-40B4-BE49-F238E27FC236}">
                  <a16:creationId xmlns:a16="http://schemas.microsoft.com/office/drawing/2014/main" id="{00000000-0008-0000-05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2ECC067" w14:textId="77777777" w:rsidR="00E4018F" w:rsidRPr="00E4018F" w:rsidRDefault="00DF0FFA" w:rsidP="00E4018F">
      <w:pPr>
        <w:pStyle w:val="NormalWeb"/>
        <w:spacing w:before="278" w:after="0" w:line="360" w:lineRule="auto"/>
        <w:jc w:val="both"/>
        <w:rPr>
          <w:rFonts w:ascii="Arial" w:hAnsi="Arial" w:cs="Arial"/>
          <w:color w:val="auto"/>
          <w:kern w:val="0"/>
          <w:sz w:val="22"/>
          <w:szCs w:val="22"/>
        </w:rPr>
      </w:pPr>
      <w:r w:rsidRPr="004E2E88">
        <w:rPr>
          <w:rFonts w:ascii="Arial" w:hAnsi="Arial" w:cs="Arial"/>
          <w:b/>
          <w:bCs/>
        </w:rPr>
        <w:lastRenderedPageBreak/>
        <w:t xml:space="preserve">Análise Crítica: </w:t>
      </w:r>
      <w:r w:rsidR="00E4018F" w:rsidRPr="00E4018F">
        <w:rPr>
          <w:rFonts w:ascii="Arial" w:hAnsi="Arial" w:cs="Arial"/>
          <w:color w:val="000000"/>
          <w:kern w:val="0"/>
          <w:sz w:val="22"/>
          <w:szCs w:val="22"/>
        </w:rPr>
        <w:t>O índice de profissionais de férias em dezembro correspondeu a 7,37% do total de profissionais, comparado ao mês de novembro, teve aumento considerável, no entanto, justificável devido dezembro ser um mês de férias escolares.</w:t>
      </w:r>
    </w:p>
    <w:p w14:paraId="31C1BE5D" w14:textId="2F9E2582" w:rsidR="009E67D2" w:rsidRPr="004E2700" w:rsidRDefault="009E67D2" w:rsidP="00E4018F">
      <w:pPr>
        <w:pStyle w:val="NormalWeb"/>
        <w:spacing w:before="278" w:after="0" w:line="360" w:lineRule="auto"/>
        <w:jc w:val="both"/>
        <w:rPr>
          <w:rFonts w:ascii="Arial" w:hAnsi="Arial" w:cs="Arial"/>
          <w:b/>
          <w:bCs/>
        </w:rPr>
      </w:pPr>
      <w:r w:rsidRPr="004E2700">
        <w:rPr>
          <w:rFonts w:ascii="Arial" w:hAnsi="Arial" w:cs="Arial"/>
          <w:b/>
          <w:bCs/>
        </w:rPr>
        <w:t>1</w:t>
      </w:r>
      <w:r w:rsidR="00083B76" w:rsidRPr="004E2700">
        <w:rPr>
          <w:rFonts w:ascii="Arial" w:hAnsi="Arial" w:cs="Arial"/>
          <w:b/>
          <w:bCs/>
        </w:rPr>
        <w:t>6</w:t>
      </w:r>
      <w:r w:rsidRPr="004E2700">
        <w:rPr>
          <w:rFonts w:ascii="Arial" w:hAnsi="Arial" w:cs="Arial"/>
          <w:b/>
          <w:bCs/>
        </w:rPr>
        <w:t xml:space="preserve">.4 </w:t>
      </w:r>
      <w:r w:rsidR="005B2EB9" w:rsidRPr="004E2700">
        <w:rPr>
          <w:rFonts w:ascii="Arial" w:hAnsi="Arial" w:cs="Arial"/>
          <w:b/>
          <w:bCs/>
        </w:rPr>
        <w:t>ÍNDICE DE AFASTAMENTO POR MOTIVO DE SAÚDE</w:t>
      </w:r>
    </w:p>
    <w:p w14:paraId="02F243FF" w14:textId="360826C1" w:rsidR="001B47CD" w:rsidRDefault="003D1156" w:rsidP="009411BC">
      <w:pPr>
        <w:pStyle w:val="NormalWeb"/>
        <w:spacing w:before="278" w:after="0" w:line="360" w:lineRule="auto"/>
        <w:ind w:right="6"/>
        <w:jc w:val="both"/>
        <w:rPr>
          <w:rFonts w:ascii="Arial" w:hAnsi="Arial" w:cs="Arial"/>
          <w:b/>
          <w:bCs/>
          <w:sz w:val="22"/>
          <w:szCs w:val="22"/>
        </w:rPr>
      </w:pPr>
      <w:r>
        <w:rPr>
          <w:noProof/>
        </w:rPr>
        <w:drawing>
          <wp:inline distT="0" distB="0" distL="0" distR="0" wp14:anchorId="71C37F0B" wp14:editId="66D6A103">
            <wp:extent cx="6248400" cy="2790825"/>
            <wp:effectExtent l="57150" t="57150" r="38100" b="47625"/>
            <wp:docPr id="145" name="Gráfico 145">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65252653" w14:textId="77777777" w:rsidR="003D1156" w:rsidRPr="003D1156" w:rsidRDefault="00DF0FFA" w:rsidP="003D1156">
      <w:pPr>
        <w:pStyle w:val="NormalWeb"/>
        <w:spacing w:before="278" w:after="0"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3D1156" w:rsidRPr="003D1156">
        <w:rPr>
          <w:rFonts w:ascii="Arial" w:hAnsi="Arial" w:cs="Arial"/>
          <w:color w:val="000000"/>
          <w:kern w:val="0"/>
          <w:sz w:val="22"/>
          <w:szCs w:val="22"/>
        </w:rPr>
        <w:t>O índice de afastamento por motivo de saúde em dezembro segue elevado, em comparativo com os últimos 3 meses, perfez um total de 26,8% em relação ao total de profissionais, na maioria dos casos os profissionais afastados continuam sendo do vínculo celetista.</w:t>
      </w:r>
      <w:r w:rsidR="003D1156" w:rsidRPr="003D1156">
        <w:rPr>
          <w:rFonts w:ascii="Liberation Serif" w:hAnsi="Liberation Serif" w:cs="Liberation Serif"/>
          <w:color w:val="000000"/>
          <w:kern w:val="0"/>
        </w:rPr>
        <w:t xml:space="preserve"> </w:t>
      </w:r>
    </w:p>
    <w:p w14:paraId="32AFD881" w14:textId="3E34F5CF" w:rsidR="00473514" w:rsidRPr="00E0702E" w:rsidRDefault="003C17D8" w:rsidP="00445A34">
      <w:pPr>
        <w:pStyle w:val="NormalWeb"/>
        <w:spacing w:before="278" w:after="0" w:line="360" w:lineRule="auto"/>
        <w:ind w:right="6"/>
        <w:jc w:val="both"/>
        <w:rPr>
          <w:rFonts w:ascii="Arial" w:hAnsi="Arial" w:cs="Arial"/>
          <w:b/>
          <w:bCs/>
        </w:rPr>
      </w:pPr>
      <w:r w:rsidRPr="00E0702E">
        <w:rPr>
          <w:rFonts w:ascii="Arial" w:hAnsi="Arial" w:cs="Arial"/>
          <w:b/>
          <w:bCs/>
        </w:rPr>
        <w:t>1</w:t>
      </w:r>
      <w:r w:rsidR="00083B76" w:rsidRPr="00E0702E">
        <w:rPr>
          <w:rFonts w:ascii="Arial" w:hAnsi="Arial" w:cs="Arial"/>
          <w:b/>
          <w:bCs/>
        </w:rPr>
        <w:t>6</w:t>
      </w:r>
      <w:r w:rsidRPr="00E0702E">
        <w:rPr>
          <w:rFonts w:ascii="Arial" w:hAnsi="Arial" w:cs="Arial"/>
          <w:b/>
          <w:bCs/>
        </w:rPr>
        <w:t>.5 ÍNDICE DE NOTIFICAÇÃO POR COVID-19</w:t>
      </w:r>
    </w:p>
    <w:p w14:paraId="60F05C1C" w14:textId="03E540D0" w:rsidR="00445A34" w:rsidRPr="00E0702E" w:rsidRDefault="00236151" w:rsidP="00445A34">
      <w:pPr>
        <w:spacing w:before="278" w:line="360" w:lineRule="auto"/>
        <w:ind w:right="6"/>
        <w:jc w:val="center"/>
        <w:rPr>
          <w:rFonts w:ascii="Arial" w:eastAsia="Times New Roman" w:hAnsi="Arial" w:cs="Arial"/>
          <w:b/>
          <w:bCs/>
          <w:color w:val="00000A"/>
          <w:sz w:val="24"/>
          <w:szCs w:val="24"/>
          <w:lang w:eastAsia="pt-BR"/>
        </w:rPr>
      </w:pPr>
      <w:r w:rsidRPr="00E0702E">
        <w:rPr>
          <w:rFonts w:ascii="Arial" w:eastAsia="Times New Roman" w:hAnsi="Arial" w:cs="Arial"/>
          <w:b/>
          <w:bCs/>
          <w:sz w:val="24"/>
          <w:szCs w:val="24"/>
        </w:rPr>
        <w:t xml:space="preserve">PROFISSIONAIS DA </w:t>
      </w:r>
      <w:r w:rsidR="008872B5" w:rsidRPr="00E0702E">
        <w:rPr>
          <w:rFonts w:ascii="Arial" w:eastAsia="Times New Roman" w:hAnsi="Arial" w:cs="Arial"/>
          <w:b/>
          <w:bCs/>
          <w:sz w:val="24"/>
          <w:szCs w:val="24"/>
        </w:rPr>
        <w:t>REDE HEMO</w:t>
      </w:r>
      <w:r w:rsidRPr="00E0702E">
        <w:rPr>
          <w:rFonts w:ascii="Arial" w:eastAsia="Times New Roman" w:hAnsi="Arial" w:cs="Arial"/>
          <w:b/>
          <w:bCs/>
          <w:sz w:val="24"/>
          <w:szCs w:val="24"/>
        </w:rPr>
        <w:t xml:space="preserve"> AFASTADOS POR COVID-19 2021 X</w:t>
      </w:r>
      <w:r w:rsidR="00C80AC0" w:rsidRPr="00E0702E">
        <w:rPr>
          <w:rFonts w:ascii="Arial" w:hAnsi="Arial" w:cs="Arial"/>
          <w:b/>
          <w:bCs/>
          <w:sz w:val="24"/>
          <w:szCs w:val="24"/>
        </w:rPr>
        <w:t xml:space="preserve"> </w:t>
      </w:r>
      <w:r w:rsidRPr="00E0702E">
        <w:rPr>
          <w:rFonts w:ascii="Arial" w:eastAsia="Times New Roman" w:hAnsi="Arial" w:cs="Arial"/>
          <w:b/>
          <w:bCs/>
          <w:color w:val="00000A"/>
          <w:sz w:val="24"/>
          <w:szCs w:val="24"/>
          <w:lang w:eastAsia="pt-BR"/>
        </w:rPr>
        <w:t>MÉDIA DE AFASTAMENTO POR COVID-19 EM 202</w:t>
      </w:r>
      <w:r w:rsidR="00445A34" w:rsidRPr="00E0702E">
        <w:rPr>
          <w:rFonts w:ascii="Arial" w:eastAsia="Times New Roman" w:hAnsi="Arial" w:cs="Arial"/>
          <w:b/>
          <w:bCs/>
          <w:color w:val="00000A"/>
          <w:sz w:val="24"/>
          <w:szCs w:val="24"/>
          <w:lang w:eastAsia="pt-BR"/>
        </w:rPr>
        <w:t>1</w:t>
      </w:r>
    </w:p>
    <w:p w14:paraId="6A2201DB" w14:textId="0CF428C8" w:rsidR="003D1156" w:rsidRDefault="00445A34" w:rsidP="00C80AC0">
      <w:pPr>
        <w:spacing w:before="278" w:line="360" w:lineRule="auto"/>
        <w:ind w:right="6"/>
        <w:jc w:val="center"/>
        <w:rPr>
          <w:rFonts w:ascii="Arial" w:eastAsia="Times New Roman" w:hAnsi="Arial" w:cs="Arial"/>
          <w:b/>
          <w:bCs/>
          <w:color w:val="00000A"/>
          <w:sz w:val="20"/>
          <w:szCs w:val="20"/>
          <w:lang w:eastAsia="pt-BR"/>
        </w:rPr>
      </w:pPr>
      <w:r>
        <w:rPr>
          <w:noProof/>
        </w:rPr>
        <w:drawing>
          <wp:anchor distT="0" distB="0" distL="114300" distR="114300" simplePos="0" relativeHeight="254295040" behindDoc="0" locked="0" layoutInCell="1" allowOverlap="1" wp14:anchorId="7A7D8254" wp14:editId="3FCC79E6">
            <wp:simplePos x="0" y="0"/>
            <wp:positionH relativeFrom="margin">
              <wp:align>left</wp:align>
            </wp:positionH>
            <wp:positionV relativeFrom="paragraph">
              <wp:posOffset>30480</wp:posOffset>
            </wp:positionV>
            <wp:extent cx="6210935" cy="2238375"/>
            <wp:effectExtent l="38100" t="57150" r="56515" b="47625"/>
            <wp:wrapNone/>
            <wp:docPr id="144" name="Gráfico 144">
              <a:extLst xmlns:a="http://schemas.openxmlformats.org/drawingml/2006/main">
                <a:ext uri="{FF2B5EF4-FFF2-40B4-BE49-F238E27FC236}">
                  <a16:creationId xmlns:a16="http://schemas.microsoft.com/office/drawing/2014/main" id="{00000000-0008-0000-05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V relativeFrom="margin">
              <wp14:pctHeight>0</wp14:pctHeight>
            </wp14:sizeRelV>
          </wp:anchor>
        </w:drawing>
      </w:r>
    </w:p>
    <w:p w14:paraId="4EA4F90D" w14:textId="12BABA11" w:rsidR="00445A34" w:rsidRDefault="00445A34" w:rsidP="004B0226">
      <w:pPr>
        <w:pStyle w:val="NormalWeb"/>
        <w:spacing w:before="278" w:after="0" w:line="360" w:lineRule="auto"/>
        <w:ind w:right="6"/>
        <w:jc w:val="both"/>
        <w:rPr>
          <w:rFonts w:ascii="Arial" w:hAnsi="Arial" w:cs="Arial"/>
          <w:b/>
          <w:bCs/>
          <w:color w:val="000000"/>
          <w:shd w:val="clear" w:color="auto" w:fill="FFFFFF"/>
        </w:rPr>
      </w:pPr>
    </w:p>
    <w:p w14:paraId="7485DEB7" w14:textId="71C449EE" w:rsidR="00445A34" w:rsidRDefault="00445A34" w:rsidP="004B0226">
      <w:pPr>
        <w:pStyle w:val="NormalWeb"/>
        <w:spacing w:before="278" w:after="0" w:line="360" w:lineRule="auto"/>
        <w:ind w:right="6"/>
        <w:jc w:val="both"/>
        <w:rPr>
          <w:rFonts w:ascii="Arial" w:hAnsi="Arial" w:cs="Arial"/>
          <w:b/>
          <w:bCs/>
          <w:color w:val="000000"/>
          <w:shd w:val="clear" w:color="auto" w:fill="FFFFFF"/>
        </w:rPr>
      </w:pPr>
    </w:p>
    <w:p w14:paraId="69AC5A40" w14:textId="77777777" w:rsidR="00445A34" w:rsidRDefault="00445A34" w:rsidP="004B0226">
      <w:pPr>
        <w:pStyle w:val="NormalWeb"/>
        <w:spacing w:before="278" w:after="0" w:line="360" w:lineRule="auto"/>
        <w:ind w:right="6"/>
        <w:jc w:val="both"/>
        <w:rPr>
          <w:rFonts w:ascii="Arial" w:hAnsi="Arial" w:cs="Arial"/>
          <w:b/>
          <w:bCs/>
          <w:color w:val="000000"/>
          <w:shd w:val="clear" w:color="auto" w:fill="FFFFFF"/>
        </w:rPr>
      </w:pPr>
    </w:p>
    <w:p w14:paraId="2950DB03" w14:textId="77777777" w:rsidR="00445A34" w:rsidRDefault="00445A34" w:rsidP="004B0226">
      <w:pPr>
        <w:pStyle w:val="NormalWeb"/>
        <w:spacing w:before="278" w:after="0" w:line="360" w:lineRule="auto"/>
        <w:ind w:right="6"/>
        <w:jc w:val="both"/>
        <w:rPr>
          <w:rFonts w:ascii="Arial" w:hAnsi="Arial" w:cs="Arial"/>
          <w:b/>
          <w:bCs/>
          <w:color w:val="000000"/>
          <w:shd w:val="clear" w:color="auto" w:fill="FFFFFF"/>
        </w:rPr>
      </w:pPr>
    </w:p>
    <w:p w14:paraId="2C4E0856" w14:textId="78EBA144" w:rsidR="004B0226" w:rsidRDefault="009970C7" w:rsidP="004B0226">
      <w:pPr>
        <w:pStyle w:val="NormalWeb"/>
        <w:spacing w:before="278" w:after="0" w:line="360" w:lineRule="auto"/>
        <w:ind w:right="6"/>
        <w:jc w:val="both"/>
        <w:rPr>
          <w:rFonts w:ascii="Arial" w:hAnsi="Arial" w:cs="Arial"/>
          <w:color w:val="000000"/>
          <w:kern w:val="0"/>
          <w:sz w:val="22"/>
          <w:szCs w:val="22"/>
        </w:rPr>
      </w:pPr>
      <w:r w:rsidRPr="004E2E88">
        <w:rPr>
          <w:rFonts w:ascii="Arial" w:hAnsi="Arial" w:cs="Arial"/>
          <w:b/>
          <w:bCs/>
          <w:color w:val="000000"/>
          <w:shd w:val="clear" w:color="auto" w:fill="FFFFFF"/>
        </w:rPr>
        <w:lastRenderedPageBreak/>
        <w:t>Análise Crítica:</w:t>
      </w:r>
      <w:r w:rsidRPr="004E2E88">
        <w:rPr>
          <w:rFonts w:ascii="Arial" w:hAnsi="Arial" w:cs="Arial"/>
          <w:b/>
          <w:bCs/>
          <w:color w:val="CE181E"/>
        </w:rPr>
        <w:t xml:space="preserve"> </w:t>
      </w:r>
      <w:r w:rsidR="009411BC" w:rsidRPr="009411BC">
        <w:rPr>
          <w:rFonts w:ascii="Arial" w:hAnsi="Arial" w:cs="Arial"/>
          <w:color w:val="000000"/>
          <w:kern w:val="0"/>
          <w:sz w:val="22"/>
          <w:szCs w:val="22"/>
        </w:rPr>
        <w:t xml:space="preserve">O índice de afastamento por motivo de saúde em decorrência da COVID-19 em </w:t>
      </w:r>
      <w:r w:rsidR="00A31B6A">
        <w:rPr>
          <w:rFonts w:ascii="Arial" w:hAnsi="Arial" w:cs="Arial"/>
          <w:color w:val="000000"/>
          <w:kern w:val="0"/>
          <w:sz w:val="22"/>
          <w:szCs w:val="22"/>
        </w:rPr>
        <w:t>novembro</w:t>
      </w:r>
      <w:r w:rsidR="009411BC" w:rsidRPr="009411BC">
        <w:rPr>
          <w:rFonts w:ascii="Arial" w:hAnsi="Arial" w:cs="Arial"/>
          <w:color w:val="000000"/>
          <w:kern w:val="0"/>
          <w:sz w:val="22"/>
          <w:szCs w:val="22"/>
        </w:rPr>
        <w:t xml:space="preserve"> </w:t>
      </w:r>
      <w:r w:rsidR="00720DF4">
        <w:rPr>
          <w:rFonts w:ascii="Arial" w:hAnsi="Arial" w:cs="Arial"/>
          <w:color w:val="000000"/>
          <w:kern w:val="0"/>
          <w:sz w:val="22"/>
          <w:szCs w:val="22"/>
        </w:rPr>
        <w:t xml:space="preserve">atingiu o total de </w:t>
      </w:r>
      <w:r w:rsidR="003D1156">
        <w:rPr>
          <w:rFonts w:ascii="Arial" w:hAnsi="Arial" w:cs="Arial"/>
          <w:color w:val="000000"/>
          <w:kern w:val="0"/>
          <w:sz w:val="22"/>
          <w:szCs w:val="22"/>
        </w:rPr>
        <w:t>2</w:t>
      </w:r>
      <w:r w:rsidR="00720DF4">
        <w:rPr>
          <w:rFonts w:ascii="Arial" w:hAnsi="Arial" w:cs="Arial"/>
          <w:color w:val="000000"/>
          <w:kern w:val="0"/>
          <w:sz w:val="22"/>
          <w:szCs w:val="22"/>
        </w:rPr>
        <w:t xml:space="preserve">% em relação ao quadro total de profissionais na Rede HEMO. </w:t>
      </w:r>
      <w:r w:rsidR="00A31B6A">
        <w:rPr>
          <w:rFonts w:ascii="Arial" w:hAnsi="Arial" w:cs="Arial"/>
          <w:color w:val="000000"/>
          <w:kern w:val="0"/>
          <w:sz w:val="22"/>
          <w:szCs w:val="22"/>
        </w:rPr>
        <w:t xml:space="preserve">Dessa forma obtivemos a incidência menor de suspeitas de casos de COVID-19, com o </w:t>
      </w:r>
      <w:proofErr w:type="spellStart"/>
      <w:r w:rsidR="00A31B6A">
        <w:rPr>
          <w:rFonts w:ascii="Arial" w:hAnsi="Arial" w:cs="Arial"/>
          <w:color w:val="000000"/>
          <w:kern w:val="0"/>
          <w:sz w:val="22"/>
          <w:szCs w:val="22"/>
        </w:rPr>
        <w:t>indice</w:t>
      </w:r>
      <w:proofErr w:type="spellEnd"/>
      <w:r w:rsidR="00A31B6A">
        <w:rPr>
          <w:rFonts w:ascii="Arial" w:hAnsi="Arial" w:cs="Arial"/>
          <w:color w:val="000000"/>
          <w:kern w:val="0"/>
          <w:sz w:val="22"/>
          <w:szCs w:val="22"/>
        </w:rPr>
        <w:t xml:space="preserve"> mais baixo desse ano, com todos os casos apresentados tendo resultados negativos.</w:t>
      </w:r>
    </w:p>
    <w:p w14:paraId="57948736" w14:textId="77777777" w:rsidR="001C0012" w:rsidRPr="004B0226" w:rsidRDefault="001C0012" w:rsidP="004B0226">
      <w:pPr>
        <w:pStyle w:val="NormalWeb"/>
        <w:spacing w:before="278" w:after="0" w:line="360" w:lineRule="auto"/>
        <w:ind w:right="6"/>
        <w:jc w:val="both"/>
        <w:rPr>
          <w:rFonts w:ascii="Arial" w:hAnsi="Arial" w:cs="Arial"/>
          <w:color w:val="000000"/>
          <w:kern w:val="0"/>
          <w:sz w:val="22"/>
          <w:szCs w:val="22"/>
        </w:rPr>
      </w:pPr>
    </w:p>
    <w:p w14:paraId="1248FD7B" w14:textId="49493236" w:rsidR="00AA7847" w:rsidRPr="00E0702E" w:rsidRDefault="00E81CC0" w:rsidP="00E12B6A">
      <w:pPr>
        <w:pStyle w:val="Ttulo2"/>
        <w:spacing w:line="360" w:lineRule="auto"/>
        <w:ind w:left="0"/>
        <w:jc w:val="both"/>
        <w:rPr>
          <w:rFonts w:cs="Arial"/>
          <w:szCs w:val="24"/>
        </w:rPr>
      </w:pPr>
      <w:bookmarkStart w:id="69" w:name="_Toc94025514"/>
      <w:r w:rsidRPr="00E0702E">
        <w:rPr>
          <w:rFonts w:cs="Arial"/>
          <w:szCs w:val="24"/>
        </w:rPr>
        <w:t>1</w:t>
      </w:r>
      <w:r w:rsidR="00083B76" w:rsidRPr="00E0702E">
        <w:rPr>
          <w:rFonts w:cs="Arial"/>
          <w:szCs w:val="24"/>
        </w:rPr>
        <w:t>6</w:t>
      </w:r>
      <w:r w:rsidRPr="00E0702E">
        <w:rPr>
          <w:rFonts w:cs="Arial"/>
          <w:szCs w:val="24"/>
        </w:rPr>
        <w:t>.6 ÍNDICE DE AFASTAMENTO POR MOTIVO DE LICENÇAS</w:t>
      </w:r>
      <w:bookmarkEnd w:id="69"/>
    </w:p>
    <w:p w14:paraId="6FC61BE3" w14:textId="18182B58" w:rsidR="00613817" w:rsidRPr="0073063E" w:rsidRDefault="001C0012" w:rsidP="0073063E">
      <w:pPr>
        <w:pStyle w:val="Standard"/>
      </w:pPr>
      <w:r>
        <w:rPr>
          <w:noProof/>
        </w:rPr>
        <w:drawing>
          <wp:anchor distT="0" distB="0" distL="114300" distR="114300" simplePos="0" relativeHeight="254292992" behindDoc="0" locked="0" layoutInCell="1" allowOverlap="1" wp14:anchorId="1883D8E7" wp14:editId="72438DC2">
            <wp:simplePos x="0" y="0"/>
            <wp:positionH relativeFrom="margin">
              <wp:align>center</wp:align>
            </wp:positionH>
            <wp:positionV relativeFrom="paragraph">
              <wp:posOffset>137160</wp:posOffset>
            </wp:positionV>
            <wp:extent cx="6210935" cy="2276475"/>
            <wp:effectExtent l="38100" t="57150" r="56515" b="47625"/>
            <wp:wrapNone/>
            <wp:docPr id="146" name="Gráfico 146">
              <a:extLst xmlns:a="http://schemas.openxmlformats.org/drawingml/2006/main">
                <a:ext uri="{FF2B5EF4-FFF2-40B4-BE49-F238E27FC236}">
                  <a16:creationId xmlns:a16="http://schemas.microsoft.com/office/drawing/2014/main" id="{00000000-0008-0000-05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anchor>
        </w:drawing>
      </w:r>
    </w:p>
    <w:p w14:paraId="1B9796E9" w14:textId="77777777" w:rsidR="004B0226" w:rsidRDefault="004B0226" w:rsidP="0073063E">
      <w:pPr>
        <w:pStyle w:val="NormalWeb"/>
        <w:spacing w:before="57" w:after="57" w:line="360" w:lineRule="auto"/>
        <w:ind w:right="6"/>
        <w:jc w:val="both"/>
        <w:rPr>
          <w:rFonts w:ascii="Arial" w:hAnsi="Arial" w:cs="Arial"/>
          <w:b/>
          <w:bCs/>
          <w:sz w:val="22"/>
          <w:szCs w:val="22"/>
        </w:rPr>
      </w:pPr>
    </w:p>
    <w:p w14:paraId="0B77B8B8" w14:textId="77777777" w:rsidR="004B0226" w:rsidRDefault="004B0226" w:rsidP="0073063E">
      <w:pPr>
        <w:pStyle w:val="NormalWeb"/>
        <w:spacing w:before="57" w:after="57" w:line="360" w:lineRule="auto"/>
        <w:ind w:right="6"/>
        <w:jc w:val="both"/>
        <w:rPr>
          <w:rFonts w:ascii="Arial" w:hAnsi="Arial" w:cs="Arial"/>
          <w:b/>
          <w:bCs/>
          <w:sz w:val="22"/>
          <w:szCs w:val="22"/>
        </w:rPr>
      </w:pPr>
    </w:p>
    <w:p w14:paraId="21D8C03A" w14:textId="77777777" w:rsidR="004B0226" w:rsidRDefault="004B0226" w:rsidP="0073063E">
      <w:pPr>
        <w:pStyle w:val="NormalWeb"/>
        <w:spacing w:before="57" w:after="57" w:line="360" w:lineRule="auto"/>
        <w:ind w:right="6"/>
        <w:jc w:val="both"/>
        <w:rPr>
          <w:rFonts w:ascii="Arial" w:hAnsi="Arial" w:cs="Arial"/>
          <w:b/>
          <w:bCs/>
          <w:sz w:val="22"/>
          <w:szCs w:val="22"/>
        </w:rPr>
      </w:pPr>
    </w:p>
    <w:p w14:paraId="79DE674F" w14:textId="77777777" w:rsidR="004B0226" w:rsidRDefault="004B0226" w:rsidP="0073063E">
      <w:pPr>
        <w:pStyle w:val="NormalWeb"/>
        <w:spacing w:before="57" w:after="57" w:line="360" w:lineRule="auto"/>
        <w:ind w:right="6"/>
        <w:jc w:val="both"/>
        <w:rPr>
          <w:rFonts w:ascii="Arial" w:hAnsi="Arial" w:cs="Arial"/>
          <w:b/>
          <w:bCs/>
          <w:sz w:val="22"/>
          <w:szCs w:val="22"/>
        </w:rPr>
      </w:pPr>
    </w:p>
    <w:p w14:paraId="5DDF69DF" w14:textId="77777777" w:rsidR="004B0226" w:rsidRDefault="004B0226" w:rsidP="0073063E">
      <w:pPr>
        <w:pStyle w:val="NormalWeb"/>
        <w:spacing w:before="57" w:after="57" w:line="360" w:lineRule="auto"/>
        <w:ind w:right="6"/>
        <w:jc w:val="both"/>
        <w:rPr>
          <w:rFonts w:ascii="Arial" w:hAnsi="Arial" w:cs="Arial"/>
          <w:b/>
          <w:bCs/>
          <w:sz w:val="22"/>
          <w:szCs w:val="22"/>
        </w:rPr>
      </w:pPr>
    </w:p>
    <w:p w14:paraId="5938915E" w14:textId="77777777" w:rsidR="004B0226" w:rsidRDefault="004B0226" w:rsidP="0073063E">
      <w:pPr>
        <w:pStyle w:val="NormalWeb"/>
        <w:spacing w:before="57" w:after="57" w:line="360" w:lineRule="auto"/>
        <w:ind w:right="6"/>
        <w:jc w:val="both"/>
        <w:rPr>
          <w:rFonts w:ascii="Arial" w:hAnsi="Arial" w:cs="Arial"/>
          <w:b/>
          <w:bCs/>
          <w:sz w:val="22"/>
          <w:szCs w:val="22"/>
        </w:rPr>
      </w:pPr>
    </w:p>
    <w:p w14:paraId="76FA18E4" w14:textId="77777777" w:rsidR="004B0226" w:rsidRDefault="004B0226" w:rsidP="0073063E">
      <w:pPr>
        <w:pStyle w:val="NormalWeb"/>
        <w:spacing w:before="57" w:after="57" w:line="360" w:lineRule="auto"/>
        <w:ind w:right="6"/>
        <w:jc w:val="both"/>
        <w:rPr>
          <w:rFonts w:ascii="Arial" w:hAnsi="Arial" w:cs="Arial"/>
          <w:b/>
          <w:bCs/>
          <w:sz w:val="22"/>
          <w:szCs w:val="22"/>
        </w:rPr>
      </w:pPr>
    </w:p>
    <w:p w14:paraId="32B6EDE8" w14:textId="77777777" w:rsidR="001C0012" w:rsidRDefault="001C0012" w:rsidP="0073063E">
      <w:pPr>
        <w:pStyle w:val="NormalWeb"/>
        <w:spacing w:before="57" w:after="57" w:line="360" w:lineRule="auto"/>
        <w:ind w:right="6"/>
        <w:jc w:val="both"/>
        <w:rPr>
          <w:rFonts w:ascii="Arial" w:hAnsi="Arial" w:cs="Arial"/>
          <w:b/>
          <w:bCs/>
          <w:sz w:val="22"/>
          <w:szCs w:val="22"/>
        </w:rPr>
      </w:pPr>
    </w:p>
    <w:p w14:paraId="51564519" w14:textId="6260B2C4" w:rsidR="0073063E" w:rsidRPr="0073063E" w:rsidRDefault="00842DD1" w:rsidP="0073063E">
      <w:pPr>
        <w:pStyle w:val="NormalWeb"/>
        <w:spacing w:before="57" w:after="57"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73063E" w:rsidRPr="0073063E">
        <w:rPr>
          <w:rFonts w:ascii="Arial" w:hAnsi="Arial" w:cs="Arial"/>
          <w:color w:val="000000"/>
          <w:kern w:val="0"/>
          <w:sz w:val="22"/>
          <w:szCs w:val="22"/>
        </w:rPr>
        <w:t xml:space="preserve">Em </w:t>
      </w:r>
      <w:r w:rsidR="00FC62B9">
        <w:rPr>
          <w:rFonts w:ascii="Arial" w:hAnsi="Arial" w:cs="Arial"/>
          <w:color w:val="000000"/>
          <w:kern w:val="0"/>
          <w:sz w:val="22"/>
          <w:szCs w:val="22"/>
        </w:rPr>
        <w:t>dezembro</w:t>
      </w:r>
      <w:r w:rsidR="00082FDC">
        <w:rPr>
          <w:rFonts w:ascii="Arial" w:hAnsi="Arial" w:cs="Arial"/>
          <w:color w:val="000000"/>
          <w:kern w:val="0"/>
          <w:sz w:val="22"/>
          <w:szCs w:val="22"/>
        </w:rPr>
        <w:t xml:space="preserve"> </w:t>
      </w:r>
      <w:r w:rsidR="0073063E" w:rsidRPr="0073063E">
        <w:rPr>
          <w:rFonts w:ascii="Arial" w:hAnsi="Arial" w:cs="Arial"/>
          <w:color w:val="000000"/>
          <w:kern w:val="0"/>
          <w:sz w:val="22"/>
          <w:szCs w:val="22"/>
        </w:rPr>
        <w:t xml:space="preserve">o índice de profissionais afastados </w:t>
      </w:r>
      <w:r w:rsidR="00082FDC">
        <w:rPr>
          <w:rFonts w:ascii="Arial" w:hAnsi="Arial" w:cs="Arial"/>
          <w:color w:val="000000"/>
          <w:kern w:val="0"/>
          <w:sz w:val="22"/>
          <w:szCs w:val="22"/>
        </w:rPr>
        <w:t>apresentou o percentual de</w:t>
      </w:r>
      <w:r w:rsidR="009D5017">
        <w:rPr>
          <w:rFonts w:ascii="Arial" w:hAnsi="Arial" w:cs="Arial"/>
          <w:color w:val="000000"/>
          <w:kern w:val="0"/>
          <w:sz w:val="22"/>
          <w:szCs w:val="22"/>
        </w:rPr>
        <w:t xml:space="preserve"> </w:t>
      </w:r>
      <w:r w:rsidR="00C60255">
        <w:rPr>
          <w:rFonts w:ascii="Arial" w:hAnsi="Arial" w:cs="Arial"/>
          <w:color w:val="000000"/>
          <w:kern w:val="0"/>
          <w:sz w:val="22"/>
          <w:szCs w:val="22"/>
        </w:rPr>
        <w:t>6</w:t>
      </w:r>
      <w:r w:rsidR="009D5017">
        <w:rPr>
          <w:rFonts w:ascii="Arial" w:hAnsi="Arial" w:cs="Arial"/>
          <w:color w:val="000000"/>
          <w:kern w:val="0"/>
          <w:sz w:val="22"/>
          <w:szCs w:val="22"/>
        </w:rPr>
        <w:t xml:space="preserve">% </w:t>
      </w:r>
      <w:r w:rsidR="00082FDC">
        <w:rPr>
          <w:rFonts w:ascii="Arial" w:hAnsi="Arial" w:cs="Arial"/>
          <w:color w:val="000000"/>
          <w:kern w:val="0"/>
          <w:sz w:val="22"/>
          <w:szCs w:val="22"/>
        </w:rPr>
        <w:t xml:space="preserve">relacionado ao total de colaboradores da Rede </w:t>
      </w:r>
      <w:proofErr w:type="gramStart"/>
      <w:r w:rsidR="00082FDC">
        <w:rPr>
          <w:rFonts w:ascii="Arial" w:hAnsi="Arial" w:cs="Arial"/>
          <w:color w:val="000000"/>
          <w:kern w:val="0"/>
          <w:sz w:val="22"/>
          <w:szCs w:val="22"/>
        </w:rPr>
        <w:t xml:space="preserve">HEMO </w:t>
      </w:r>
      <w:r w:rsidR="0073063E" w:rsidRPr="0073063E">
        <w:rPr>
          <w:rFonts w:ascii="Arial" w:hAnsi="Arial" w:cs="Arial"/>
          <w:color w:val="000000"/>
          <w:kern w:val="0"/>
          <w:sz w:val="22"/>
          <w:szCs w:val="22"/>
        </w:rPr>
        <w:t>.</w:t>
      </w:r>
      <w:proofErr w:type="gramEnd"/>
      <w:r w:rsidR="009D5017">
        <w:rPr>
          <w:rFonts w:ascii="Arial" w:hAnsi="Arial" w:cs="Arial"/>
          <w:color w:val="000000"/>
          <w:kern w:val="0"/>
          <w:sz w:val="22"/>
          <w:szCs w:val="22"/>
        </w:rPr>
        <w:t xml:space="preserve"> Este </w:t>
      </w:r>
      <w:r w:rsidR="00082FDC">
        <w:rPr>
          <w:rFonts w:ascii="Arial" w:hAnsi="Arial" w:cs="Arial"/>
          <w:color w:val="000000"/>
          <w:kern w:val="0"/>
          <w:sz w:val="22"/>
          <w:szCs w:val="22"/>
        </w:rPr>
        <w:t xml:space="preserve">percentual </w:t>
      </w:r>
      <w:r w:rsidR="009D5017">
        <w:rPr>
          <w:rFonts w:ascii="Arial" w:hAnsi="Arial" w:cs="Arial"/>
          <w:color w:val="000000"/>
          <w:kern w:val="0"/>
          <w:sz w:val="22"/>
          <w:szCs w:val="22"/>
        </w:rPr>
        <w:t>está sendo compreendido exclusivamente por colaboradoras em licença maternidade, com um total de 1</w:t>
      </w:r>
      <w:r w:rsidR="00C60255">
        <w:rPr>
          <w:rFonts w:ascii="Arial" w:hAnsi="Arial" w:cs="Arial"/>
          <w:color w:val="000000"/>
          <w:kern w:val="0"/>
          <w:sz w:val="22"/>
          <w:szCs w:val="22"/>
        </w:rPr>
        <w:t>2</w:t>
      </w:r>
      <w:r w:rsidR="009D5017">
        <w:rPr>
          <w:rFonts w:ascii="Arial" w:hAnsi="Arial" w:cs="Arial"/>
          <w:color w:val="000000"/>
          <w:kern w:val="0"/>
          <w:sz w:val="22"/>
          <w:szCs w:val="22"/>
        </w:rPr>
        <w:t xml:space="preserve"> gestantes.</w:t>
      </w:r>
    </w:p>
    <w:p w14:paraId="0B51B696" w14:textId="3AE95856" w:rsidR="001F4E5B" w:rsidRDefault="001F4E5B" w:rsidP="0073063E">
      <w:pPr>
        <w:pStyle w:val="NormalWeb"/>
        <w:spacing w:before="57" w:after="57" w:line="360" w:lineRule="auto"/>
        <w:ind w:right="6"/>
        <w:jc w:val="both"/>
        <w:rPr>
          <w:rFonts w:eastAsia="Arial" w:cs="Arial"/>
          <w:b/>
          <w:bCs/>
          <w:color w:val="000000"/>
        </w:rPr>
      </w:pPr>
    </w:p>
    <w:p w14:paraId="0DF538B3" w14:textId="27EA332D" w:rsidR="00A60BC1" w:rsidRPr="00E0702E" w:rsidRDefault="00B342A5" w:rsidP="00B342A5">
      <w:pPr>
        <w:pStyle w:val="Ttulo1"/>
        <w:rPr>
          <w:b/>
          <w:bCs/>
          <w:szCs w:val="24"/>
        </w:rPr>
      </w:pPr>
      <w:bookmarkStart w:id="70" w:name="_Toc94025515"/>
      <w:r w:rsidRPr="00E0702E">
        <w:rPr>
          <w:b/>
          <w:bCs/>
          <w:szCs w:val="24"/>
        </w:rPr>
        <w:t>17. GERÊNCIA DE ASSISTÊNCIA FARMACÊUTICA</w:t>
      </w:r>
      <w:bookmarkEnd w:id="70"/>
    </w:p>
    <w:p w14:paraId="5EBA15AB" w14:textId="77777777" w:rsidR="00B342A5" w:rsidRPr="00E0702E" w:rsidRDefault="00B342A5" w:rsidP="00B342A5">
      <w:pPr>
        <w:rPr>
          <w:sz w:val="24"/>
          <w:szCs w:val="24"/>
        </w:rPr>
      </w:pPr>
    </w:p>
    <w:p w14:paraId="5DF74C7B" w14:textId="27EF76A8" w:rsidR="00A60BC1" w:rsidRPr="00E0702E" w:rsidRDefault="00A60BC1" w:rsidP="00A60BC1">
      <w:pPr>
        <w:pStyle w:val="Ttulo2"/>
        <w:spacing w:line="360" w:lineRule="auto"/>
        <w:ind w:left="0"/>
        <w:jc w:val="both"/>
        <w:rPr>
          <w:rFonts w:cs="Arial"/>
          <w:szCs w:val="24"/>
        </w:rPr>
      </w:pPr>
      <w:bookmarkStart w:id="71" w:name="_Toc94025516"/>
      <w:r w:rsidRPr="00E0702E">
        <w:rPr>
          <w:rFonts w:cs="Arial"/>
          <w:szCs w:val="24"/>
        </w:rPr>
        <w:t>1</w:t>
      </w:r>
      <w:r w:rsidR="00083B76" w:rsidRPr="00E0702E">
        <w:rPr>
          <w:rFonts w:cs="Arial"/>
          <w:szCs w:val="24"/>
        </w:rPr>
        <w:t>7</w:t>
      </w:r>
      <w:r w:rsidRPr="00E0702E">
        <w:rPr>
          <w:rFonts w:cs="Arial"/>
          <w:szCs w:val="24"/>
        </w:rPr>
        <w:t>.1 ATENÇÃO FARMACÊUTICA AOS PACIENTES CADASTRADOS NO PROGRAMA DE COAGULOPATIAS HEREDITÁRIAS NO SISTEMA HEMOVIDA WEB</w:t>
      </w:r>
      <w:r w:rsidR="008F3252" w:rsidRPr="00E0702E">
        <w:rPr>
          <w:rFonts w:cs="Arial"/>
          <w:szCs w:val="24"/>
        </w:rPr>
        <w:t xml:space="preserve"> COAGULOPATIAS</w:t>
      </w:r>
      <w:r w:rsidRPr="00E0702E">
        <w:rPr>
          <w:rFonts w:cs="Arial"/>
          <w:szCs w:val="24"/>
        </w:rPr>
        <w:t>.</w:t>
      </w:r>
      <w:bookmarkEnd w:id="71"/>
    </w:p>
    <w:p w14:paraId="39B6C547" w14:textId="33BB1155"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1DBFC4BF"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60FF0929"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5D0B8345"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57395A2A"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0C4BC481"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48F924BD"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02D3AE65" w14:textId="1EDEF173"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82</w:t>
            </w:r>
          </w:p>
        </w:tc>
        <w:tc>
          <w:tcPr>
            <w:tcW w:w="850" w:type="dxa"/>
            <w:tcBorders>
              <w:top w:val="nil"/>
              <w:left w:val="nil"/>
              <w:bottom w:val="single" w:sz="8" w:space="0" w:color="000000"/>
              <w:right w:val="single" w:sz="8" w:space="0" w:color="000000"/>
            </w:tcBorders>
            <w:shd w:val="clear" w:color="000000" w:fill="FFFFFF"/>
            <w:vAlign w:val="center"/>
          </w:tcPr>
          <w:p w14:paraId="0DD601AE" w14:textId="5EA8F025" w:rsidR="002C7217" w:rsidRPr="00F2330C" w:rsidRDefault="00102C5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852" w:type="dxa"/>
            <w:tcBorders>
              <w:top w:val="nil"/>
              <w:left w:val="nil"/>
              <w:bottom w:val="single" w:sz="8" w:space="0" w:color="000000"/>
              <w:right w:val="single" w:sz="8" w:space="0" w:color="000000"/>
            </w:tcBorders>
            <w:shd w:val="clear" w:color="000000" w:fill="FFFFFF"/>
            <w:vAlign w:val="center"/>
          </w:tcPr>
          <w:p w14:paraId="660B3166" w14:textId="388906EC" w:rsidR="002C7217" w:rsidRPr="00F2330C" w:rsidRDefault="00B62C86"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76</w:t>
            </w:r>
          </w:p>
        </w:tc>
      </w:tr>
      <w:tr w:rsidR="00102C5A"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3CB25B2E" w:rsidR="00102C5A" w:rsidRPr="00F2330C" w:rsidRDefault="00102C5A" w:rsidP="00774E41">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r w:rsidR="00774E41">
              <w:rPr>
                <w:rFonts w:ascii="Arial Narrow" w:eastAsia="Times New Roman" w:hAnsi="Arial Narrow" w:cs="Arial"/>
                <w:color w:val="000000"/>
                <w:lang w:eastAsia="pt-BR"/>
              </w:rPr>
              <w:t xml:space="preserve"> atendimentos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02482889"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2D0911E3"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5E68B768"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527B8E68"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5DA2C9E4"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7B3674D1"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5740B57E" w14:textId="3676E353"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687F90D7" w14:textId="48375B97"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2" w:type="dxa"/>
            <w:tcBorders>
              <w:top w:val="nil"/>
              <w:left w:val="nil"/>
              <w:bottom w:val="single" w:sz="8" w:space="0" w:color="000000"/>
              <w:right w:val="single" w:sz="8" w:space="0" w:color="000000"/>
            </w:tcBorders>
            <w:shd w:val="clear" w:color="000000" w:fill="FFFFFF"/>
            <w:vAlign w:val="center"/>
          </w:tcPr>
          <w:p w14:paraId="00E481CB" w14:textId="0EC188E0"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r>
      <w:tr w:rsidR="00102C5A"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102C5A" w:rsidRPr="00F2330C" w:rsidRDefault="00102C5A" w:rsidP="00102C5A">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77777777" w:rsidR="00102C5A" w:rsidRPr="00F2330C" w:rsidRDefault="00102C5A" w:rsidP="00102C5A">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77F66291"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45F0AD95"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5C8C7454"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2AAEF17B"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74ECD158"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08B473C2"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274C51A8"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12899EBD"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36F8CAF" w:rsidR="00102C5A" w:rsidRPr="00F2330C" w:rsidRDefault="00102C5A"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36839A14" w:rsidR="00102C5A" w:rsidRPr="00F2330C" w:rsidRDefault="00B62C86" w:rsidP="00102C5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76%</w:t>
            </w:r>
          </w:p>
        </w:tc>
      </w:tr>
      <w:tr w:rsidR="00102C5A"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102C5A" w:rsidRPr="00F2330C" w:rsidRDefault="00102C5A" w:rsidP="00102C5A">
            <w:pPr>
              <w:spacing w:after="0" w:line="240" w:lineRule="auto"/>
              <w:jc w:val="center"/>
              <w:rPr>
                <w:rFonts w:ascii="Arial Narrow" w:eastAsia="Times New Roman" w:hAnsi="Arial Narrow" w:cs="Calibri"/>
                <w:color w:val="000000"/>
                <w:lang w:eastAsia="pt-BR"/>
              </w:rPr>
            </w:pPr>
          </w:p>
        </w:tc>
      </w:tr>
    </w:tbl>
    <w:p w14:paraId="1884E110" w14:textId="77777777" w:rsidR="00001F50" w:rsidRPr="00BF37B8" w:rsidRDefault="00001F50" w:rsidP="00F2330C">
      <w:pPr>
        <w:pStyle w:val="Standard"/>
      </w:pPr>
    </w:p>
    <w:p w14:paraId="5BB9386E" w14:textId="12F518AF" w:rsidR="008C545E" w:rsidRPr="00E0702E" w:rsidRDefault="008C545E" w:rsidP="008C545E">
      <w:pPr>
        <w:pStyle w:val="Ttulo2"/>
        <w:spacing w:line="360" w:lineRule="auto"/>
        <w:jc w:val="center"/>
        <w:rPr>
          <w:rFonts w:eastAsiaTheme="majorEastAsia" w:cs="Arial"/>
          <w:bCs/>
          <w:color w:val="000000"/>
          <w:szCs w:val="24"/>
        </w:rPr>
      </w:pPr>
      <w:bookmarkStart w:id="72" w:name="_Toc94025517"/>
      <w:r w:rsidRPr="00E0702E">
        <w:rPr>
          <w:rFonts w:eastAsiaTheme="majorEastAsia" w:cs="Arial"/>
          <w:bCs/>
          <w:color w:val="000000"/>
          <w:szCs w:val="24"/>
        </w:rPr>
        <w:t xml:space="preserve">ATENÇÃO </w:t>
      </w:r>
      <w:proofErr w:type="gramStart"/>
      <w:r w:rsidRPr="00E0702E">
        <w:rPr>
          <w:rFonts w:eastAsiaTheme="majorEastAsia" w:cs="Arial"/>
          <w:bCs/>
          <w:color w:val="000000"/>
          <w:szCs w:val="24"/>
        </w:rPr>
        <w:t>FARMACÊUTICA :</w:t>
      </w:r>
      <w:proofErr w:type="gramEnd"/>
      <w:r w:rsidRPr="00E0702E">
        <w:rPr>
          <w:rFonts w:eastAsiaTheme="majorEastAsia" w:cs="Arial"/>
          <w:bCs/>
          <w:color w:val="000000"/>
          <w:szCs w:val="24"/>
        </w:rPr>
        <w:t xml:space="preserve"> CONSULTAS</w:t>
      </w:r>
      <w:bookmarkEnd w:id="72"/>
    </w:p>
    <w:p w14:paraId="6ED2B77C" w14:textId="545C1522" w:rsidR="004664C9" w:rsidRDefault="00B62C86" w:rsidP="005D4AA7">
      <w:pPr>
        <w:pStyle w:val="Standard"/>
        <w:rPr>
          <w:noProof/>
        </w:rPr>
      </w:pPr>
      <w:r>
        <w:rPr>
          <w:noProof/>
        </w:rPr>
        <w:drawing>
          <wp:inline distT="0" distB="0" distL="0" distR="0" wp14:anchorId="6BA3AAB7" wp14:editId="3186D6AF">
            <wp:extent cx="6210935" cy="2263140"/>
            <wp:effectExtent l="38100" t="57150" r="56515" b="41910"/>
            <wp:docPr id="148" name="Gráfico 148">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C780F13" w14:textId="1AAEC0E8" w:rsidR="00A61DCF" w:rsidRDefault="006767D5" w:rsidP="00404E67">
      <w:pPr>
        <w:pStyle w:val="Standard"/>
        <w:spacing w:line="360" w:lineRule="auto"/>
        <w:jc w:val="both"/>
        <w:rPr>
          <w:rFonts w:ascii="Arial" w:hAnsi="Arial" w:cs="Arial"/>
          <w:color w:val="111111"/>
        </w:rPr>
      </w:pPr>
      <w:r w:rsidRPr="00EE4E92">
        <w:rPr>
          <w:rFonts w:ascii="Arial" w:eastAsia="Times New Roman" w:hAnsi="Arial" w:cs="Arial"/>
          <w:b/>
          <w:bCs/>
          <w:color w:val="000000"/>
          <w:lang w:eastAsia="pt-BR"/>
        </w:rPr>
        <w:t>Análise</w:t>
      </w:r>
      <w:r w:rsidR="00A772C0" w:rsidRPr="00EE4E92">
        <w:rPr>
          <w:rFonts w:ascii="Arial" w:eastAsia="Times New Roman" w:hAnsi="Arial" w:cs="Arial"/>
          <w:b/>
          <w:bCs/>
          <w:color w:val="000000"/>
          <w:lang w:eastAsia="pt-BR"/>
        </w:rPr>
        <w:t xml:space="preserve"> Crítica</w:t>
      </w:r>
      <w:r w:rsidRPr="00EE4E92">
        <w:rPr>
          <w:rFonts w:ascii="Arial" w:eastAsia="Times New Roman" w:hAnsi="Arial" w:cs="Arial"/>
          <w:b/>
          <w:bCs/>
          <w:color w:val="000000"/>
          <w:lang w:eastAsia="pt-BR"/>
        </w:rPr>
        <w:t xml:space="preserve">: </w:t>
      </w:r>
      <w:r w:rsidR="00B73B34">
        <w:rPr>
          <w:rFonts w:ascii="Arial" w:hAnsi="Arial" w:cs="Arial"/>
          <w:color w:val="111111"/>
        </w:rPr>
        <w:t xml:space="preserve">Foram realizadas </w:t>
      </w:r>
      <w:r w:rsidR="003A44AC">
        <w:rPr>
          <w:rFonts w:ascii="Arial" w:hAnsi="Arial" w:cs="Arial"/>
          <w:color w:val="111111"/>
        </w:rPr>
        <w:t>76</w:t>
      </w:r>
      <w:r w:rsidR="00B73B34">
        <w:rPr>
          <w:rFonts w:ascii="Arial" w:hAnsi="Arial" w:cs="Arial"/>
          <w:color w:val="111111"/>
        </w:rPr>
        <w:t xml:space="preserve"> consultas</w:t>
      </w:r>
      <w:r w:rsidR="009456B7">
        <w:rPr>
          <w:rFonts w:ascii="Arial" w:hAnsi="Arial" w:cs="Arial"/>
          <w:color w:val="111111"/>
        </w:rPr>
        <w:t xml:space="preserve"> </w:t>
      </w:r>
      <w:r w:rsidR="00B73B34">
        <w:rPr>
          <w:rFonts w:ascii="Arial" w:hAnsi="Arial" w:cs="Arial"/>
          <w:color w:val="111111"/>
        </w:rPr>
        <w:t>farmacêuticas presenciais</w:t>
      </w:r>
      <w:r w:rsidR="009456B7">
        <w:rPr>
          <w:rFonts w:ascii="Arial" w:hAnsi="Arial" w:cs="Arial"/>
          <w:color w:val="111111"/>
        </w:rPr>
        <w:t xml:space="preserve"> (</w:t>
      </w:r>
      <w:r w:rsidR="003A44AC">
        <w:rPr>
          <w:rFonts w:ascii="Arial" w:hAnsi="Arial" w:cs="Arial"/>
          <w:color w:val="111111"/>
        </w:rPr>
        <w:t>queda</w:t>
      </w:r>
      <w:r w:rsidR="00102C5A">
        <w:rPr>
          <w:rFonts w:ascii="Arial" w:hAnsi="Arial" w:cs="Arial"/>
          <w:color w:val="111111"/>
        </w:rPr>
        <w:t xml:space="preserve"> </w:t>
      </w:r>
      <w:r w:rsidR="009456B7">
        <w:rPr>
          <w:rFonts w:ascii="Arial" w:hAnsi="Arial" w:cs="Arial"/>
          <w:color w:val="111111"/>
        </w:rPr>
        <w:t xml:space="preserve">de </w:t>
      </w:r>
      <w:r w:rsidR="00102C5A">
        <w:rPr>
          <w:rFonts w:ascii="Arial" w:hAnsi="Arial" w:cs="Arial"/>
          <w:color w:val="111111"/>
        </w:rPr>
        <w:t>2</w:t>
      </w:r>
      <w:r w:rsidR="003A44AC">
        <w:rPr>
          <w:rFonts w:ascii="Arial" w:hAnsi="Arial" w:cs="Arial"/>
          <w:color w:val="111111"/>
        </w:rPr>
        <w:t>7</w:t>
      </w:r>
      <w:r w:rsidR="009456B7">
        <w:rPr>
          <w:rFonts w:ascii="Arial" w:hAnsi="Arial" w:cs="Arial"/>
          <w:color w:val="111111"/>
        </w:rPr>
        <w:t>% relacionado ao mês anterior)</w:t>
      </w:r>
      <w:r w:rsidR="00B73B34">
        <w:rPr>
          <w:rFonts w:ascii="Arial" w:hAnsi="Arial" w:cs="Arial"/>
          <w:color w:val="111111"/>
        </w:rPr>
        <w:t>, sendo a meta mês de 100 consultas</w:t>
      </w:r>
      <w:r w:rsidR="009456B7">
        <w:rPr>
          <w:rFonts w:ascii="Arial" w:hAnsi="Arial" w:cs="Arial"/>
          <w:color w:val="111111"/>
        </w:rPr>
        <w:t xml:space="preserve">, obtendo o </w:t>
      </w:r>
      <w:proofErr w:type="spellStart"/>
      <w:r w:rsidR="009456B7">
        <w:rPr>
          <w:rFonts w:ascii="Arial" w:hAnsi="Arial" w:cs="Arial"/>
          <w:color w:val="111111"/>
        </w:rPr>
        <w:t>percetual</w:t>
      </w:r>
      <w:proofErr w:type="spellEnd"/>
      <w:r w:rsidR="009456B7">
        <w:rPr>
          <w:rFonts w:ascii="Arial" w:hAnsi="Arial" w:cs="Arial"/>
          <w:color w:val="111111"/>
        </w:rPr>
        <w:t xml:space="preserve"> de alcance de </w:t>
      </w:r>
      <w:r w:rsidR="003A44AC">
        <w:rPr>
          <w:rFonts w:ascii="Arial" w:hAnsi="Arial" w:cs="Arial"/>
          <w:color w:val="111111"/>
        </w:rPr>
        <w:t>76</w:t>
      </w:r>
      <w:r w:rsidR="009456B7">
        <w:rPr>
          <w:rFonts w:ascii="Arial" w:hAnsi="Arial" w:cs="Arial"/>
          <w:color w:val="111111"/>
        </w:rPr>
        <w:t>%. Cabe mencionar também que durante a execução das orientações farmacêuticas</w:t>
      </w:r>
      <w:r w:rsidR="00774E41">
        <w:rPr>
          <w:rFonts w:ascii="Arial" w:hAnsi="Arial" w:cs="Arial"/>
          <w:color w:val="111111"/>
        </w:rPr>
        <w:t>.</w:t>
      </w:r>
    </w:p>
    <w:p w14:paraId="1539EF7B" w14:textId="77777777" w:rsidR="009E1655" w:rsidRDefault="009E1655" w:rsidP="00404E67">
      <w:pPr>
        <w:pStyle w:val="Standard"/>
        <w:spacing w:line="360" w:lineRule="auto"/>
        <w:jc w:val="both"/>
        <w:rPr>
          <w:rFonts w:ascii="Arial" w:hAnsi="Arial" w:cs="Arial"/>
          <w:color w:val="111111"/>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F61F4E2"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PACIENTES EM USO DE FATOR VIII + FATOR </w:t>
            </w:r>
            <w:proofErr w:type="spellStart"/>
            <w:r w:rsidR="004C60A1">
              <w:rPr>
                <w:rFonts w:ascii="Arial Narrow" w:eastAsia="Times New Roman" w:hAnsi="Arial Narrow" w:cs="Calibri"/>
                <w:b/>
                <w:bCs/>
                <w:color w:val="000000"/>
                <w:lang w:eastAsia="pt-BR"/>
              </w:rPr>
              <w:t>v</w:t>
            </w:r>
            <w:r>
              <w:rPr>
                <w:rFonts w:ascii="Arial Narrow" w:eastAsia="Times New Roman" w:hAnsi="Arial Narrow" w:cs="Calibri"/>
                <w:b/>
                <w:bCs/>
                <w:color w:val="000000"/>
                <w:lang w:eastAsia="pt-BR"/>
              </w:rPr>
              <w:t>ON</w:t>
            </w:r>
            <w:proofErr w:type="spellEnd"/>
            <w:r>
              <w:rPr>
                <w:rFonts w:ascii="Arial Narrow" w:eastAsia="Times New Roman" w:hAnsi="Arial Narrow" w:cs="Calibri"/>
                <w:b/>
                <w:bCs/>
                <w:color w:val="000000"/>
                <w:lang w:eastAsia="pt-BR"/>
              </w:rPr>
              <w:t xml:space="preserve">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1E0733E3"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w:t>
            </w:r>
            <w:r w:rsidR="008F3252">
              <w:rPr>
                <w:rFonts w:ascii="Arial Narrow" w:eastAsia="Times New Roman" w:hAnsi="Arial Narrow" w:cs="Arial"/>
                <w:color w:val="000000"/>
                <w:lang w:eastAsia="pt-BR"/>
              </w:rPr>
              <w:t>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34B05204"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132</w:t>
            </w: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20828460"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127</w:t>
            </w: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3FBA827F"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119</w:t>
            </w: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57D4FAF"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122</w:t>
            </w: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0A62D1B2"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104</w:t>
            </w: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5B3085FD"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111</w:t>
            </w: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15C9B44D"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102</w:t>
            </w:r>
          </w:p>
        </w:tc>
        <w:tc>
          <w:tcPr>
            <w:tcW w:w="850" w:type="dxa"/>
            <w:tcBorders>
              <w:top w:val="nil"/>
              <w:left w:val="nil"/>
              <w:bottom w:val="single" w:sz="8" w:space="0" w:color="000000"/>
              <w:right w:val="single" w:sz="8" w:space="0" w:color="000000"/>
            </w:tcBorders>
            <w:shd w:val="clear" w:color="000000" w:fill="FFFFFF"/>
            <w:vAlign w:val="center"/>
          </w:tcPr>
          <w:p w14:paraId="623855AA" w14:textId="66F448DD"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115</w:t>
            </w:r>
          </w:p>
        </w:tc>
        <w:tc>
          <w:tcPr>
            <w:tcW w:w="850" w:type="dxa"/>
            <w:tcBorders>
              <w:top w:val="nil"/>
              <w:left w:val="nil"/>
              <w:bottom w:val="single" w:sz="8" w:space="0" w:color="000000"/>
              <w:right w:val="single" w:sz="8" w:space="0" w:color="000000"/>
            </w:tcBorders>
            <w:shd w:val="clear" w:color="000000" w:fill="FFFFFF"/>
            <w:vAlign w:val="center"/>
          </w:tcPr>
          <w:p w14:paraId="263B4216" w14:textId="3141852F" w:rsidR="00CC2200" w:rsidRPr="00CC2200"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82</w:t>
            </w:r>
          </w:p>
        </w:tc>
        <w:tc>
          <w:tcPr>
            <w:tcW w:w="852" w:type="dxa"/>
            <w:tcBorders>
              <w:top w:val="nil"/>
              <w:left w:val="nil"/>
              <w:bottom w:val="single" w:sz="8" w:space="0" w:color="000000"/>
              <w:right w:val="single" w:sz="8" w:space="0" w:color="000000"/>
            </w:tcBorders>
            <w:shd w:val="clear" w:color="000000" w:fill="FFFFFF"/>
            <w:vAlign w:val="center"/>
          </w:tcPr>
          <w:p w14:paraId="4A630BFA" w14:textId="75ADF612" w:rsidR="00CC2200" w:rsidRPr="00CC2200" w:rsidRDefault="00E5326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77</w:t>
            </w: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62E3584B"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w:t>
            </w:r>
            <w:r w:rsidR="008F3252">
              <w:rPr>
                <w:rFonts w:ascii="Arial Narrow" w:eastAsia="Times New Roman" w:hAnsi="Arial Narrow" w:cs="Arial"/>
                <w:color w:val="000000"/>
                <w:lang w:eastAsia="pt-BR"/>
              </w:rPr>
              <w:t>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247215AA"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34</w:t>
            </w: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5BBD7B58"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AFFC59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A914E56"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5CB1022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45</w:t>
            </w: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2EDDF881"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5E33BF53"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850" w:type="dxa"/>
            <w:tcBorders>
              <w:top w:val="nil"/>
              <w:left w:val="nil"/>
              <w:bottom w:val="single" w:sz="8" w:space="0" w:color="000000"/>
              <w:right w:val="single" w:sz="8" w:space="0" w:color="000000"/>
            </w:tcBorders>
            <w:shd w:val="clear" w:color="000000" w:fill="FFFFFF"/>
            <w:vAlign w:val="center"/>
          </w:tcPr>
          <w:p w14:paraId="4519B132" w14:textId="5A799EBB"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52</w:t>
            </w:r>
          </w:p>
        </w:tc>
        <w:tc>
          <w:tcPr>
            <w:tcW w:w="850" w:type="dxa"/>
            <w:tcBorders>
              <w:top w:val="nil"/>
              <w:left w:val="nil"/>
              <w:bottom w:val="single" w:sz="8" w:space="0" w:color="000000"/>
              <w:right w:val="single" w:sz="8" w:space="0" w:color="000000"/>
            </w:tcBorders>
            <w:shd w:val="clear" w:color="000000" w:fill="FFFFFF"/>
            <w:vAlign w:val="center"/>
          </w:tcPr>
          <w:p w14:paraId="05AF91C0" w14:textId="297A1F7D" w:rsidR="00CC2200" w:rsidRPr="00CC2200"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36</w:t>
            </w:r>
          </w:p>
        </w:tc>
        <w:tc>
          <w:tcPr>
            <w:tcW w:w="852" w:type="dxa"/>
            <w:tcBorders>
              <w:top w:val="nil"/>
              <w:left w:val="nil"/>
              <w:bottom w:val="single" w:sz="8" w:space="0" w:color="000000"/>
              <w:right w:val="single" w:sz="8" w:space="0" w:color="000000"/>
            </w:tcBorders>
            <w:shd w:val="clear" w:color="000000" w:fill="FFFFFF"/>
            <w:vAlign w:val="center"/>
          </w:tcPr>
          <w:p w14:paraId="3B772A46" w14:textId="21F600C7" w:rsidR="00CC2200" w:rsidRPr="00CC2200" w:rsidRDefault="00E5326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28B4F76E"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013B327F"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w:t>
            </w: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663E882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DBE94C9"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45CAC298"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0F53A18"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642C2C48"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26</w:t>
            </w:r>
          </w:p>
        </w:tc>
        <w:tc>
          <w:tcPr>
            <w:tcW w:w="850" w:type="dxa"/>
            <w:tcBorders>
              <w:top w:val="nil"/>
              <w:left w:val="nil"/>
              <w:bottom w:val="single" w:sz="8" w:space="0" w:color="000000"/>
              <w:right w:val="single" w:sz="8" w:space="0" w:color="000000"/>
            </w:tcBorders>
            <w:shd w:val="clear" w:color="000000" w:fill="FFFFFF"/>
            <w:vAlign w:val="center"/>
          </w:tcPr>
          <w:p w14:paraId="29242B4E" w14:textId="4242EBF1"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850" w:type="dxa"/>
            <w:tcBorders>
              <w:top w:val="nil"/>
              <w:left w:val="nil"/>
              <w:bottom w:val="single" w:sz="8" w:space="0" w:color="000000"/>
              <w:right w:val="single" w:sz="8" w:space="0" w:color="000000"/>
            </w:tcBorders>
            <w:shd w:val="clear" w:color="000000" w:fill="FFFFFF"/>
            <w:vAlign w:val="center"/>
          </w:tcPr>
          <w:p w14:paraId="6B9E18FD" w14:textId="7B2EBD93" w:rsidR="00CC2200" w:rsidRPr="00CC2200"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852" w:type="dxa"/>
            <w:tcBorders>
              <w:top w:val="nil"/>
              <w:left w:val="nil"/>
              <w:bottom w:val="single" w:sz="8" w:space="0" w:color="000000"/>
              <w:right w:val="single" w:sz="8" w:space="0" w:color="000000"/>
            </w:tcBorders>
            <w:shd w:val="clear" w:color="000000" w:fill="FFFFFF"/>
            <w:vAlign w:val="center"/>
          </w:tcPr>
          <w:p w14:paraId="2B3190F5" w14:textId="11B745C9" w:rsidR="00CC2200" w:rsidRPr="00CC2200" w:rsidRDefault="00E5326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20</w:t>
            </w: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0EE7510C"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188</w:t>
            </w: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390FF5D4"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166</w:t>
            </w: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2EF4B2E4"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141</w:t>
            </w: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420C2308"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169</w:t>
            </w: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4799A0F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176</w:t>
            </w: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097F9893"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194</w:t>
            </w: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860420E"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181</w:t>
            </w: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117C663E"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192</w:t>
            </w: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44520AE4" w:rsidR="00CC2200" w:rsidRPr="00CC2200"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134</w:t>
            </w: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01F22D6F" w:rsidR="00CC2200" w:rsidRPr="00CC2200" w:rsidRDefault="00E5326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128</w:t>
            </w: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 xml:space="preserve">on </w:t>
      </w:r>
      <w:proofErr w:type="spellStart"/>
      <w:r w:rsidRPr="00CC2200">
        <w:rPr>
          <w:rFonts w:ascii="Arial" w:hAnsi="Arial" w:cs="Arial"/>
          <w:sz w:val="18"/>
          <w:szCs w:val="18"/>
        </w:rPr>
        <w:t>Willebrand</w:t>
      </w:r>
      <w:proofErr w:type="spellEnd"/>
      <w:r w:rsidRPr="00CC2200">
        <w:rPr>
          <w:rFonts w:ascii="Arial" w:hAnsi="Arial" w:cs="Arial"/>
          <w:sz w:val="18"/>
          <w:szCs w:val="18"/>
        </w:rPr>
        <w:t xml:space="preserve">,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5BFE31CE" w14:textId="62D3D314" w:rsidR="00CC2200" w:rsidRDefault="00CC2200" w:rsidP="00B73B34">
      <w:pPr>
        <w:spacing w:line="360" w:lineRule="auto"/>
        <w:jc w:val="both"/>
        <w:textAlignment w:val="baseline"/>
        <w:rPr>
          <w:rFonts w:ascii="Arial" w:hAnsi="Arial" w:cs="Arial"/>
          <w:color w:val="111111"/>
        </w:rPr>
      </w:pPr>
      <w:r w:rsidRPr="00882D4F">
        <w:rPr>
          <w:rFonts w:ascii="Arial" w:hAnsi="Arial" w:cs="Arial"/>
          <w:b/>
          <w:bCs/>
        </w:rPr>
        <w:t>Análise crítica:</w:t>
      </w:r>
      <w:r w:rsidRPr="00882D4F">
        <w:rPr>
          <w:rFonts w:ascii="Arial" w:hAnsi="Arial" w:cs="Arial"/>
        </w:rPr>
        <w:t xml:space="preserve"> </w:t>
      </w:r>
      <w:r w:rsidR="00EB2C77" w:rsidRPr="00EB2C77">
        <w:rPr>
          <w:rFonts w:ascii="Arial" w:hAnsi="Arial" w:cs="Arial"/>
          <w:color w:val="111111"/>
        </w:rPr>
        <w:t xml:space="preserve">Foram atendidos </w:t>
      </w:r>
      <w:proofErr w:type="gramStart"/>
      <w:r w:rsidR="00EB2C77" w:rsidRPr="00EB2C77">
        <w:rPr>
          <w:rFonts w:ascii="Arial" w:hAnsi="Arial" w:cs="Arial"/>
          <w:color w:val="111111"/>
        </w:rPr>
        <w:t>128  pacientes</w:t>
      </w:r>
      <w:proofErr w:type="gramEnd"/>
      <w:r w:rsidR="00EB2C77" w:rsidRPr="00EB2C77">
        <w:rPr>
          <w:rFonts w:ascii="Arial" w:hAnsi="Arial" w:cs="Arial"/>
          <w:color w:val="111111"/>
        </w:rPr>
        <w:t>, sendo 77 profilaxia para 60 dias; 31 pacientes profilaxia</w:t>
      </w:r>
      <w:r w:rsidR="00EB2C77" w:rsidRPr="00EB2C77">
        <w:rPr>
          <w:rFonts w:ascii="Arial" w:hAnsi="Arial" w:cs="Arial"/>
          <w:color w:val="111111"/>
          <w:spacing w:val="-7"/>
        </w:rPr>
        <w:t xml:space="preserve"> </w:t>
      </w:r>
      <w:r w:rsidR="00EB2C77" w:rsidRPr="00EB2C77">
        <w:rPr>
          <w:rFonts w:ascii="Arial" w:hAnsi="Arial" w:cs="Arial"/>
          <w:color w:val="111111"/>
        </w:rPr>
        <w:t>para</w:t>
      </w:r>
      <w:r w:rsidR="00EB2C77" w:rsidRPr="00EB2C77">
        <w:rPr>
          <w:rFonts w:ascii="Arial" w:hAnsi="Arial" w:cs="Arial"/>
          <w:color w:val="111111"/>
          <w:spacing w:val="-9"/>
        </w:rPr>
        <w:t xml:space="preserve"> </w:t>
      </w:r>
      <w:r w:rsidR="00EB2C77" w:rsidRPr="00EB2C77">
        <w:rPr>
          <w:rFonts w:ascii="Arial" w:hAnsi="Arial" w:cs="Arial"/>
          <w:color w:val="111111"/>
        </w:rPr>
        <w:t>30</w:t>
      </w:r>
      <w:r w:rsidR="00EB2C77" w:rsidRPr="00EB2C77">
        <w:rPr>
          <w:rFonts w:ascii="Arial" w:hAnsi="Arial" w:cs="Arial"/>
          <w:color w:val="111111"/>
          <w:spacing w:val="-9"/>
        </w:rPr>
        <w:t xml:space="preserve"> </w:t>
      </w:r>
      <w:r w:rsidR="00EB2C77" w:rsidRPr="00EB2C77">
        <w:rPr>
          <w:rFonts w:ascii="Arial" w:hAnsi="Arial" w:cs="Arial"/>
          <w:color w:val="111111"/>
        </w:rPr>
        <w:t>dias</w:t>
      </w:r>
      <w:r w:rsidR="00EB2C77" w:rsidRPr="00EB2C77">
        <w:rPr>
          <w:rFonts w:ascii="Arial" w:hAnsi="Arial" w:cs="Arial"/>
          <w:color w:val="111111"/>
          <w:spacing w:val="-6"/>
        </w:rPr>
        <w:t xml:space="preserve"> </w:t>
      </w:r>
      <w:r w:rsidR="00EB2C77" w:rsidRPr="00EB2C77">
        <w:rPr>
          <w:rFonts w:ascii="Arial" w:hAnsi="Arial" w:cs="Arial"/>
          <w:color w:val="111111"/>
        </w:rPr>
        <w:t>e</w:t>
      </w:r>
      <w:r w:rsidR="00EB2C77" w:rsidRPr="00EB2C77">
        <w:rPr>
          <w:rFonts w:ascii="Arial" w:hAnsi="Arial" w:cs="Arial"/>
          <w:color w:val="111111"/>
          <w:spacing w:val="-11"/>
        </w:rPr>
        <w:t xml:space="preserve"> 20  </w:t>
      </w:r>
      <w:r w:rsidR="00EB2C77" w:rsidRPr="00EB2C77">
        <w:rPr>
          <w:rFonts w:ascii="Arial" w:hAnsi="Arial" w:cs="Arial"/>
          <w:color w:val="111111"/>
        </w:rPr>
        <w:t>para</w:t>
      </w:r>
      <w:r w:rsidR="00EB2C77" w:rsidRPr="00EB2C77">
        <w:rPr>
          <w:rFonts w:ascii="Arial" w:hAnsi="Arial" w:cs="Arial"/>
          <w:color w:val="111111"/>
          <w:spacing w:val="-9"/>
        </w:rPr>
        <w:t xml:space="preserve"> </w:t>
      </w:r>
      <w:r w:rsidR="00EB2C77" w:rsidRPr="00EB2C77">
        <w:rPr>
          <w:rFonts w:ascii="Arial" w:hAnsi="Arial" w:cs="Arial"/>
          <w:color w:val="111111"/>
        </w:rPr>
        <w:t>pacientes</w:t>
      </w:r>
      <w:r w:rsidR="00EB2C77" w:rsidRPr="00EB2C77">
        <w:rPr>
          <w:rFonts w:ascii="Arial" w:hAnsi="Arial" w:cs="Arial"/>
          <w:color w:val="111111"/>
          <w:spacing w:val="-9"/>
        </w:rPr>
        <w:t xml:space="preserve"> </w:t>
      </w:r>
      <w:r w:rsidR="00EB2C77" w:rsidRPr="00EB2C77">
        <w:rPr>
          <w:rFonts w:ascii="Arial" w:hAnsi="Arial" w:cs="Arial"/>
          <w:color w:val="111111"/>
        </w:rPr>
        <w:t>sob</w:t>
      </w:r>
      <w:r w:rsidR="00EB2C77" w:rsidRPr="00EB2C77">
        <w:rPr>
          <w:rFonts w:ascii="Arial" w:hAnsi="Arial" w:cs="Arial"/>
          <w:color w:val="111111"/>
          <w:spacing w:val="-9"/>
        </w:rPr>
        <w:t xml:space="preserve"> </w:t>
      </w:r>
      <w:r w:rsidR="00EB2C77" w:rsidRPr="00EB2C77">
        <w:rPr>
          <w:rFonts w:ascii="Arial" w:hAnsi="Arial" w:cs="Arial"/>
          <w:color w:val="111111"/>
        </w:rPr>
        <w:t>demanda,</w:t>
      </w:r>
      <w:r w:rsidR="00EB2C77" w:rsidRPr="00EB2C77">
        <w:rPr>
          <w:rFonts w:ascii="Arial" w:hAnsi="Arial" w:cs="Arial"/>
          <w:color w:val="111111"/>
          <w:spacing w:val="-8"/>
        </w:rPr>
        <w:t xml:space="preserve"> </w:t>
      </w:r>
      <w:r w:rsidR="00EB2C77" w:rsidRPr="00EB2C77">
        <w:rPr>
          <w:rFonts w:ascii="Arial" w:hAnsi="Arial" w:cs="Arial"/>
          <w:color w:val="111111"/>
        </w:rPr>
        <w:t>que</w:t>
      </w:r>
      <w:r w:rsidR="00EB2C77" w:rsidRPr="00EB2C77">
        <w:rPr>
          <w:rFonts w:ascii="Arial" w:hAnsi="Arial" w:cs="Arial"/>
          <w:color w:val="111111"/>
          <w:spacing w:val="-9"/>
        </w:rPr>
        <w:t xml:space="preserve"> </w:t>
      </w:r>
      <w:r w:rsidR="00EB2C77" w:rsidRPr="00EB2C77">
        <w:rPr>
          <w:rFonts w:ascii="Arial" w:hAnsi="Arial" w:cs="Arial"/>
          <w:color w:val="111111"/>
        </w:rPr>
        <w:t>realizam</w:t>
      </w:r>
      <w:r w:rsidR="00EB2C77" w:rsidRPr="00EB2C77">
        <w:rPr>
          <w:rFonts w:ascii="Arial" w:hAnsi="Arial" w:cs="Arial"/>
          <w:color w:val="111111"/>
          <w:spacing w:val="-8"/>
        </w:rPr>
        <w:t xml:space="preserve"> </w:t>
      </w:r>
      <w:r w:rsidR="00EB2C77" w:rsidRPr="00EB2C77">
        <w:rPr>
          <w:rFonts w:ascii="Arial" w:hAnsi="Arial" w:cs="Arial"/>
          <w:color w:val="111111"/>
        </w:rPr>
        <w:t>tratamento</w:t>
      </w:r>
      <w:r w:rsidR="00EB2C77" w:rsidRPr="00EB2C77">
        <w:rPr>
          <w:rFonts w:ascii="Arial" w:hAnsi="Arial" w:cs="Arial"/>
          <w:color w:val="111111"/>
          <w:spacing w:val="-9"/>
        </w:rPr>
        <w:t xml:space="preserve"> </w:t>
      </w:r>
      <w:r w:rsidR="00EB2C77" w:rsidRPr="00EB2C77">
        <w:rPr>
          <w:rFonts w:ascii="Arial" w:hAnsi="Arial" w:cs="Arial"/>
          <w:color w:val="111111"/>
        </w:rPr>
        <w:t>com</w:t>
      </w:r>
      <w:r w:rsidR="00EB2C77" w:rsidRPr="00EB2C77">
        <w:rPr>
          <w:rFonts w:ascii="Arial" w:hAnsi="Arial" w:cs="Arial"/>
          <w:color w:val="111111"/>
          <w:spacing w:val="-5"/>
        </w:rPr>
        <w:t xml:space="preserve"> </w:t>
      </w:r>
      <w:r w:rsidR="00EB2C77" w:rsidRPr="00EB2C77">
        <w:rPr>
          <w:rFonts w:ascii="Arial" w:hAnsi="Arial" w:cs="Arial"/>
          <w:color w:val="111111"/>
        </w:rPr>
        <w:t>os</w:t>
      </w:r>
      <w:r w:rsidR="00EB2C77" w:rsidRPr="00EB2C77">
        <w:rPr>
          <w:rFonts w:ascii="Arial" w:hAnsi="Arial" w:cs="Arial"/>
          <w:color w:val="111111"/>
          <w:spacing w:val="-8"/>
        </w:rPr>
        <w:t xml:space="preserve"> </w:t>
      </w:r>
      <w:r w:rsidR="00EB2C77" w:rsidRPr="00EB2C77">
        <w:rPr>
          <w:rFonts w:ascii="Arial" w:hAnsi="Arial" w:cs="Arial"/>
          <w:color w:val="111111"/>
        </w:rPr>
        <w:t>fatores</w:t>
      </w:r>
      <w:r w:rsidR="00EB2C77" w:rsidRPr="00EB2C77">
        <w:rPr>
          <w:rFonts w:ascii="Arial" w:hAnsi="Arial" w:cs="Arial"/>
          <w:color w:val="111111"/>
          <w:spacing w:val="-9"/>
        </w:rPr>
        <w:t xml:space="preserve"> </w:t>
      </w:r>
      <w:r w:rsidR="00EB2C77" w:rsidRPr="00EB2C77">
        <w:rPr>
          <w:rFonts w:ascii="Arial" w:hAnsi="Arial" w:cs="Arial"/>
          <w:color w:val="111111"/>
        </w:rPr>
        <w:t xml:space="preserve">de coagulação em domicílio e são devidamente treinados para realizar a infusão do medicamento. Salientamos que devido às medidas para o enfrentamento da pandemia instalada no Brasil da doença viral COVID 19, e de acordo com normas do MS (Ofício Circular nº 18/2020/CGSH/DAET/SAES/MS, estamos dispensando </w:t>
      </w:r>
      <w:r w:rsidR="00EB2C77" w:rsidRPr="00EB2C77">
        <w:rPr>
          <w:rFonts w:ascii="Arial" w:hAnsi="Arial" w:cs="Arial"/>
          <w:color w:val="111111"/>
          <w:u w:val="single"/>
        </w:rPr>
        <w:t>doses suficientes para 02 (DOIS) meses</w:t>
      </w:r>
      <w:r w:rsidR="00EB2C77" w:rsidRPr="00EB2C77">
        <w:rPr>
          <w:rFonts w:ascii="Arial" w:hAnsi="Arial" w:cs="Arial"/>
          <w:color w:val="111111"/>
        </w:rPr>
        <w:t xml:space="preserve"> de medicamentos para tratamento de profilaxia, desde o dia</w:t>
      </w:r>
      <w:r w:rsidR="00EB2C77" w:rsidRPr="00EB2C77">
        <w:rPr>
          <w:rFonts w:ascii="Arial" w:hAnsi="Arial" w:cs="Arial"/>
          <w:color w:val="111111"/>
          <w:spacing w:val="-12"/>
        </w:rPr>
        <w:t xml:space="preserve"> </w:t>
      </w:r>
      <w:r w:rsidR="00EB2C77" w:rsidRPr="00EB2C77">
        <w:rPr>
          <w:rFonts w:ascii="Arial" w:hAnsi="Arial" w:cs="Arial"/>
          <w:color w:val="111111"/>
        </w:rPr>
        <w:t>20/03/2020.</w:t>
      </w:r>
    </w:p>
    <w:p w14:paraId="157A1D5B" w14:textId="77777777" w:rsidR="00A61DCF" w:rsidRDefault="00A61DCF" w:rsidP="00B73B34">
      <w:pPr>
        <w:spacing w:line="360" w:lineRule="auto"/>
        <w:jc w:val="both"/>
        <w:textAlignment w:val="baseline"/>
        <w:rPr>
          <w:rFonts w:ascii="Arial" w:eastAsia="Times New Roman" w:hAnsi="Arial" w:cs="Arial"/>
          <w:color w:val="000000"/>
          <w:kern w:val="2"/>
        </w:rPr>
      </w:pPr>
    </w:p>
    <w:p w14:paraId="64262C85" w14:textId="3C59E251" w:rsidR="001927B5" w:rsidRPr="00962501" w:rsidRDefault="00FE22A1" w:rsidP="00962501">
      <w:pPr>
        <w:pStyle w:val="Ttulo2"/>
        <w:spacing w:line="360" w:lineRule="auto"/>
        <w:ind w:left="0"/>
        <w:jc w:val="both"/>
        <w:rPr>
          <w:rFonts w:cs="Arial"/>
          <w:sz w:val="22"/>
          <w:szCs w:val="22"/>
        </w:rPr>
      </w:pPr>
      <w:bookmarkStart w:id="73" w:name="_Toc94025518"/>
      <w:r>
        <w:rPr>
          <w:rFonts w:cs="Arial"/>
          <w:sz w:val="22"/>
          <w:szCs w:val="22"/>
        </w:rPr>
        <w:lastRenderedPageBreak/>
        <w:t>1</w:t>
      </w:r>
      <w:r w:rsidR="00083B76">
        <w:rPr>
          <w:rFonts w:cs="Arial"/>
          <w:sz w:val="22"/>
          <w:szCs w:val="22"/>
        </w:rPr>
        <w:t>7</w:t>
      </w:r>
      <w:r>
        <w:rPr>
          <w:rFonts w:cs="Arial"/>
          <w:sz w:val="22"/>
          <w:szCs w:val="22"/>
        </w:rPr>
        <w:t xml:space="preserve">.2 </w:t>
      </w:r>
      <w:proofErr w:type="gramStart"/>
      <w:r>
        <w:rPr>
          <w:rFonts w:cs="Arial"/>
          <w:sz w:val="22"/>
          <w:szCs w:val="22"/>
        </w:rPr>
        <w:t>CADASTROS  DE</w:t>
      </w:r>
      <w:proofErr w:type="gramEnd"/>
      <w:r>
        <w:rPr>
          <w:rFonts w:cs="Arial"/>
          <w:sz w:val="22"/>
          <w:szCs w:val="22"/>
        </w:rPr>
        <w:t xml:space="preserve"> PACIENTES COM INÍCIO DE TRATAMENTO COM FATORES DE COAGULAÇÃO.</w:t>
      </w:r>
      <w:bookmarkEnd w:id="73"/>
    </w:p>
    <w:tbl>
      <w:tblPr>
        <w:tblW w:w="9768" w:type="dxa"/>
        <w:tblInd w:w="-3" w:type="dxa"/>
        <w:tblLayout w:type="fixed"/>
        <w:tblCellMar>
          <w:top w:w="55" w:type="dxa"/>
          <w:left w:w="55" w:type="dxa"/>
          <w:bottom w:w="55" w:type="dxa"/>
          <w:right w:w="55" w:type="dxa"/>
        </w:tblCellMar>
        <w:tblLook w:val="0000" w:firstRow="0" w:lastRow="0" w:firstColumn="0" w:lastColumn="0" w:noHBand="0" w:noVBand="0"/>
      </w:tblPr>
      <w:tblGrid>
        <w:gridCol w:w="2831"/>
        <w:gridCol w:w="3397"/>
        <w:gridCol w:w="3540"/>
      </w:tblGrid>
      <w:tr w:rsidR="001927B5" w:rsidRPr="009456B7" w14:paraId="16EBA913" w14:textId="77777777" w:rsidTr="00115B4E">
        <w:trPr>
          <w:trHeight w:val="251"/>
        </w:trPr>
        <w:tc>
          <w:tcPr>
            <w:tcW w:w="9768"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sidRPr="009456B7">
              <w:rPr>
                <w:rFonts w:ascii="Arial" w:eastAsia="Calibri" w:hAnsi="Arial" w:cs="Arial"/>
                <w:b/>
                <w:bCs/>
                <w:kern w:val="2"/>
                <w:sz w:val="20"/>
                <w:szCs w:val="20"/>
                <w:lang w:val="pt-PT" w:eastAsia="zh-CN" w:bidi="pt-PT"/>
              </w:rPr>
              <w:t xml:space="preserve"> CADASTRO DE PACIENTES</w:t>
            </w:r>
            <w:r w:rsidR="00A772C0" w:rsidRPr="009456B7">
              <w:rPr>
                <w:rFonts w:ascii="Arial" w:eastAsia="Calibri" w:hAnsi="Arial" w:cs="Arial"/>
                <w:b/>
                <w:bCs/>
                <w:kern w:val="2"/>
                <w:sz w:val="20"/>
                <w:szCs w:val="20"/>
                <w:lang w:val="pt-PT" w:eastAsia="zh-CN" w:bidi="pt-PT"/>
              </w:rPr>
              <w:t xml:space="preserve"> EM TRATAMENTO DE CO</w:t>
            </w:r>
            <w:r w:rsidR="00DA4525" w:rsidRPr="009456B7">
              <w:rPr>
                <w:rFonts w:ascii="Arial" w:eastAsia="Calibri" w:hAnsi="Arial" w:cs="Arial"/>
                <w:b/>
                <w:bCs/>
                <w:kern w:val="2"/>
                <w:sz w:val="20"/>
                <w:szCs w:val="20"/>
                <w:lang w:val="pt-PT" w:eastAsia="zh-CN" w:bidi="pt-PT"/>
              </w:rPr>
              <w:t>A</w:t>
            </w:r>
            <w:r w:rsidR="00A772C0" w:rsidRPr="009456B7">
              <w:rPr>
                <w:rFonts w:ascii="Arial" w:eastAsia="Calibri" w:hAnsi="Arial" w:cs="Arial"/>
                <w:b/>
                <w:bCs/>
                <w:kern w:val="2"/>
                <w:sz w:val="20"/>
                <w:szCs w:val="20"/>
                <w:lang w:val="pt-PT" w:eastAsia="zh-CN" w:bidi="pt-PT"/>
              </w:rPr>
              <w:t>GULOPATIAS</w:t>
            </w:r>
          </w:p>
        </w:tc>
      </w:tr>
      <w:tr w:rsidR="001927B5" w:rsidRPr="009456B7" w14:paraId="645A1955" w14:textId="77777777" w:rsidTr="00115B4E">
        <w:tblPrEx>
          <w:tblCellMar>
            <w:top w:w="0" w:type="dxa"/>
            <w:left w:w="10" w:type="dxa"/>
            <w:bottom w:w="0" w:type="dxa"/>
            <w:right w:w="10" w:type="dxa"/>
          </w:tblCellMar>
        </w:tblPrEx>
        <w:trPr>
          <w:trHeight w:val="288"/>
        </w:trPr>
        <w:tc>
          <w:tcPr>
            <w:tcW w:w="2831" w:type="dxa"/>
            <w:tcBorders>
              <w:top w:val="single" w:sz="2" w:space="0" w:color="000000"/>
              <w:left w:val="single" w:sz="2" w:space="0" w:color="000000"/>
              <w:bottom w:val="single" w:sz="4" w:space="0" w:color="auto"/>
            </w:tcBorders>
            <w:shd w:val="clear" w:color="auto" w:fill="BFBFBF" w:themeFill="background1" w:themeFillShade="BF"/>
            <w:vAlign w:val="center"/>
          </w:tcPr>
          <w:p w14:paraId="69C202AF" w14:textId="77777777"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sz w:val="20"/>
                <w:szCs w:val="20"/>
                <w:lang w:val="pt-PT" w:eastAsia="zh-CN" w:bidi="pt-PT"/>
              </w:rPr>
            </w:pPr>
            <w:r w:rsidRPr="009456B7">
              <w:rPr>
                <w:rFonts w:ascii="Arial" w:eastAsia="Calibri" w:hAnsi="Arial" w:cs="Arial"/>
                <w:b/>
                <w:bCs/>
                <w:kern w:val="2"/>
                <w:sz w:val="20"/>
                <w:szCs w:val="20"/>
                <w:lang w:val="pt-PT" w:eastAsia="zh-CN" w:bidi="pt-PT"/>
              </w:rPr>
              <w:t>DATA CADASTRO</w:t>
            </w:r>
          </w:p>
        </w:tc>
        <w:tc>
          <w:tcPr>
            <w:tcW w:w="3397" w:type="dxa"/>
            <w:tcBorders>
              <w:top w:val="single" w:sz="2" w:space="0" w:color="000000"/>
              <w:left w:val="single" w:sz="2" w:space="0" w:color="000000"/>
              <w:bottom w:val="single" w:sz="4" w:space="0" w:color="auto"/>
            </w:tcBorders>
            <w:shd w:val="clear" w:color="auto" w:fill="BFBFBF" w:themeFill="background1" w:themeFillShade="BF"/>
            <w:vAlign w:val="center"/>
          </w:tcPr>
          <w:p w14:paraId="52EDEA09" w14:textId="77777777"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sz w:val="20"/>
                <w:szCs w:val="20"/>
                <w:lang w:val="pt-PT" w:eastAsia="zh-CN" w:bidi="pt-PT"/>
              </w:rPr>
            </w:pPr>
            <w:r w:rsidRPr="009456B7">
              <w:rPr>
                <w:rFonts w:ascii="Arial" w:eastAsia="Calibri" w:hAnsi="Arial" w:cs="Arial"/>
                <w:b/>
                <w:bCs/>
                <w:kern w:val="2"/>
                <w:sz w:val="20"/>
                <w:szCs w:val="20"/>
                <w:lang w:val="pt-PT" w:eastAsia="zh-CN" w:bidi="pt-PT"/>
              </w:rPr>
              <w:t>INICIAIS DO PACIENTE</w:t>
            </w:r>
          </w:p>
        </w:tc>
        <w:tc>
          <w:tcPr>
            <w:tcW w:w="3540" w:type="dxa"/>
            <w:tcBorders>
              <w:top w:val="single" w:sz="2" w:space="0" w:color="000000"/>
              <w:left w:val="single" w:sz="2" w:space="0" w:color="000000"/>
              <w:bottom w:val="single" w:sz="4" w:space="0" w:color="auto"/>
              <w:right w:val="single" w:sz="2" w:space="0" w:color="000000"/>
            </w:tcBorders>
            <w:shd w:val="clear" w:color="auto" w:fill="BFBFBF" w:themeFill="background1" w:themeFillShade="BF"/>
            <w:vAlign w:val="center"/>
          </w:tcPr>
          <w:p w14:paraId="0C383BC8" w14:textId="77777777"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sz w:val="20"/>
                <w:szCs w:val="20"/>
                <w:lang w:val="pt-PT" w:eastAsia="zh-CN" w:bidi="pt-PT"/>
              </w:rPr>
            </w:pPr>
            <w:r w:rsidRPr="009456B7">
              <w:rPr>
                <w:rFonts w:ascii="Arial" w:eastAsia="Calibri" w:hAnsi="Arial" w:cs="Arial"/>
                <w:b/>
                <w:bCs/>
                <w:kern w:val="2"/>
                <w:sz w:val="20"/>
                <w:szCs w:val="20"/>
                <w:lang w:val="pt-PT" w:eastAsia="zh-CN" w:bidi="pt-PT"/>
              </w:rPr>
              <w:t>CID</w:t>
            </w:r>
          </w:p>
        </w:tc>
      </w:tr>
      <w:tr w:rsidR="009456B7" w:rsidRPr="009456B7" w14:paraId="54FDD278"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6F8ABC20" w14:textId="3A6107B4" w:rsidR="009456B7" w:rsidRPr="009456B7" w:rsidRDefault="00364F23" w:rsidP="009456B7">
            <w:pPr>
              <w:suppressAutoHyphens/>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Pr>
                <w:rFonts w:ascii="Arial" w:eastAsia="Calibri" w:hAnsi="Arial" w:cs="Arial"/>
                <w:color w:val="00000A"/>
                <w:sz w:val="20"/>
                <w:szCs w:val="20"/>
                <w:lang w:val="pt-PT" w:eastAsia="zh-CN" w:bidi="pt-PT"/>
              </w:rPr>
              <w:t>Não aplicável</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38600732" w14:textId="10EE697E" w:rsidR="009456B7" w:rsidRPr="009456B7" w:rsidRDefault="00364F23" w:rsidP="009456B7">
            <w:pPr>
              <w:suppressAutoHyphens/>
              <w:spacing w:before="113" w:after="0" w:line="360" w:lineRule="auto"/>
              <w:ind w:left="57" w:right="57"/>
              <w:jc w:val="center"/>
              <w:textAlignment w:val="baseline"/>
              <w:rPr>
                <w:rFonts w:ascii="Arial" w:eastAsia="Calibri" w:hAnsi="Arial" w:cs="Arial"/>
                <w:color w:val="00000A"/>
                <w:sz w:val="20"/>
                <w:szCs w:val="20"/>
                <w:lang w:val="pt-PT" w:eastAsia="zh-CN" w:bidi="pt-PT"/>
              </w:rPr>
            </w:pPr>
            <w:r>
              <w:rPr>
                <w:rFonts w:ascii="Arial" w:eastAsia="Calibri" w:hAnsi="Arial" w:cs="Arial"/>
                <w:color w:val="00000A"/>
                <w:sz w:val="20"/>
                <w:szCs w:val="20"/>
                <w:lang w:val="pt-PT" w:eastAsia="zh-CN" w:bidi="pt-PT"/>
              </w:rPr>
              <w:t>Não aplicável</w:t>
            </w:r>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5700CE79" w14:textId="5D7415E5" w:rsidR="009456B7" w:rsidRPr="009456B7" w:rsidRDefault="00364F23" w:rsidP="009456B7">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Pr>
                <w:rFonts w:ascii="Arial" w:eastAsia="Calibri" w:hAnsi="Arial" w:cs="Arial"/>
                <w:color w:val="00000A"/>
                <w:sz w:val="20"/>
                <w:szCs w:val="20"/>
                <w:lang w:val="pt-PT" w:eastAsia="zh-CN" w:bidi="pt-PT"/>
              </w:rPr>
              <w:t>Não aplicável</w:t>
            </w:r>
          </w:p>
        </w:tc>
      </w:tr>
    </w:tbl>
    <w:p w14:paraId="7962438B" w14:textId="77777777" w:rsidR="000D600A" w:rsidRPr="00A44CF2" w:rsidRDefault="000D600A" w:rsidP="00CC2200">
      <w:pPr>
        <w:jc w:val="both"/>
        <w:rPr>
          <w:rFonts w:ascii="Arial" w:hAnsi="Arial" w:cs="Arial"/>
          <w:sz w:val="20"/>
          <w:szCs w:val="20"/>
        </w:rPr>
      </w:pPr>
    </w:p>
    <w:p w14:paraId="33BB454B" w14:textId="54D7D6D1" w:rsidR="00230FC0" w:rsidRPr="00230FC0" w:rsidRDefault="001927B5" w:rsidP="00230FC0">
      <w:pPr>
        <w:pStyle w:val="Standard"/>
        <w:spacing w:line="360" w:lineRule="auto"/>
        <w:jc w:val="both"/>
        <w:rPr>
          <w:rFonts w:ascii="Arial" w:hAnsi="Arial" w:cs="Arial"/>
          <w:b/>
          <w:bCs/>
        </w:rPr>
      </w:pPr>
      <w:r w:rsidRPr="00882D4F">
        <w:rPr>
          <w:rFonts w:ascii="Arial" w:hAnsi="Arial" w:cs="Arial"/>
          <w:b/>
          <w:bCs/>
        </w:rPr>
        <w:t>Análise crítica:</w:t>
      </w:r>
      <w:r w:rsidR="006D5A47">
        <w:rPr>
          <w:rFonts w:ascii="Arial" w:hAnsi="Arial" w:cs="Arial"/>
          <w:b/>
          <w:bCs/>
        </w:rPr>
        <w:t xml:space="preserve"> </w:t>
      </w:r>
      <w:r w:rsidR="00230FC0" w:rsidRPr="00230FC0">
        <w:rPr>
          <w:rFonts w:ascii="Arial" w:eastAsia="Times New Roman" w:hAnsi="Arial" w:cs="Arial"/>
          <w:color w:val="000000"/>
          <w:lang w:eastAsia="pt-BR"/>
        </w:rPr>
        <w:t xml:space="preserve">No mês de dezembro/2021, não </w:t>
      </w:r>
      <w:r w:rsidR="00230FC0">
        <w:rPr>
          <w:rFonts w:ascii="Arial" w:eastAsia="Times New Roman" w:hAnsi="Arial" w:cs="Arial"/>
          <w:color w:val="000000"/>
          <w:lang w:eastAsia="pt-BR"/>
        </w:rPr>
        <w:t xml:space="preserve">houveram </w:t>
      </w:r>
      <w:r w:rsidR="00230FC0" w:rsidRPr="00230FC0">
        <w:rPr>
          <w:rFonts w:ascii="Arial" w:eastAsia="Times New Roman" w:hAnsi="Arial" w:cs="Arial"/>
          <w:color w:val="000000"/>
          <w:lang w:eastAsia="pt-BR"/>
        </w:rPr>
        <w:t>cadastro</w:t>
      </w:r>
      <w:r w:rsidR="00230FC0">
        <w:rPr>
          <w:rFonts w:ascii="Arial" w:eastAsia="Times New Roman" w:hAnsi="Arial" w:cs="Arial"/>
          <w:color w:val="000000"/>
          <w:lang w:eastAsia="pt-BR"/>
        </w:rPr>
        <w:t>s</w:t>
      </w:r>
      <w:r w:rsidR="00230FC0" w:rsidRPr="00230FC0">
        <w:rPr>
          <w:rFonts w:ascii="Arial" w:eastAsia="Times New Roman" w:hAnsi="Arial" w:cs="Arial"/>
          <w:color w:val="000000"/>
          <w:lang w:eastAsia="pt-BR"/>
        </w:rPr>
        <w:t xml:space="preserve"> de novo</w:t>
      </w:r>
      <w:r w:rsidR="00230FC0">
        <w:rPr>
          <w:rFonts w:ascii="Arial" w:eastAsia="Times New Roman" w:hAnsi="Arial" w:cs="Arial"/>
          <w:color w:val="000000"/>
          <w:lang w:eastAsia="pt-BR"/>
        </w:rPr>
        <w:t>s</w:t>
      </w:r>
      <w:r w:rsidR="00230FC0" w:rsidRPr="00230FC0">
        <w:rPr>
          <w:rFonts w:ascii="Arial" w:eastAsia="Times New Roman" w:hAnsi="Arial" w:cs="Arial"/>
          <w:color w:val="000000"/>
          <w:lang w:eastAsia="pt-BR"/>
        </w:rPr>
        <w:t xml:space="preserve"> paciente</w:t>
      </w:r>
      <w:r w:rsidR="00230FC0">
        <w:rPr>
          <w:rFonts w:ascii="Arial" w:eastAsia="Times New Roman" w:hAnsi="Arial" w:cs="Arial"/>
          <w:color w:val="000000"/>
          <w:lang w:eastAsia="pt-BR"/>
        </w:rPr>
        <w:t>s</w:t>
      </w:r>
      <w:r w:rsidR="00230FC0" w:rsidRPr="00230FC0">
        <w:rPr>
          <w:rFonts w:ascii="Arial" w:eastAsia="Times New Roman" w:hAnsi="Arial" w:cs="Arial"/>
          <w:color w:val="000000"/>
          <w:lang w:eastAsia="pt-BR"/>
        </w:rPr>
        <w:t xml:space="preserve"> no Sistema Coagulopatias Hemovida Web do Ministério da Saúde para início do tratamento no Hemocentro Coordenador</w:t>
      </w:r>
      <w:r w:rsidR="00230FC0">
        <w:rPr>
          <w:rFonts w:ascii="Arial" w:eastAsia="Times New Roman" w:hAnsi="Arial" w:cs="Arial"/>
          <w:color w:val="000000"/>
          <w:lang w:eastAsia="pt-BR"/>
        </w:rPr>
        <w:t>.</w:t>
      </w:r>
    </w:p>
    <w:p w14:paraId="6A9F8BC2" w14:textId="77777777" w:rsidR="00AB49F5" w:rsidRPr="00E0702E" w:rsidRDefault="00AB49F5" w:rsidP="001927B5">
      <w:pPr>
        <w:pStyle w:val="Standard"/>
        <w:spacing w:line="360" w:lineRule="auto"/>
        <w:jc w:val="both"/>
        <w:rPr>
          <w:rFonts w:ascii="Arial" w:eastAsia="Times New Roman" w:hAnsi="Arial" w:cs="Arial"/>
          <w:color w:val="000000"/>
          <w:kern w:val="2"/>
          <w:sz w:val="24"/>
          <w:szCs w:val="24"/>
        </w:rPr>
      </w:pPr>
    </w:p>
    <w:p w14:paraId="3CEF1CA3" w14:textId="1F7A6964" w:rsidR="00953AA7" w:rsidRPr="00E0702E" w:rsidRDefault="00FE22A1" w:rsidP="00231124">
      <w:pPr>
        <w:pStyle w:val="Ttulo2"/>
        <w:spacing w:line="360" w:lineRule="auto"/>
        <w:ind w:left="0"/>
        <w:jc w:val="both"/>
        <w:rPr>
          <w:rFonts w:cs="Arial"/>
          <w:szCs w:val="24"/>
        </w:rPr>
      </w:pPr>
      <w:bookmarkStart w:id="74" w:name="_Toc94025519"/>
      <w:r w:rsidRPr="00E0702E">
        <w:rPr>
          <w:rFonts w:cs="Arial"/>
          <w:szCs w:val="24"/>
        </w:rPr>
        <w:t>1</w:t>
      </w:r>
      <w:r w:rsidR="00083B76" w:rsidRPr="00E0702E">
        <w:rPr>
          <w:rFonts w:cs="Arial"/>
          <w:szCs w:val="24"/>
        </w:rPr>
        <w:t>7</w:t>
      </w:r>
      <w:r w:rsidRPr="00E0702E">
        <w:rPr>
          <w:rFonts w:cs="Arial"/>
          <w:szCs w:val="24"/>
        </w:rPr>
        <w:t xml:space="preserve">.3 DISPENSAÇÃO DE FATORES DE COAGULAÇÃO PARA TRATAMENTO AMBULATORIAL E </w:t>
      </w:r>
      <w:r w:rsidR="008872B5" w:rsidRPr="00E0702E">
        <w:rPr>
          <w:rFonts w:cs="Arial"/>
          <w:szCs w:val="24"/>
        </w:rPr>
        <w:t>REDE HEMO</w:t>
      </w:r>
      <w:r w:rsidRPr="00E0702E">
        <w:rPr>
          <w:rFonts w:cs="Arial"/>
          <w:szCs w:val="24"/>
        </w:rPr>
        <w:t>.</w:t>
      </w:r>
      <w:bookmarkEnd w:id="74"/>
    </w:p>
    <w:p w14:paraId="1641F774" w14:textId="77777777" w:rsidR="001F4E5B" w:rsidRPr="00D92841" w:rsidRDefault="001F4E5B"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408"/>
        <w:gridCol w:w="910"/>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9A71A7">
        <w:trPr>
          <w:trHeight w:val="312"/>
        </w:trPr>
        <w:tc>
          <w:tcPr>
            <w:tcW w:w="1408"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910"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9A71A7">
        <w:trPr>
          <w:trHeight w:val="312"/>
        </w:trPr>
        <w:tc>
          <w:tcPr>
            <w:tcW w:w="1408" w:type="dxa"/>
            <w:tcBorders>
              <w:top w:val="single" w:sz="8" w:space="0" w:color="000000"/>
              <w:left w:val="single" w:sz="8" w:space="0" w:color="000000"/>
              <w:bottom w:val="single" w:sz="8" w:space="0" w:color="000000" w:themeColor="text1"/>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9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9A71A7">
        <w:trPr>
          <w:trHeight w:val="312"/>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F94AF99" w14:textId="73FE1CD3" w:rsidR="00953AA7" w:rsidRPr="00887255" w:rsidRDefault="009A71A7"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Gerência Ambulatorial HEMOGO</w:t>
            </w:r>
          </w:p>
        </w:tc>
        <w:tc>
          <w:tcPr>
            <w:tcW w:w="9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DAB9DEE" w14:textId="6874A5C0"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BD684D5" w14:textId="57BDF4E8"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FB2C342" w14:textId="030D2293"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7F999B0" w14:textId="0B017710"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D89BF31" w14:textId="34ABA46E"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87894DE" w14:textId="6F43B918"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4F3C8DD" w14:textId="56374DCF"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76D934F" w14:textId="777930FD"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71B93369" w14:textId="031F4C46" w:rsidR="00953AA7" w:rsidRPr="00887255"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63</w:t>
            </w: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8F62AB1" w14:textId="2999AF8A" w:rsidR="00953AA7" w:rsidRPr="00887255" w:rsidRDefault="00230FC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47</w:t>
            </w:r>
          </w:p>
        </w:tc>
      </w:tr>
      <w:tr w:rsidR="00953AA7" w:rsidRPr="0092167B" w14:paraId="2CA495B8" w14:textId="77777777" w:rsidTr="00553006">
        <w:trPr>
          <w:trHeight w:val="312"/>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2D6CC77" w14:textId="78357ED0" w:rsidR="00953AA7" w:rsidRPr="00887255" w:rsidRDefault="008872B5"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Rede HEMO</w:t>
            </w:r>
          </w:p>
        </w:tc>
        <w:tc>
          <w:tcPr>
            <w:tcW w:w="9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4215CEB" w14:textId="67FA0C35"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F67EEF" w14:textId="3A8A8BE4"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1706F50" w14:textId="299473AA"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316B3DC2" w14:textId="3067FFC1"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2D1251" w14:textId="3C4C6609"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E249B46" w14:textId="46556D6A"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D658AFF" w14:textId="20B229FE"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B9225D0" w14:textId="0D8D2158"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0C179D9" w14:textId="28649B32" w:rsidR="00953AA7" w:rsidRPr="00887255"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vAlign w:val="center"/>
          </w:tcPr>
          <w:p w14:paraId="596C5924" w14:textId="1F069334" w:rsidR="00953AA7" w:rsidRPr="009B22D9" w:rsidRDefault="00553006"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w:t>
            </w:r>
          </w:p>
        </w:tc>
      </w:tr>
      <w:tr w:rsidR="00953AA7" w:rsidRPr="0092167B" w14:paraId="55C12268" w14:textId="77777777" w:rsidTr="009A71A7">
        <w:trPr>
          <w:trHeight w:val="312"/>
        </w:trPr>
        <w:tc>
          <w:tcPr>
            <w:tcW w:w="14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9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51579E1" w14:textId="3EF19BB6"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3F168D5" w14:textId="6910F61C"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F4F80C8" w14:textId="535535B7"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80C447C" w14:textId="32CEB51F"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9AC1BFF" w14:textId="641880B6"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BABC08" w14:textId="55CD2B34"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8CC7A29" w14:textId="53E9BA6F"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56</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7776F75" w14:textId="4190EDFF"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BFB98F3" w14:textId="1719181E" w:rsidR="00953AA7" w:rsidRPr="00887255" w:rsidRDefault="00102C5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73</w:t>
            </w: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2753A8" w14:textId="0388A6B0" w:rsidR="00953AA7" w:rsidRPr="00887255" w:rsidRDefault="00230FC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47</w:t>
            </w:r>
          </w:p>
        </w:tc>
      </w:tr>
      <w:tr w:rsidR="00953AA7" w:rsidRPr="0092167B" w14:paraId="75AAEAB0" w14:textId="77777777" w:rsidTr="00404E67">
        <w:trPr>
          <w:trHeight w:val="312"/>
        </w:trPr>
        <w:tc>
          <w:tcPr>
            <w:tcW w:w="9750" w:type="dxa"/>
            <w:gridSpan w:val="13"/>
            <w:tcBorders>
              <w:top w:val="single" w:sz="8" w:space="0" w:color="000000" w:themeColor="text1"/>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62C41723" w14:textId="77777777" w:rsidR="001F4E5B" w:rsidRDefault="001F4E5B" w:rsidP="001927B5">
      <w:pPr>
        <w:pStyle w:val="Standard"/>
        <w:spacing w:line="360" w:lineRule="auto"/>
        <w:jc w:val="both"/>
        <w:rPr>
          <w:rFonts w:ascii="Arial" w:hAnsi="Arial" w:cs="Arial"/>
        </w:rPr>
      </w:pPr>
    </w:p>
    <w:p w14:paraId="269468EA" w14:textId="399168CF" w:rsidR="001F4E5B" w:rsidRDefault="00953AA7" w:rsidP="0023112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907694">
        <w:rPr>
          <w:rFonts w:ascii="Arial" w:eastAsia="Times New Roman" w:hAnsi="Arial" w:cs="Arial"/>
          <w:color w:val="000000"/>
          <w:kern w:val="2"/>
        </w:rPr>
        <w:t xml:space="preserve">No mês de </w:t>
      </w:r>
      <w:r w:rsidR="00230FC0">
        <w:rPr>
          <w:rFonts w:ascii="Arial" w:eastAsia="Times New Roman" w:hAnsi="Arial" w:cs="Arial"/>
          <w:color w:val="000000"/>
          <w:kern w:val="2"/>
        </w:rPr>
        <w:t>dezembro</w:t>
      </w:r>
      <w:r w:rsidR="00907694">
        <w:rPr>
          <w:rFonts w:ascii="Arial" w:eastAsia="Times New Roman" w:hAnsi="Arial" w:cs="Arial"/>
          <w:color w:val="000000"/>
          <w:kern w:val="2"/>
        </w:rPr>
        <w:t xml:space="preserve"> houve</w:t>
      </w:r>
      <w:r w:rsidR="00230FC0">
        <w:rPr>
          <w:rFonts w:ascii="Arial" w:eastAsia="Times New Roman" w:hAnsi="Arial" w:cs="Arial"/>
          <w:color w:val="000000"/>
          <w:kern w:val="2"/>
        </w:rPr>
        <w:t>ram</w:t>
      </w:r>
      <w:r w:rsidR="00907694">
        <w:rPr>
          <w:rFonts w:ascii="Arial" w:eastAsia="Times New Roman" w:hAnsi="Arial" w:cs="Arial"/>
          <w:color w:val="000000"/>
          <w:kern w:val="2"/>
        </w:rPr>
        <w:t xml:space="preserve"> </w:t>
      </w:r>
      <w:r w:rsidR="00230FC0">
        <w:rPr>
          <w:rFonts w:ascii="Arial" w:eastAsia="Times New Roman" w:hAnsi="Arial" w:cs="Arial"/>
          <w:color w:val="000000"/>
          <w:kern w:val="2"/>
        </w:rPr>
        <w:t>47</w:t>
      </w:r>
      <w:r w:rsidR="00907694">
        <w:rPr>
          <w:rFonts w:ascii="Arial" w:eastAsia="Times New Roman" w:hAnsi="Arial" w:cs="Arial"/>
          <w:color w:val="000000"/>
          <w:kern w:val="2"/>
        </w:rPr>
        <w:t xml:space="preserve"> dispensações de fator</w:t>
      </w:r>
      <w:r w:rsidR="00230FC0">
        <w:rPr>
          <w:rFonts w:ascii="Arial" w:eastAsia="Times New Roman" w:hAnsi="Arial" w:cs="Arial"/>
          <w:color w:val="000000"/>
          <w:kern w:val="2"/>
        </w:rPr>
        <w:t>es</w:t>
      </w:r>
      <w:r w:rsidR="00907694">
        <w:rPr>
          <w:rFonts w:ascii="Arial" w:eastAsia="Times New Roman" w:hAnsi="Arial" w:cs="Arial"/>
          <w:color w:val="000000"/>
          <w:kern w:val="2"/>
        </w:rPr>
        <w:t xml:space="preserve"> de coagulação para a Gerência Ambulatorial do HEMOGO e </w:t>
      </w:r>
      <w:r w:rsidR="00553006">
        <w:rPr>
          <w:rFonts w:ascii="Arial" w:eastAsia="Times New Roman" w:hAnsi="Arial" w:cs="Arial"/>
          <w:color w:val="000000"/>
          <w:kern w:val="2"/>
        </w:rPr>
        <w:t>12</w:t>
      </w:r>
      <w:r w:rsidR="00907694">
        <w:rPr>
          <w:rFonts w:ascii="Arial" w:eastAsia="Times New Roman" w:hAnsi="Arial" w:cs="Arial"/>
          <w:color w:val="000000"/>
          <w:kern w:val="2"/>
        </w:rPr>
        <w:t xml:space="preserve"> dispensações para a Rede HEMO. Normalmente os mesmos pacientes comparecem ao ambulatório do HEMOGO ou nas unidades da Rede HEMO para infusão de fator de coagulação. No entanto, essas variações ocorrem, </w:t>
      </w:r>
      <w:proofErr w:type="gramStart"/>
      <w:r w:rsidR="00907694">
        <w:rPr>
          <w:rFonts w:ascii="Arial" w:eastAsia="Times New Roman" w:hAnsi="Arial" w:cs="Arial"/>
          <w:color w:val="000000"/>
          <w:kern w:val="2"/>
        </w:rPr>
        <w:t>pois</w:t>
      </w:r>
      <w:proofErr w:type="gramEnd"/>
      <w:r w:rsidR="00907694">
        <w:rPr>
          <w:rFonts w:ascii="Arial" w:eastAsia="Times New Roman" w:hAnsi="Arial" w:cs="Arial"/>
          <w:color w:val="000000"/>
          <w:kern w:val="2"/>
        </w:rPr>
        <w:t xml:space="preserve"> alguns pacientes utilizam o medicamento sob demanda, se houve alguma intercorrência como sangramentos, procuram o ambulatório para administração do fator.</w:t>
      </w:r>
    </w:p>
    <w:p w14:paraId="0A4B2E07" w14:textId="01317D4A" w:rsidR="00225AF1" w:rsidRDefault="00225AF1" w:rsidP="00C40361">
      <w:pPr>
        <w:spacing w:before="113" w:line="360" w:lineRule="auto"/>
        <w:ind w:right="57"/>
        <w:jc w:val="both"/>
        <w:textAlignment w:val="baseline"/>
        <w:rPr>
          <w:rFonts w:ascii="Arial" w:eastAsia="Times New Roman" w:hAnsi="Arial" w:cs="Arial"/>
          <w:color w:val="000000"/>
          <w:kern w:val="2"/>
        </w:rPr>
      </w:pPr>
    </w:p>
    <w:p w14:paraId="4261E0D5" w14:textId="77777777" w:rsidR="00225AF1" w:rsidRDefault="00225AF1" w:rsidP="00C40361">
      <w:pPr>
        <w:spacing w:before="113" w:line="360" w:lineRule="auto"/>
        <w:ind w:right="57"/>
        <w:jc w:val="both"/>
        <w:textAlignment w:val="baseline"/>
        <w:rPr>
          <w:rFonts w:ascii="Arial" w:eastAsia="Times New Roman" w:hAnsi="Arial" w:cs="Arial"/>
          <w:color w:val="000000"/>
          <w:kern w:val="2"/>
        </w:rPr>
      </w:pPr>
    </w:p>
    <w:p w14:paraId="4434DFC0" w14:textId="77777777" w:rsidR="001B249C" w:rsidRDefault="001B249C" w:rsidP="008F1524">
      <w:pPr>
        <w:spacing w:before="113" w:line="360" w:lineRule="auto"/>
        <w:ind w:left="57" w:right="57"/>
        <w:jc w:val="both"/>
        <w:textAlignment w:val="baseline"/>
        <w:rPr>
          <w:rFonts w:ascii="Arial" w:eastAsia="Times New Roman" w:hAnsi="Arial" w:cs="Arial"/>
          <w:color w:val="000000"/>
          <w:kern w:val="2"/>
        </w:rPr>
      </w:pPr>
    </w:p>
    <w:p w14:paraId="465D6B86" w14:textId="57575852" w:rsidR="00A24187" w:rsidRPr="00E0702E" w:rsidRDefault="00FE22A1" w:rsidP="00FE22A1">
      <w:pPr>
        <w:pStyle w:val="Ttulo2"/>
        <w:spacing w:line="360" w:lineRule="auto"/>
        <w:ind w:left="0"/>
        <w:jc w:val="both"/>
        <w:rPr>
          <w:rFonts w:cs="Arial"/>
          <w:szCs w:val="24"/>
        </w:rPr>
      </w:pPr>
      <w:bookmarkStart w:id="75" w:name="_Toc94025520"/>
      <w:r w:rsidRPr="00E0702E">
        <w:rPr>
          <w:rFonts w:cs="Arial"/>
          <w:szCs w:val="24"/>
        </w:rPr>
        <w:lastRenderedPageBreak/>
        <w:t>1</w:t>
      </w:r>
      <w:r w:rsidR="00083B76" w:rsidRPr="00E0702E">
        <w:rPr>
          <w:rFonts w:cs="Arial"/>
          <w:szCs w:val="24"/>
        </w:rPr>
        <w:t>7</w:t>
      </w:r>
      <w:r w:rsidRPr="00E0702E">
        <w:rPr>
          <w:rFonts w:cs="Arial"/>
          <w:szCs w:val="24"/>
        </w:rPr>
        <w:t>.4 RECEBIMENTO DE FATORES DE COAGULAÇÃO.</w:t>
      </w:r>
      <w:bookmarkEnd w:id="75"/>
    </w:p>
    <w:p w14:paraId="4CE4333B" w14:textId="698E386C" w:rsidR="00102C5A" w:rsidRDefault="00102C5A" w:rsidP="00102C5A">
      <w:pPr>
        <w:pStyle w:val="Standard"/>
      </w:pPr>
    </w:p>
    <w:p w14:paraId="48C4888F" w14:textId="36B7B974" w:rsidR="00102C5A" w:rsidRDefault="00102C5A" w:rsidP="00102C5A">
      <w:pPr>
        <w:pStyle w:val="Standard"/>
      </w:pPr>
    </w:p>
    <w:tbl>
      <w:tblPr>
        <w:tblStyle w:val="TableNormal"/>
        <w:tblpPr w:leftFromText="141" w:rightFromText="141" w:vertAnchor="page" w:horzAnchor="margin" w:tblpY="2456"/>
        <w:tblW w:w="9613" w:type="dxa"/>
        <w:tblInd w:w="0" w:type="dxa"/>
        <w:tblLayout w:type="fixed"/>
        <w:tblCellMar>
          <w:left w:w="5" w:type="dxa"/>
          <w:right w:w="5" w:type="dxa"/>
        </w:tblCellMar>
        <w:tblLook w:val="01E0" w:firstRow="1" w:lastRow="1" w:firstColumn="1" w:lastColumn="1" w:noHBand="0" w:noVBand="0"/>
      </w:tblPr>
      <w:tblGrid>
        <w:gridCol w:w="1431"/>
        <w:gridCol w:w="5388"/>
        <w:gridCol w:w="2794"/>
      </w:tblGrid>
      <w:tr w:rsidR="00102C5A" w14:paraId="146E3EFB" w14:textId="77777777" w:rsidTr="00A61DCF">
        <w:trPr>
          <w:trHeight w:hRule="exact" w:val="289"/>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D9D9D9"/>
          </w:tcPr>
          <w:p w14:paraId="2C2EA49F" w14:textId="77777777" w:rsidR="00102C5A" w:rsidRPr="00530174" w:rsidRDefault="00102C5A" w:rsidP="00A61DCF">
            <w:pPr>
              <w:pStyle w:val="TableParagraph"/>
              <w:ind w:left="1622" w:right="1619"/>
              <w:jc w:val="center"/>
              <w:rPr>
                <w:rFonts w:ascii="Arial" w:hAnsi="Arial"/>
                <w:b/>
                <w:sz w:val="20"/>
                <w:szCs w:val="20"/>
              </w:rPr>
            </w:pPr>
            <w:r w:rsidRPr="00530174">
              <w:rPr>
                <w:rFonts w:ascii="Arial" w:hAnsi="Arial"/>
                <w:b/>
                <w:sz w:val="20"/>
                <w:szCs w:val="20"/>
              </w:rPr>
              <w:t>NOTAS FISCAIS / NOTAS DE RECEBIMENTO</w:t>
            </w:r>
          </w:p>
        </w:tc>
      </w:tr>
      <w:tr w:rsidR="00102C5A" w14:paraId="271A469E" w14:textId="77777777" w:rsidTr="00A61DCF">
        <w:trPr>
          <w:trHeight w:hRule="exact" w:val="281"/>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BEBEBE"/>
          </w:tcPr>
          <w:p w14:paraId="6472E724" w14:textId="77777777" w:rsidR="00102C5A" w:rsidRPr="00530174" w:rsidRDefault="00102C5A" w:rsidP="00A61DCF">
            <w:pPr>
              <w:pStyle w:val="TableParagraph"/>
              <w:ind w:left="1622" w:right="1615"/>
              <w:jc w:val="center"/>
              <w:rPr>
                <w:rFonts w:ascii="Carlito" w:hAnsi="Carlito"/>
                <w:b/>
                <w:sz w:val="20"/>
                <w:szCs w:val="20"/>
              </w:rPr>
            </w:pPr>
            <w:r w:rsidRPr="00530174">
              <w:rPr>
                <w:rFonts w:ascii="Carlito" w:hAnsi="Carlito"/>
                <w:b/>
                <w:sz w:val="20"/>
                <w:szCs w:val="20"/>
              </w:rPr>
              <w:t xml:space="preserve">FATORES VIII RECOMBINATE DE COAGULAÇÃO </w:t>
            </w:r>
          </w:p>
        </w:tc>
      </w:tr>
      <w:tr w:rsidR="00102C5A" w14:paraId="411570BB" w14:textId="77777777" w:rsidTr="009F33E8">
        <w:trPr>
          <w:trHeight w:hRule="exact" w:val="501"/>
        </w:trPr>
        <w:tc>
          <w:tcPr>
            <w:tcW w:w="1431" w:type="dxa"/>
            <w:tcBorders>
              <w:top w:val="single" w:sz="4" w:space="0" w:color="000000"/>
              <w:left w:val="single" w:sz="4" w:space="0" w:color="000000"/>
              <w:bottom w:val="single" w:sz="4" w:space="0" w:color="000000"/>
              <w:right w:val="single" w:sz="4" w:space="0" w:color="000000"/>
            </w:tcBorders>
          </w:tcPr>
          <w:p w14:paraId="3613DC83" w14:textId="77777777" w:rsidR="00102C5A" w:rsidRDefault="00102C5A" w:rsidP="00A61DCF">
            <w:pPr>
              <w:pStyle w:val="TableParagraph"/>
              <w:jc w:val="center"/>
              <w:rPr>
                <w:rFonts w:ascii="Arial" w:hAnsi="Arial"/>
                <w:b/>
                <w:sz w:val="20"/>
                <w:szCs w:val="20"/>
              </w:rPr>
            </w:pPr>
          </w:p>
          <w:p w14:paraId="32FF6183" w14:textId="77777777" w:rsidR="00102C5A" w:rsidRDefault="00102C5A" w:rsidP="00A61DCF">
            <w:pPr>
              <w:pStyle w:val="TableParagraph"/>
              <w:ind w:left="152" w:right="143"/>
              <w:jc w:val="center"/>
              <w:rPr>
                <w:rFonts w:ascii="Carlito" w:hAnsi="Carlito"/>
                <w:b/>
                <w:sz w:val="20"/>
                <w:szCs w:val="20"/>
              </w:rPr>
            </w:pPr>
            <w:r>
              <w:rPr>
                <w:rFonts w:ascii="Carlito" w:hAnsi="Carlito"/>
                <w:b/>
                <w:sz w:val="20"/>
                <w:szCs w:val="20"/>
              </w:rPr>
              <w:t>MÊS/ANO</w:t>
            </w:r>
          </w:p>
        </w:tc>
        <w:tc>
          <w:tcPr>
            <w:tcW w:w="5388" w:type="dxa"/>
            <w:tcBorders>
              <w:top w:val="single" w:sz="4" w:space="0" w:color="000000"/>
              <w:left w:val="single" w:sz="4" w:space="0" w:color="000000"/>
              <w:bottom w:val="single" w:sz="4" w:space="0" w:color="000000"/>
              <w:right w:val="single" w:sz="4" w:space="0" w:color="000000"/>
            </w:tcBorders>
          </w:tcPr>
          <w:p w14:paraId="0A4CA2DA" w14:textId="77777777" w:rsidR="00102C5A" w:rsidRPr="00530174" w:rsidRDefault="00102C5A" w:rsidP="00A61DCF">
            <w:pPr>
              <w:pStyle w:val="TableParagraph"/>
              <w:ind w:left="69"/>
              <w:jc w:val="center"/>
              <w:rPr>
                <w:rFonts w:ascii="Carlito" w:hAnsi="Carlito"/>
                <w:b/>
                <w:sz w:val="20"/>
                <w:szCs w:val="20"/>
              </w:rPr>
            </w:pPr>
            <w:r w:rsidRPr="00530174">
              <w:rPr>
                <w:rFonts w:ascii="Carlito" w:hAnsi="Carlito"/>
                <w:b/>
                <w:sz w:val="20"/>
                <w:szCs w:val="20"/>
              </w:rPr>
              <w:t>QUANTIDADE EM FRASCOS NAS APRESENTAÇÕES 250 UI; 500 UI; 1000 UI</w:t>
            </w:r>
          </w:p>
        </w:tc>
        <w:tc>
          <w:tcPr>
            <w:tcW w:w="2794" w:type="dxa"/>
            <w:tcBorders>
              <w:top w:val="single" w:sz="4" w:space="0" w:color="000000"/>
              <w:left w:val="single" w:sz="4" w:space="0" w:color="000000"/>
              <w:bottom w:val="single" w:sz="4" w:space="0" w:color="000000"/>
              <w:right w:val="single" w:sz="4" w:space="0" w:color="000000"/>
            </w:tcBorders>
          </w:tcPr>
          <w:p w14:paraId="39104AE1" w14:textId="77777777" w:rsidR="00102C5A" w:rsidRPr="00530174" w:rsidRDefault="00102C5A" w:rsidP="00A61DCF">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102C5A" w14:paraId="04FB1E61" w14:textId="77777777" w:rsidTr="009F33E8">
        <w:trPr>
          <w:trHeight w:hRule="exact" w:val="311"/>
        </w:trPr>
        <w:tc>
          <w:tcPr>
            <w:tcW w:w="1431" w:type="dxa"/>
            <w:tcBorders>
              <w:top w:val="single" w:sz="4" w:space="0" w:color="000000"/>
              <w:left w:val="single" w:sz="4" w:space="0" w:color="000000"/>
              <w:bottom w:val="single" w:sz="4" w:space="0" w:color="000000"/>
              <w:right w:val="single" w:sz="4" w:space="0" w:color="000000"/>
            </w:tcBorders>
          </w:tcPr>
          <w:p w14:paraId="6E928B59" w14:textId="1E9F32F1" w:rsidR="00102C5A" w:rsidRDefault="00C40361" w:rsidP="00A61DCF">
            <w:pPr>
              <w:pStyle w:val="TableParagraph"/>
              <w:ind w:left="148" w:right="143"/>
              <w:jc w:val="center"/>
              <w:rPr>
                <w:rFonts w:ascii="Carlito" w:hAnsi="Carlito"/>
                <w:sz w:val="20"/>
                <w:szCs w:val="20"/>
              </w:rPr>
            </w:pPr>
            <w:r>
              <w:rPr>
                <w:rFonts w:ascii="Carlito" w:hAnsi="Carlito"/>
                <w:sz w:val="20"/>
                <w:szCs w:val="20"/>
              </w:rPr>
              <w:t>Dezembro/21</w:t>
            </w:r>
          </w:p>
        </w:tc>
        <w:tc>
          <w:tcPr>
            <w:tcW w:w="5388" w:type="dxa"/>
            <w:tcBorders>
              <w:top w:val="single" w:sz="4" w:space="0" w:color="000000"/>
              <w:left w:val="single" w:sz="4" w:space="0" w:color="000000"/>
              <w:bottom w:val="single" w:sz="4" w:space="0" w:color="000000"/>
              <w:right w:val="single" w:sz="4" w:space="0" w:color="000000"/>
            </w:tcBorders>
          </w:tcPr>
          <w:p w14:paraId="06F8D83C" w14:textId="0179217C" w:rsidR="00102C5A" w:rsidRPr="00530174" w:rsidRDefault="00102C5A" w:rsidP="00A61DCF">
            <w:pPr>
              <w:pStyle w:val="TableParagraph"/>
              <w:ind w:left="2114" w:right="2555" w:hanging="2114"/>
              <w:jc w:val="center"/>
              <w:rPr>
                <w:rFonts w:ascii="Carlito" w:hAnsi="Carlito"/>
                <w:sz w:val="20"/>
                <w:szCs w:val="20"/>
              </w:rPr>
            </w:pPr>
            <w:r>
              <w:rPr>
                <w:rFonts w:ascii="Carlito" w:hAnsi="Carlito"/>
                <w:sz w:val="20"/>
                <w:szCs w:val="20"/>
              </w:rPr>
              <w:t xml:space="preserve">                                  </w:t>
            </w:r>
            <w:r w:rsidR="009F33E8">
              <w:rPr>
                <w:rFonts w:ascii="Carlito" w:hAnsi="Carlito"/>
                <w:sz w:val="20"/>
                <w:szCs w:val="20"/>
              </w:rPr>
              <w:t>5.000</w:t>
            </w:r>
            <w:r>
              <w:rPr>
                <w:rFonts w:ascii="Carlito" w:hAnsi="Carlito"/>
                <w:sz w:val="20"/>
                <w:szCs w:val="20"/>
              </w:rPr>
              <w:t xml:space="preserve">                    3200</w:t>
            </w:r>
          </w:p>
        </w:tc>
        <w:tc>
          <w:tcPr>
            <w:tcW w:w="2794" w:type="dxa"/>
            <w:tcBorders>
              <w:top w:val="single" w:sz="4" w:space="0" w:color="000000"/>
              <w:left w:val="single" w:sz="4" w:space="0" w:color="000000"/>
              <w:bottom w:val="single" w:sz="4" w:space="0" w:color="000000"/>
              <w:right w:val="single" w:sz="4" w:space="0" w:color="000000"/>
            </w:tcBorders>
          </w:tcPr>
          <w:p w14:paraId="138C35DD" w14:textId="254FE25D" w:rsidR="00102C5A" w:rsidRPr="00530174" w:rsidRDefault="009F33E8" w:rsidP="00A61DCF">
            <w:pPr>
              <w:pStyle w:val="TableParagraph"/>
              <w:ind w:left="733" w:right="724"/>
              <w:jc w:val="center"/>
              <w:rPr>
                <w:rFonts w:ascii="Carlito" w:hAnsi="Carlito"/>
                <w:sz w:val="20"/>
                <w:szCs w:val="20"/>
              </w:rPr>
            </w:pPr>
            <w:r>
              <w:rPr>
                <w:rFonts w:ascii="Carlito" w:hAnsi="Carlito"/>
                <w:sz w:val="20"/>
                <w:szCs w:val="20"/>
              </w:rPr>
              <w:t>R$ 4.110.000,00</w:t>
            </w:r>
          </w:p>
        </w:tc>
      </w:tr>
      <w:tr w:rsidR="00102C5A" w14:paraId="2EEF5C09" w14:textId="77777777" w:rsidTr="00A61DCF">
        <w:trPr>
          <w:trHeight w:hRule="exact" w:val="278"/>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BEBEBE"/>
          </w:tcPr>
          <w:p w14:paraId="30C92078" w14:textId="5BDA9B13" w:rsidR="00102C5A" w:rsidRPr="00530174" w:rsidRDefault="009F33E8" w:rsidP="00A61DCF">
            <w:pPr>
              <w:pStyle w:val="TableParagraph"/>
              <w:ind w:right="1618"/>
              <w:jc w:val="center"/>
              <w:rPr>
                <w:rFonts w:ascii="Carlito" w:hAnsi="Carlito"/>
                <w:b/>
                <w:sz w:val="20"/>
                <w:szCs w:val="20"/>
              </w:rPr>
            </w:pPr>
            <w:r>
              <w:rPr>
                <w:rFonts w:ascii="Carlito" w:hAnsi="Carlito"/>
                <w:b/>
                <w:sz w:val="20"/>
                <w:szCs w:val="20"/>
              </w:rPr>
              <w:t>EMICIZUMABE  - HEMCIBRA</w:t>
            </w:r>
          </w:p>
        </w:tc>
      </w:tr>
      <w:tr w:rsidR="00102C5A" w14:paraId="4C50977C" w14:textId="77777777" w:rsidTr="009F33E8">
        <w:trPr>
          <w:trHeight w:hRule="exact" w:val="501"/>
        </w:trPr>
        <w:tc>
          <w:tcPr>
            <w:tcW w:w="1431" w:type="dxa"/>
            <w:tcBorders>
              <w:top w:val="single" w:sz="4" w:space="0" w:color="000000"/>
              <w:left w:val="single" w:sz="4" w:space="0" w:color="000000"/>
              <w:bottom w:val="single" w:sz="4" w:space="0" w:color="000000"/>
              <w:right w:val="single" w:sz="4" w:space="0" w:color="000000"/>
            </w:tcBorders>
          </w:tcPr>
          <w:p w14:paraId="2FAA80D7" w14:textId="77777777" w:rsidR="00102C5A" w:rsidRPr="00530174" w:rsidRDefault="00102C5A" w:rsidP="00A61DCF">
            <w:pPr>
              <w:pStyle w:val="TableParagraph"/>
              <w:jc w:val="center"/>
              <w:rPr>
                <w:rFonts w:ascii="Arial" w:hAnsi="Arial"/>
                <w:b/>
                <w:sz w:val="20"/>
                <w:szCs w:val="20"/>
              </w:rPr>
            </w:pPr>
          </w:p>
          <w:p w14:paraId="3B1D7B18" w14:textId="77777777" w:rsidR="00102C5A" w:rsidRPr="00530174" w:rsidRDefault="00102C5A" w:rsidP="00A61DCF">
            <w:pPr>
              <w:pStyle w:val="TableParagraph"/>
              <w:ind w:left="152" w:right="143"/>
              <w:jc w:val="center"/>
              <w:rPr>
                <w:rFonts w:ascii="Carlito" w:hAnsi="Carlito"/>
                <w:b/>
                <w:sz w:val="20"/>
                <w:szCs w:val="20"/>
              </w:rPr>
            </w:pPr>
            <w:r w:rsidRPr="00530174">
              <w:rPr>
                <w:rFonts w:ascii="Carlito" w:hAnsi="Carlito"/>
                <w:b/>
                <w:sz w:val="20"/>
                <w:szCs w:val="20"/>
              </w:rPr>
              <w:t>MÊS/ANO</w:t>
            </w:r>
          </w:p>
        </w:tc>
        <w:tc>
          <w:tcPr>
            <w:tcW w:w="5388" w:type="dxa"/>
            <w:tcBorders>
              <w:top w:val="single" w:sz="4" w:space="0" w:color="000000"/>
              <w:left w:val="single" w:sz="4" w:space="0" w:color="000000"/>
              <w:bottom w:val="single" w:sz="4" w:space="0" w:color="000000"/>
              <w:right w:val="single" w:sz="4" w:space="0" w:color="000000"/>
            </w:tcBorders>
          </w:tcPr>
          <w:p w14:paraId="75080A07" w14:textId="04C30C99" w:rsidR="00102C5A" w:rsidRPr="00530174" w:rsidRDefault="009F33E8" w:rsidP="00A61DCF">
            <w:pPr>
              <w:pStyle w:val="TableParagraph"/>
              <w:jc w:val="center"/>
              <w:rPr>
                <w:rFonts w:ascii="Carlito" w:hAnsi="Carlito"/>
                <w:b/>
                <w:sz w:val="20"/>
                <w:szCs w:val="20"/>
              </w:rPr>
            </w:pPr>
            <w:r>
              <w:rPr>
                <w:rFonts w:ascii="Carlito" w:hAnsi="Carlito"/>
                <w:b/>
                <w:sz w:val="20"/>
                <w:szCs w:val="20"/>
              </w:rPr>
              <w:t>APRESENTAÇÕES 30MG; 60MG E 150MG</w:t>
            </w:r>
          </w:p>
        </w:tc>
        <w:tc>
          <w:tcPr>
            <w:tcW w:w="2794" w:type="dxa"/>
            <w:tcBorders>
              <w:top w:val="single" w:sz="4" w:space="0" w:color="000000"/>
              <w:left w:val="single" w:sz="4" w:space="0" w:color="000000"/>
              <w:bottom w:val="single" w:sz="4" w:space="0" w:color="000000"/>
              <w:right w:val="single" w:sz="4" w:space="0" w:color="000000"/>
            </w:tcBorders>
          </w:tcPr>
          <w:p w14:paraId="5075A53B" w14:textId="77777777" w:rsidR="00102C5A" w:rsidRPr="00530174" w:rsidRDefault="00102C5A" w:rsidP="00A61DCF">
            <w:pPr>
              <w:pStyle w:val="TableParagraph"/>
              <w:ind w:right="181"/>
              <w:jc w:val="center"/>
              <w:rPr>
                <w:rFonts w:ascii="Carlito" w:hAnsi="Carlito"/>
                <w:b/>
                <w:sz w:val="20"/>
                <w:szCs w:val="20"/>
              </w:rPr>
            </w:pPr>
            <w:r w:rsidRPr="00530174">
              <w:rPr>
                <w:rFonts w:ascii="Carlito" w:hAnsi="Carlito"/>
                <w:b/>
                <w:sz w:val="20"/>
                <w:szCs w:val="20"/>
              </w:rPr>
              <w:t>VALOR DA NOTA FISCAL EM REAIS</w:t>
            </w:r>
          </w:p>
        </w:tc>
      </w:tr>
      <w:tr w:rsidR="00102C5A" w14:paraId="20B9CEB7" w14:textId="77777777" w:rsidTr="009F33E8">
        <w:trPr>
          <w:trHeight w:hRule="exact" w:val="266"/>
        </w:trPr>
        <w:tc>
          <w:tcPr>
            <w:tcW w:w="1431" w:type="dxa"/>
            <w:tcBorders>
              <w:top w:val="single" w:sz="4" w:space="0" w:color="000000"/>
              <w:left w:val="single" w:sz="4" w:space="0" w:color="000000"/>
              <w:bottom w:val="single" w:sz="4" w:space="0" w:color="000000"/>
              <w:right w:val="single" w:sz="4" w:space="0" w:color="000000"/>
            </w:tcBorders>
          </w:tcPr>
          <w:p w14:paraId="4AD03BB9" w14:textId="54FD4951" w:rsidR="00102C5A" w:rsidRPr="00530174" w:rsidRDefault="00C40361" w:rsidP="00A61DCF">
            <w:pPr>
              <w:pStyle w:val="TableParagraph"/>
              <w:ind w:left="148" w:right="143"/>
              <w:jc w:val="center"/>
              <w:rPr>
                <w:rFonts w:ascii="Carlito" w:hAnsi="Carlito"/>
                <w:sz w:val="20"/>
                <w:szCs w:val="20"/>
              </w:rPr>
            </w:pPr>
            <w:r>
              <w:rPr>
                <w:rFonts w:ascii="Carlito" w:hAnsi="Carlito"/>
                <w:sz w:val="20"/>
                <w:szCs w:val="20"/>
              </w:rPr>
              <w:t>Dezembro/21</w:t>
            </w:r>
            <w:r w:rsidR="00102C5A" w:rsidRPr="00530174">
              <w:rPr>
                <w:rFonts w:ascii="Carlito" w:hAnsi="Carlito"/>
                <w:sz w:val="20"/>
                <w:szCs w:val="20"/>
              </w:rPr>
              <w:t>/21</w:t>
            </w:r>
          </w:p>
        </w:tc>
        <w:tc>
          <w:tcPr>
            <w:tcW w:w="5388" w:type="dxa"/>
            <w:tcBorders>
              <w:top w:val="single" w:sz="4" w:space="0" w:color="000000"/>
              <w:left w:val="single" w:sz="4" w:space="0" w:color="000000"/>
              <w:bottom w:val="single" w:sz="4" w:space="0" w:color="000000"/>
              <w:right w:val="single" w:sz="4" w:space="0" w:color="000000"/>
            </w:tcBorders>
          </w:tcPr>
          <w:p w14:paraId="31901395" w14:textId="46A3B3A8" w:rsidR="00102C5A" w:rsidRPr="00530174" w:rsidRDefault="009F33E8" w:rsidP="00A61DCF">
            <w:pPr>
              <w:pStyle w:val="TableParagraph"/>
              <w:ind w:left="2563" w:right="2555"/>
              <w:rPr>
                <w:rFonts w:ascii="Carlito" w:hAnsi="Carlito"/>
                <w:sz w:val="20"/>
                <w:szCs w:val="20"/>
              </w:rPr>
            </w:pPr>
            <w:r>
              <w:rPr>
                <w:rFonts w:ascii="Carlito" w:hAnsi="Carlito"/>
                <w:sz w:val="20"/>
                <w:szCs w:val="20"/>
              </w:rPr>
              <w:t>24</w:t>
            </w:r>
            <w:r w:rsidR="00102C5A">
              <w:rPr>
                <w:rFonts w:ascii="Carlito" w:hAnsi="Carlito"/>
                <w:sz w:val="20"/>
                <w:szCs w:val="20"/>
              </w:rPr>
              <w:t>0</w:t>
            </w:r>
          </w:p>
        </w:tc>
        <w:tc>
          <w:tcPr>
            <w:tcW w:w="2794" w:type="dxa"/>
            <w:tcBorders>
              <w:top w:val="single" w:sz="4" w:space="0" w:color="000000"/>
              <w:left w:val="single" w:sz="4" w:space="0" w:color="000000"/>
              <w:bottom w:val="single" w:sz="4" w:space="0" w:color="000000"/>
              <w:right w:val="single" w:sz="4" w:space="0" w:color="000000"/>
            </w:tcBorders>
          </w:tcPr>
          <w:p w14:paraId="7F4BF9C4" w14:textId="6FC76B9F" w:rsidR="00102C5A" w:rsidRPr="00530174" w:rsidRDefault="009F33E8" w:rsidP="00A61DCF">
            <w:pPr>
              <w:pStyle w:val="TableParagraph"/>
              <w:ind w:left="733" w:right="724"/>
              <w:jc w:val="center"/>
              <w:rPr>
                <w:rFonts w:ascii="Carlito" w:hAnsi="Carlito"/>
                <w:sz w:val="20"/>
                <w:szCs w:val="20"/>
              </w:rPr>
            </w:pPr>
            <w:r>
              <w:rPr>
                <w:rFonts w:ascii="Carlito" w:hAnsi="Carlito"/>
                <w:sz w:val="20"/>
                <w:szCs w:val="20"/>
              </w:rPr>
              <w:t>R$  301.744,80</w:t>
            </w:r>
          </w:p>
        </w:tc>
      </w:tr>
      <w:tr w:rsidR="00102C5A" w14:paraId="7E408AB5" w14:textId="77777777" w:rsidTr="00A61DCF">
        <w:trPr>
          <w:trHeight w:hRule="exact" w:val="360"/>
        </w:trPr>
        <w:tc>
          <w:tcPr>
            <w:tcW w:w="9613"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133BF55C" w14:textId="6E6A9E51" w:rsidR="00102C5A" w:rsidRPr="00530174" w:rsidRDefault="009F33E8" w:rsidP="009F33E8">
            <w:pPr>
              <w:pStyle w:val="TableParagraph"/>
              <w:ind w:left="733" w:right="724"/>
              <w:rPr>
                <w:rFonts w:ascii="Carlito" w:hAnsi="Carlito"/>
                <w:sz w:val="20"/>
                <w:szCs w:val="20"/>
              </w:rPr>
            </w:pPr>
            <w:r>
              <w:rPr>
                <w:rFonts w:ascii="Carlito" w:hAnsi="Carlito"/>
                <w:b/>
                <w:sz w:val="20"/>
                <w:szCs w:val="20"/>
              </w:rPr>
              <w:t xml:space="preserve">                                                FATORES VII DE COAGULAÇÃO</w:t>
            </w:r>
          </w:p>
        </w:tc>
      </w:tr>
      <w:tr w:rsidR="00102C5A" w14:paraId="73746C36" w14:textId="77777777" w:rsidTr="009F33E8">
        <w:trPr>
          <w:trHeight w:hRule="exact" w:val="776"/>
        </w:trPr>
        <w:tc>
          <w:tcPr>
            <w:tcW w:w="1431" w:type="dxa"/>
            <w:tcBorders>
              <w:top w:val="single" w:sz="4" w:space="0" w:color="000000"/>
              <w:left w:val="single" w:sz="4" w:space="0" w:color="000000"/>
              <w:bottom w:val="single" w:sz="4" w:space="0" w:color="000000"/>
              <w:right w:val="single" w:sz="4" w:space="0" w:color="000000"/>
            </w:tcBorders>
          </w:tcPr>
          <w:p w14:paraId="0D163C1E" w14:textId="77777777" w:rsidR="00102C5A" w:rsidRDefault="00102C5A" w:rsidP="00A61DCF">
            <w:pPr>
              <w:pStyle w:val="TableParagraph"/>
              <w:jc w:val="center"/>
              <w:rPr>
                <w:rFonts w:ascii="Arial" w:hAnsi="Arial"/>
                <w:b/>
                <w:sz w:val="20"/>
                <w:szCs w:val="20"/>
              </w:rPr>
            </w:pPr>
          </w:p>
          <w:p w14:paraId="290CEFD7" w14:textId="77777777" w:rsidR="00102C5A" w:rsidRPr="00530174" w:rsidRDefault="00102C5A" w:rsidP="00A61DCF">
            <w:pPr>
              <w:pStyle w:val="TableParagraph"/>
              <w:ind w:left="148" w:right="143"/>
              <w:jc w:val="center"/>
              <w:rPr>
                <w:rFonts w:ascii="Carlito" w:hAnsi="Carlito"/>
                <w:sz w:val="21"/>
                <w:szCs w:val="21"/>
              </w:rPr>
            </w:pPr>
            <w:r>
              <w:rPr>
                <w:rFonts w:ascii="Carlito" w:hAnsi="Carlito"/>
                <w:b/>
                <w:sz w:val="20"/>
                <w:szCs w:val="20"/>
              </w:rPr>
              <w:t>MÊS/ANO</w:t>
            </w:r>
          </w:p>
        </w:tc>
        <w:tc>
          <w:tcPr>
            <w:tcW w:w="5388" w:type="dxa"/>
            <w:tcBorders>
              <w:top w:val="single" w:sz="4" w:space="0" w:color="000000"/>
              <w:left w:val="single" w:sz="4" w:space="0" w:color="000000"/>
              <w:bottom w:val="single" w:sz="4" w:space="0" w:color="000000"/>
              <w:right w:val="single" w:sz="4" w:space="0" w:color="000000"/>
            </w:tcBorders>
          </w:tcPr>
          <w:p w14:paraId="7059D3A2" w14:textId="51577BE7" w:rsidR="00102C5A" w:rsidRPr="00530174" w:rsidRDefault="009F33E8" w:rsidP="00A61DCF">
            <w:pPr>
              <w:pStyle w:val="TableParagraph"/>
              <w:jc w:val="center"/>
              <w:rPr>
                <w:rFonts w:ascii="Carlito" w:hAnsi="Carlito"/>
                <w:sz w:val="20"/>
                <w:szCs w:val="20"/>
              </w:rPr>
            </w:pPr>
            <w:r>
              <w:rPr>
                <w:rFonts w:ascii="Carlito" w:hAnsi="Carlito"/>
                <w:b/>
                <w:sz w:val="20"/>
                <w:szCs w:val="20"/>
              </w:rPr>
              <w:t>QUANTIDADE EM FRASCOS NAS APRESENTAÇÕES 1 MG; 2 MG; 5 MG</w:t>
            </w:r>
          </w:p>
        </w:tc>
        <w:tc>
          <w:tcPr>
            <w:tcW w:w="2794" w:type="dxa"/>
            <w:tcBorders>
              <w:top w:val="single" w:sz="4" w:space="0" w:color="000000"/>
              <w:left w:val="single" w:sz="4" w:space="0" w:color="000000"/>
              <w:bottom w:val="single" w:sz="4" w:space="0" w:color="000000"/>
              <w:right w:val="single" w:sz="4" w:space="0" w:color="000000"/>
            </w:tcBorders>
          </w:tcPr>
          <w:p w14:paraId="4118E776" w14:textId="77777777" w:rsidR="00102C5A" w:rsidRPr="00530174" w:rsidRDefault="00102C5A" w:rsidP="00A61DCF">
            <w:pPr>
              <w:pStyle w:val="TableParagraph"/>
              <w:ind w:left="733" w:right="724"/>
              <w:jc w:val="center"/>
              <w:rPr>
                <w:rFonts w:ascii="Carlito" w:hAnsi="Carlito"/>
                <w:sz w:val="20"/>
                <w:szCs w:val="20"/>
              </w:rPr>
            </w:pPr>
            <w:r w:rsidRPr="00530174">
              <w:rPr>
                <w:rFonts w:ascii="Carlito" w:hAnsi="Carlito"/>
                <w:b/>
                <w:sz w:val="20"/>
                <w:szCs w:val="20"/>
              </w:rPr>
              <w:t>VALOR DA NOTA FISCAL EM REAIS</w:t>
            </w:r>
          </w:p>
        </w:tc>
      </w:tr>
      <w:tr w:rsidR="00102C5A" w14:paraId="4BCD4B59" w14:textId="77777777" w:rsidTr="009F33E8">
        <w:trPr>
          <w:trHeight w:hRule="exact" w:val="575"/>
        </w:trPr>
        <w:tc>
          <w:tcPr>
            <w:tcW w:w="1431" w:type="dxa"/>
            <w:tcBorders>
              <w:top w:val="single" w:sz="4" w:space="0" w:color="000000"/>
              <w:left w:val="single" w:sz="4" w:space="0" w:color="000000"/>
              <w:bottom w:val="single" w:sz="4" w:space="0" w:color="000000"/>
              <w:right w:val="single" w:sz="4" w:space="0" w:color="000000"/>
            </w:tcBorders>
          </w:tcPr>
          <w:p w14:paraId="5468455C" w14:textId="5C30FD35" w:rsidR="00102C5A" w:rsidRPr="00530174" w:rsidRDefault="00C40361" w:rsidP="00A61DCF">
            <w:pPr>
              <w:pStyle w:val="TableParagraph"/>
              <w:ind w:left="148" w:right="143"/>
              <w:jc w:val="center"/>
              <w:rPr>
                <w:rFonts w:ascii="Carlito" w:hAnsi="Carlito"/>
                <w:sz w:val="21"/>
                <w:szCs w:val="21"/>
              </w:rPr>
            </w:pPr>
            <w:r>
              <w:rPr>
                <w:rFonts w:ascii="Carlito" w:hAnsi="Carlito"/>
                <w:sz w:val="20"/>
                <w:szCs w:val="20"/>
              </w:rPr>
              <w:t>Dezembro/21</w:t>
            </w:r>
          </w:p>
        </w:tc>
        <w:tc>
          <w:tcPr>
            <w:tcW w:w="5388" w:type="dxa"/>
            <w:tcBorders>
              <w:top w:val="single" w:sz="4" w:space="0" w:color="000000"/>
              <w:left w:val="single" w:sz="4" w:space="0" w:color="000000"/>
              <w:bottom w:val="single" w:sz="4" w:space="0" w:color="000000"/>
              <w:right w:val="single" w:sz="4" w:space="0" w:color="000000"/>
            </w:tcBorders>
          </w:tcPr>
          <w:p w14:paraId="3F39AA12" w14:textId="31512047" w:rsidR="00102C5A" w:rsidRPr="00530174" w:rsidRDefault="009F33E8" w:rsidP="009F33E8">
            <w:pPr>
              <w:pStyle w:val="TableParagraph"/>
              <w:ind w:right="2555"/>
              <w:rPr>
                <w:rFonts w:ascii="Carlito" w:hAnsi="Carlito"/>
                <w:sz w:val="20"/>
                <w:szCs w:val="20"/>
              </w:rPr>
            </w:pPr>
            <w:r>
              <w:rPr>
                <w:rFonts w:ascii="Carlito" w:hAnsi="Carlito"/>
                <w:sz w:val="20"/>
                <w:szCs w:val="20"/>
              </w:rPr>
              <w:t xml:space="preserve">                                                      130</w:t>
            </w:r>
          </w:p>
        </w:tc>
        <w:tc>
          <w:tcPr>
            <w:tcW w:w="2794" w:type="dxa"/>
            <w:tcBorders>
              <w:top w:val="single" w:sz="4" w:space="0" w:color="000000"/>
              <w:left w:val="single" w:sz="4" w:space="0" w:color="000000"/>
              <w:bottom w:val="single" w:sz="4" w:space="0" w:color="000000"/>
              <w:right w:val="single" w:sz="4" w:space="0" w:color="000000"/>
            </w:tcBorders>
          </w:tcPr>
          <w:p w14:paraId="223E519A" w14:textId="2A6B47B7" w:rsidR="00102C5A" w:rsidRPr="00530174" w:rsidRDefault="009F33E8" w:rsidP="00A61DCF">
            <w:pPr>
              <w:pStyle w:val="TableParagraph"/>
              <w:ind w:left="733" w:right="724"/>
              <w:jc w:val="center"/>
              <w:rPr>
                <w:rFonts w:ascii="Carlito" w:hAnsi="Carlito"/>
                <w:sz w:val="20"/>
                <w:szCs w:val="20"/>
              </w:rPr>
            </w:pPr>
            <w:r>
              <w:rPr>
                <w:rFonts w:ascii="Carlito" w:hAnsi="Carlito"/>
                <w:sz w:val="20"/>
                <w:szCs w:val="20"/>
              </w:rPr>
              <w:t>R$ 559.163,94</w:t>
            </w:r>
          </w:p>
        </w:tc>
      </w:tr>
    </w:tbl>
    <w:p w14:paraId="70F49998" w14:textId="0190ACBD" w:rsidR="00933DCC" w:rsidRPr="00AB49F5" w:rsidRDefault="005B3855" w:rsidP="00BE3D29">
      <w:pPr>
        <w:pStyle w:val="Corpodetexto"/>
        <w:spacing w:line="360" w:lineRule="auto"/>
        <w:jc w:val="both"/>
        <w:rPr>
          <w:rFonts w:ascii="Arial" w:eastAsia="Times New Roman" w:hAnsi="Arial" w:cs="Arial"/>
          <w:kern w:val="2"/>
          <w:lang w:val="pt-BR"/>
        </w:rPr>
      </w:pPr>
      <w:r w:rsidRPr="00375995">
        <w:rPr>
          <w:rFonts w:ascii="Arial" w:eastAsia="Times New Roman" w:hAnsi="Arial" w:cs="Arial"/>
          <w:b/>
          <w:bCs/>
          <w:color w:val="000000"/>
          <w:kern w:val="2"/>
        </w:rPr>
        <w:t xml:space="preserve">Análise crítica: </w:t>
      </w:r>
      <w:r w:rsidR="009F33E8" w:rsidRPr="009F33E8">
        <w:rPr>
          <w:rFonts w:ascii="Arial" w:hAnsi="Arial" w:cs="Arial"/>
        </w:rPr>
        <w:t>Foram recebidas 04 notas fiscais/ notas de recebimento de fatores de coagulação com valor total de R$ 4.970.908,74. Recebemos do Ministério da Saúde (MS) as Notas Fiscais e Notas de Fornecimento NF nº.1336; NF nº 374482, NF nº 373713 e NF nº 374857 no período 01/12/2021 a 31/12/2021</w:t>
      </w:r>
      <w:r w:rsidR="009F33E8" w:rsidRPr="009F33E8">
        <w:rPr>
          <w:rFonts w:ascii="Arial" w:hAnsi="Arial" w:cs="Arial"/>
          <w:color w:val="000000"/>
        </w:rPr>
        <w:t xml:space="preserve">. </w:t>
      </w:r>
      <w:r w:rsidR="009F33E8" w:rsidRPr="009F33E8">
        <w:rPr>
          <w:rFonts w:ascii="Arial" w:eastAsia="Times New Roman" w:hAnsi="Arial" w:cs="Arial"/>
          <w:kern w:val="2"/>
          <w:lang w:val="pt-BR"/>
        </w:rPr>
        <w:t>O Ministério da Saúde realiza uma estimativa de ressuprimento com base na média trimestral de medicamentos dispensados. No entanto, também são considerados o estoque atual do próprio Ministério, capacidade de armazenamento, dentre outros. Portanto, não conseguimos estimar com precisão a variação do quantitativo fornecido ao Hemocentro</w:t>
      </w:r>
      <w:r w:rsidR="009F33E8">
        <w:rPr>
          <w:rFonts w:ascii="Arial" w:eastAsia="Times New Roman" w:hAnsi="Arial" w:cs="Arial"/>
          <w:kern w:val="2"/>
          <w:lang w:val="pt-BR"/>
        </w:rPr>
        <w:t>.</w:t>
      </w:r>
    </w:p>
    <w:p w14:paraId="5B11826A" w14:textId="108E60FB" w:rsidR="00EA0498" w:rsidRPr="00E0702E" w:rsidRDefault="008F6896" w:rsidP="00BF4239">
      <w:pPr>
        <w:pStyle w:val="Ttulo1"/>
        <w:numPr>
          <w:ilvl w:val="0"/>
          <w:numId w:val="49"/>
        </w:numPr>
        <w:rPr>
          <w:b/>
          <w:szCs w:val="24"/>
        </w:rPr>
      </w:pPr>
      <w:bookmarkStart w:id="76" w:name="_Toc94025521"/>
      <w:r w:rsidRPr="00E0702E">
        <w:rPr>
          <w:b/>
          <w:szCs w:val="24"/>
        </w:rPr>
        <w:t>NÚCLEO DE TECNOLOGIA DA INFORMAÇÃ</w:t>
      </w:r>
      <w:r w:rsidR="008B0798" w:rsidRPr="00E0702E">
        <w:rPr>
          <w:b/>
          <w:szCs w:val="24"/>
        </w:rPr>
        <w:t>O</w:t>
      </w:r>
      <w:bookmarkEnd w:id="76"/>
    </w:p>
    <w:p w14:paraId="246BFFF1" w14:textId="5E46796B" w:rsidR="00091A25" w:rsidRPr="00E0702E" w:rsidRDefault="00091A25" w:rsidP="00091A25">
      <w:pPr>
        <w:rPr>
          <w:sz w:val="24"/>
          <w:szCs w:val="24"/>
        </w:rPr>
      </w:pPr>
    </w:p>
    <w:p w14:paraId="49C503AF" w14:textId="16D59980" w:rsidR="00EA0498" w:rsidRPr="00E0702E" w:rsidRDefault="00EA0498" w:rsidP="00EA0498">
      <w:pPr>
        <w:pStyle w:val="Ttulo2"/>
        <w:spacing w:line="360" w:lineRule="auto"/>
        <w:ind w:left="0"/>
        <w:jc w:val="both"/>
        <w:rPr>
          <w:rFonts w:cs="Arial"/>
          <w:szCs w:val="24"/>
        </w:rPr>
      </w:pPr>
      <w:bookmarkStart w:id="77" w:name="_Toc94025522"/>
      <w:r w:rsidRPr="00E0702E">
        <w:rPr>
          <w:rFonts w:cs="Arial"/>
          <w:szCs w:val="24"/>
        </w:rPr>
        <w:t>1</w:t>
      </w:r>
      <w:r w:rsidR="00083B76" w:rsidRPr="00E0702E">
        <w:rPr>
          <w:rFonts w:cs="Arial"/>
          <w:szCs w:val="24"/>
        </w:rPr>
        <w:t>8</w:t>
      </w:r>
      <w:r w:rsidRPr="00E0702E">
        <w:rPr>
          <w:rFonts w:cs="Arial"/>
          <w:szCs w:val="24"/>
        </w:rPr>
        <w:t xml:space="preserve">.1 </w:t>
      </w:r>
      <w:r w:rsidR="00E775F7" w:rsidRPr="00E0702E">
        <w:rPr>
          <w:rFonts w:cs="Arial"/>
          <w:szCs w:val="24"/>
        </w:rPr>
        <w:t>ABERTURA DE CHAMADOS X ATENDIMENTOS.</w:t>
      </w:r>
      <w:bookmarkEnd w:id="77"/>
      <w:r w:rsidRPr="00E0702E">
        <w:rPr>
          <w:rFonts w:cs="Arial"/>
          <w:szCs w:val="24"/>
        </w:rPr>
        <w:t xml:space="preserve"> </w:t>
      </w:r>
    </w:p>
    <w:tbl>
      <w:tblPr>
        <w:tblpPr w:leftFromText="141" w:rightFromText="141" w:vertAnchor="text" w:horzAnchor="margin" w:tblpY="261"/>
        <w:tblW w:w="9735" w:type="dxa"/>
        <w:tblCellMar>
          <w:left w:w="70" w:type="dxa"/>
          <w:right w:w="70" w:type="dxa"/>
        </w:tblCellMar>
        <w:tblLook w:val="04A0" w:firstRow="1" w:lastRow="0" w:firstColumn="1" w:lastColumn="0" w:noHBand="0" w:noVBand="1"/>
      </w:tblPr>
      <w:tblGrid>
        <w:gridCol w:w="1578"/>
        <w:gridCol w:w="734"/>
        <w:gridCol w:w="609"/>
        <w:gridCol w:w="609"/>
        <w:gridCol w:w="609"/>
        <w:gridCol w:w="609"/>
        <w:gridCol w:w="609"/>
        <w:gridCol w:w="609"/>
        <w:gridCol w:w="609"/>
        <w:gridCol w:w="775"/>
        <w:gridCol w:w="683"/>
        <w:gridCol w:w="848"/>
        <w:gridCol w:w="854"/>
      </w:tblGrid>
      <w:tr w:rsidR="00C71508" w:rsidRPr="0092167B" w14:paraId="5D651071" w14:textId="77777777" w:rsidTr="00C71508">
        <w:trPr>
          <w:trHeight w:val="246"/>
        </w:trPr>
        <w:tc>
          <w:tcPr>
            <w:tcW w:w="973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59C047D"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C71508" w:rsidRPr="0092167B" w14:paraId="411198A3" w14:textId="77777777" w:rsidTr="00C71508">
        <w:trPr>
          <w:trHeight w:val="246"/>
        </w:trPr>
        <w:tc>
          <w:tcPr>
            <w:tcW w:w="1578" w:type="dxa"/>
            <w:tcBorders>
              <w:top w:val="nil"/>
              <w:left w:val="nil"/>
              <w:bottom w:val="nil"/>
              <w:right w:val="nil"/>
            </w:tcBorders>
            <w:shd w:val="clear" w:color="auto" w:fill="auto"/>
            <w:noWrap/>
            <w:vAlign w:val="bottom"/>
            <w:hideMark/>
          </w:tcPr>
          <w:p w14:paraId="0934A183" w14:textId="77777777" w:rsidR="00C71508" w:rsidRPr="0092167B" w:rsidRDefault="00C71508" w:rsidP="00C71508">
            <w:pPr>
              <w:spacing w:after="0" w:line="240" w:lineRule="auto"/>
              <w:jc w:val="center"/>
              <w:rPr>
                <w:rFonts w:ascii="Calibri" w:eastAsia="Times New Roman" w:hAnsi="Calibri" w:cs="Calibri"/>
                <w:b/>
                <w:bCs/>
                <w:color w:val="000000"/>
                <w:lang w:eastAsia="pt-BR"/>
              </w:rPr>
            </w:pPr>
          </w:p>
        </w:tc>
        <w:tc>
          <w:tcPr>
            <w:tcW w:w="734" w:type="dxa"/>
            <w:tcBorders>
              <w:top w:val="nil"/>
              <w:left w:val="nil"/>
              <w:bottom w:val="nil"/>
              <w:right w:val="nil"/>
            </w:tcBorders>
            <w:shd w:val="clear" w:color="auto" w:fill="auto"/>
            <w:noWrap/>
            <w:vAlign w:val="bottom"/>
            <w:hideMark/>
          </w:tcPr>
          <w:p w14:paraId="4324C5A1"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74BE7D50"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4ADA5F5F"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36899C59"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583FDE31"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253BF22B"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07C61279"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54BF5DEF"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775" w:type="dxa"/>
            <w:tcBorders>
              <w:top w:val="nil"/>
              <w:left w:val="nil"/>
              <w:bottom w:val="nil"/>
              <w:right w:val="nil"/>
            </w:tcBorders>
            <w:shd w:val="clear" w:color="auto" w:fill="auto"/>
            <w:noWrap/>
            <w:vAlign w:val="bottom"/>
            <w:hideMark/>
          </w:tcPr>
          <w:p w14:paraId="4C837995"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683" w:type="dxa"/>
            <w:tcBorders>
              <w:top w:val="nil"/>
              <w:left w:val="nil"/>
              <w:bottom w:val="nil"/>
              <w:right w:val="nil"/>
            </w:tcBorders>
            <w:shd w:val="clear" w:color="auto" w:fill="auto"/>
            <w:noWrap/>
            <w:vAlign w:val="bottom"/>
            <w:hideMark/>
          </w:tcPr>
          <w:p w14:paraId="6ADC2836"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848" w:type="dxa"/>
            <w:tcBorders>
              <w:top w:val="nil"/>
              <w:left w:val="nil"/>
              <w:bottom w:val="nil"/>
              <w:right w:val="nil"/>
            </w:tcBorders>
            <w:shd w:val="clear" w:color="auto" w:fill="auto"/>
            <w:noWrap/>
            <w:vAlign w:val="bottom"/>
            <w:hideMark/>
          </w:tcPr>
          <w:p w14:paraId="1AFF8CB7"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c>
          <w:tcPr>
            <w:tcW w:w="854" w:type="dxa"/>
            <w:tcBorders>
              <w:top w:val="nil"/>
              <w:left w:val="nil"/>
              <w:bottom w:val="nil"/>
              <w:right w:val="nil"/>
            </w:tcBorders>
            <w:shd w:val="clear" w:color="auto" w:fill="auto"/>
            <w:noWrap/>
            <w:vAlign w:val="bottom"/>
            <w:hideMark/>
          </w:tcPr>
          <w:p w14:paraId="58C60DF0" w14:textId="77777777" w:rsidR="00C71508" w:rsidRPr="0092167B" w:rsidRDefault="00C71508" w:rsidP="00C71508">
            <w:pPr>
              <w:spacing w:after="0" w:line="240" w:lineRule="auto"/>
              <w:rPr>
                <w:rFonts w:ascii="Times New Roman" w:eastAsia="Times New Roman" w:hAnsi="Times New Roman" w:cs="Times New Roman"/>
                <w:sz w:val="20"/>
                <w:szCs w:val="20"/>
                <w:lang w:eastAsia="pt-BR"/>
              </w:rPr>
            </w:pPr>
          </w:p>
        </w:tc>
      </w:tr>
      <w:tr w:rsidR="00C71508" w:rsidRPr="0092167B" w14:paraId="1C7DADCD" w14:textId="77777777" w:rsidTr="00C71508">
        <w:trPr>
          <w:trHeight w:val="246"/>
        </w:trPr>
        <w:tc>
          <w:tcPr>
            <w:tcW w:w="157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B1986FF"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4" w:type="dxa"/>
            <w:tcBorders>
              <w:top w:val="single" w:sz="8" w:space="0" w:color="000000"/>
              <w:left w:val="nil"/>
              <w:bottom w:val="single" w:sz="8" w:space="0" w:color="000000"/>
              <w:right w:val="single" w:sz="8" w:space="0" w:color="000000"/>
            </w:tcBorders>
            <w:shd w:val="clear" w:color="000000" w:fill="D0CECE"/>
            <w:noWrap/>
            <w:vAlign w:val="center"/>
            <w:hideMark/>
          </w:tcPr>
          <w:p w14:paraId="7D5CC00C"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6A407D46"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Fev</w:t>
            </w:r>
            <w:proofErr w:type="spellEnd"/>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4712DC71"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399FB81D"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Abr</w:t>
            </w:r>
            <w:proofErr w:type="spellEnd"/>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3F66FAF0"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6CB5B130"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Jun</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115B5CC7"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7902E5C7"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Ago</w:t>
            </w:r>
          </w:p>
        </w:tc>
        <w:tc>
          <w:tcPr>
            <w:tcW w:w="775" w:type="dxa"/>
            <w:tcBorders>
              <w:top w:val="single" w:sz="8" w:space="0" w:color="000000"/>
              <w:left w:val="nil"/>
              <w:bottom w:val="single" w:sz="8" w:space="0" w:color="000000"/>
              <w:right w:val="single" w:sz="8" w:space="0" w:color="000000"/>
            </w:tcBorders>
            <w:shd w:val="clear" w:color="000000" w:fill="D0CECE"/>
            <w:noWrap/>
            <w:vAlign w:val="center"/>
            <w:hideMark/>
          </w:tcPr>
          <w:p w14:paraId="7F35F8ED"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683" w:type="dxa"/>
            <w:tcBorders>
              <w:top w:val="single" w:sz="8" w:space="0" w:color="000000"/>
              <w:left w:val="nil"/>
              <w:bottom w:val="single" w:sz="8" w:space="0" w:color="000000"/>
              <w:right w:val="single" w:sz="8" w:space="0" w:color="000000"/>
            </w:tcBorders>
            <w:shd w:val="clear" w:color="000000" w:fill="D0CECE"/>
            <w:vAlign w:val="center"/>
            <w:hideMark/>
          </w:tcPr>
          <w:p w14:paraId="549BA331"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48" w:type="dxa"/>
            <w:tcBorders>
              <w:top w:val="single" w:sz="8" w:space="0" w:color="000000"/>
              <w:left w:val="nil"/>
              <w:bottom w:val="single" w:sz="8" w:space="0" w:color="000000"/>
              <w:right w:val="single" w:sz="8" w:space="0" w:color="000000"/>
            </w:tcBorders>
            <w:shd w:val="clear" w:color="000000" w:fill="D0CECE"/>
            <w:vAlign w:val="center"/>
            <w:hideMark/>
          </w:tcPr>
          <w:p w14:paraId="71D07BD2"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Nov</w:t>
            </w:r>
          </w:p>
        </w:tc>
        <w:tc>
          <w:tcPr>
            <w:tcW w:w="854" w:type="dxa"/>
            <w:tcBorders>
              <w:top w:val="single" w:sz="8" w:space="0" w:color="000000"/>
              <w:left w:val="nil"/>
              <w:bottom w:val="single" w:sz="8" w:space="0" w:color="000000"/>
              <w:right w:val="single" w:sz="8" w:space="0" w:color="000000"/>
            </w:tcBorders>
            <w:shd w:val="clear" w:color="000000" w:fill="D0CECE"/>
            <w:vAlign w:val="center"/>
            <w:hideMark/>
          </w:tcPr>
          <w:p w14:paraId="662B0C24" w14:textId="77777777" w:rsidR="00C71508" w:rsidRPr="00D92841" w:rsidRDefault="00C71508" w:rsidP="00C71508">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C71508" w:rsidRPr="0092167B" w14:paraId="2E2C0D9F" w14:textId="77777777" w:rsidTr="00C71508">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815A75" w14:textId="77777777" w:rsidR="00C71508" w:rsidRPr="00D92841" w:rsidRDefault="00C71508" w:rsidP="00C71508">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xml:space="preserve">O.S. </w:t>
            </w:r>
            <w:r w:rsidRPr="00D92841">
              <w:rPr>
                <w:rFonts w:ascii="Arial Narrow" w:eastAsia="Times New Roman" w:hAnsi="Arial Narrow" w:cs="Calibri"/>
                <w:color w:val="000000"/>
                <w:lang w:eastAsia="pt-BR"/>
              </w:rPr>
              <w:t>Realizadas</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2977EAD6" w14:textId="06352505"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245</w:t>
            </w:r>
          </w:p>
        </w:tc>
        <w:tc>
          <w:tcPr>
            <w:tcW w:w="609" w:type="dxa"/>
            <w:tcBorders>
              <w:top w:val="nil"/>
              <w:left w:val="nil"/>
              <w:bottom w:val="single" w:sz="8" w:space="0" w:color="000000"/>
              <w:right w:val="single" w:sz="8" w:space="0" w:color="000000"/>
            </w:tcBorders>
            <w:shd w:val="clear" w:color="000000" w:fill="FFFFFF"/>
            <w:noWrap/>
            <w:vAlign w:val="center"/>
          </w:tcPr>
          <w:p w14:paraId="7878CD49"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09" w:type="dxa"/>
            <w:tcBorders>
              <w:top w:val="nil"/>
              <w:left w:val="nil"/>
              <w:bottom w:val="single" w:sz="8" w:space="0" w:color="000000"/>
              <w:right w:val="single" w:sz="8" w:space="0" w:color="000000"/>
            </w:tcBorders>
            <w:shd w:val="clear" w:color="000000" w:fill="FFFFFF"/>
            <w:noWrap/>
            <w:vAlign w:val="center"/>
          </w:tcPr>
          <w:p w14:paraId="4D68568A"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09" w:type="dxa"/>
            <w:tcBorders>
              <w:top w:val="nil"/>
              <w:left w:val="nil"/>
              <w:bottom w:val="single" w:sz="8" w:space="0" w:color="000000"/>
              <w:right w:val="single" w:sz="8" w:space="0" w:color="000000"/>
            </w:tcBorders>
            <w:shd w:val="clear" w:color="000000" w:fill="FFFFFF"/>
            <w:noWrap/>
            <w:vAlign w:val="center"/>
          </w:tcPr>
          <w:p w14:paraId="36CCD110"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09" w:type="dxa"/>
            <w:tcBorders>
              <w:top w:val="nil"/>
              <w:left w:val="nil"/>
              <w:bottom w:val="single" w:sz="8" w:space="0" w:color="000000"/>
              <w:right w:val="single" w:sz="8" w:space="0" w:color="000000"/>
            </w:tcBorders>
            <w:shd w:val="clear" w:color="000000" w:fill="FFFFFF"/>
            <w:noWrap/>
            <w:vAlign w:val="center"/>
          </w:tcPr>
          <w:p w14:paraId="6A7D1FFD"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09" w:type="dxa"/>
            <w:tcBorders>
              <w:top w:val="nil"/>
              <w:left w:val="nil"/>
              <w:bottom w:val="single" w:sz="8" w:space="0" w:color="000000"/>
              <w:right w:val="single" w:sz="8" w:space="0" w:color="000000"/>
            </w:tcBorders>
            <w:shd w:val="clear" w:color="000000" w:fill="FFFFFF"/>
            <w:noWrap/>
            <w:vAlign w:val="center"/>
          </w:tcPr>
          <w:p w14:paraId="5D410A32" w14:textId="54C616D1"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386</w:t>
            </w:r>
          </w:p>
        </w:tc>
        <w:tc>
          <w:tcPr>
            <w:tcW w:w="609" w:type="dxa"/>
            <w:tcBorders>
              <w:top w:val="nil"/>
              <w:left w:val="nil"/>
              <w:bottom w:val="single" w:sz="8" w:space="0" w:color="000000"/>
              <w:right w:val="single" w:sz="8" w:space="0" w:color="000000"/>
            </w:tcBorders>
            <w:shd w:val="clear" w:color="000000" w:fill="FFFFFF"/>
            <w:noWrap/>
            <w:vAlign w:val="center"/>
          </w:tcPr>
          <w:p w14:paraId="2330FF7A"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09" w:type="dxa"/>
            <w:tcBorders>
              <w:top w:val="nil"/>
              <w:left w:val="nil"/>
              <w:bottom w:val="single" w:sz="8" w:space="0" w:color="000000"/>
              <w:right w:val="single" w:sz="8" w:space="0" w:color="000000"/>
            </w:tcBorders>
            <w:shd w:val="clear" w:color="000000" w:fill="FFFFFF"/>
            <w:noWrap/>
            <w:vAlign w:val="center"/>
          </w:tcPr>
          <w:p w14:paraId="29C5A099"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467</w:t>
            </w:r>
          </w:p>
        </w:tc>
        <w:tc>
          <w:tcPr>
            <w:tcW w:w="775" w:type="dxa"/>
            <w:tcBorders>
              <w:top w:val="nil"/>
              <w:left w:val="nil"/>
              <w:bottom w:val="single" w:sz="8" w:space="0" w:color="000000"/>
              <w:right w:val="single" w:sz="8" w:space="0" w:color="000000"/>
            </w:tcBorders>
            <w:shd w:val="clear" w:color="000000" w:fill="FFFFFF"/>
            <w:noWrap/>
            <w:vAlign w:val="center"/>
          </w:tcPr>
          <w:p w14:paraId="1DAEC6AE"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552</w:t>
            </w:r>
          </w:p>
        </w:tc>
        <w:tc>
          <w:tcPr>
            <w:tcW w:w="683" w:type="dxa"/>
            <w:tcBorders>
              <w:top w:val="nil"/>
              <w:left w:val="nil"/>
              <w:bottom w:val="single" w:sz="8" w:space="0" w:color="000000"/>
              <w:right w:val="single" w:sz="8" w:space="0" w:color="000000"/>
            </w:tcBorders>
            <w:shd w:val="clear" w:color="000000" w:fill="FFFFFF"/>
            <w:vAlign w:val="center"/>
          </w:tcPr>
          <w:p w14:paraId="5508C46C"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480</w:t>
            </w:r>
          </w:p>
        </w:tc>
        <w:tc>
          <w:tcPr>
            <w:tcW w:w="848" w:type="dxa"/>
            <w:tcBorders>
              <w:top w:val="nil"/>
              <w:left w:val="nil"/>
              <w:bottom w:val="single" w:sz="8" w:space="0" w:color="000000"/>
              <w:right w:val="single" w:sz="8" w:space="0" w:color="000000"/>
            </w:tcBorders>
            <w:shd w:val="clear" w:color="000000" w:fill="FFFFFF"/>
            <w:vAlign w:val="center"/>
          </w:tcPr>
          <w:p w14:paraId="4C643A73"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376</w:t>
            </w:r>
          </w:p>
        </w:tc>
        <w:tc>
          <w:tcPr>
            <w:tcW w:w="854" w:type="dxa"/>
            <w:tcBorders>
              <w:top w:val="nil"/>
              <w:left w:val="nil"/>
              <w:bottom w:val="single" w:sz="8" w:space="0" w:color="000000"/>
              <w:right w:val="single" w:sz="8" w:space="0" w:color="000000"/>
            </w:tcBorders>
            <w:shd w:val="clear" w:color="000000" w:fill="FFFFFF"/>
            <w:vAlign w:val="center"/>
          </w:tcPr>
          <w:p w14:paraId="3C23381A" w14:textId="098DDFDF" w:rsidR="00C71508" w:rsidRPr="00D92841" w:rsidRDefault="00BE3D29"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509</w:t>
            </w:r>
          </w:p>
        </w:tc>
      </w:tr>
      <w:tr w:rsidR="00C71508" w:rsidRPr="0092167B" w14:paraId="5F3B1099" w14:textId="77777777" w:rsidTr="00C71508">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134DDF" w14:textId="0C66CBCB" w:rsidR="00C71508" w:rsidRDefault="00C71508" w:rsidP="00C71508">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O.S Concluída</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5E9F5E4B" w14:textId="3C2EDCE1"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209</w:t>
            </w:r>
          </w:p>
        </w:tc>
        <w:tc>
          <w:tcPr>
            <w:tcW w:w="609" w:type="dxa"/>
            <w:tcBorders>
              <w:top w:val="nil"/>
              <w:left w:val="nil"/>
              <w:bottom w:val="single" w:sz="8" w:space="0" w:color="000000"/>
              <w:right w:val="single" w:sz="8" w:space="0" w:color="000000"/>
            </w:tcBorders>
            <w:shd w:val="clear" w:color="000000" w:fill="FFFFFF"/>
            <w:noWrap/>
            <w:vAlign w:val="center"/>
          </w:tcPr>
          <w:p w14:paraId="22F14DDF" w14:textId="6203F244"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09" w:type="dxa"/>
            <w:tcBorders>
              <w:top w:val="nil"/>
              <w:left w:val="nil"/>
              <w:bottom w:val="single" w:sz="8" w:space="0" w:color="000000"/>
              <w:right w:val="single" w:sz="8" w:space="0" w:color="000000"/>
            </w:tcBorders>
            <w:shd w:val="clear" w:color="000000" w:fill="FFFFFF"/>
            <w:noWrap/>
            <w:vAlign w:val="center"/>
          </w:tcPr>
          <w:p w14:paraId="1E4529B3" w14:textId="6E546857"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09" w:type="dxa"/>
            <w:tcBorders>
              <w:top w:val="nil"/>
              <w:left w:val="nil"/>
              <w:bottom w:val="single" w:sz="8" w:space="0" w:color="000000"/>
              <w:right w:val="single" w:sz="8" w:space="0" w:color="000000"/>
            </w:tcBorders>
            <w:shd w:val="clear" w:color="000000" w:fill="FFFFFF"/>
            <w:noWrap/>
            <w:vAlign w:val="center"/>
          </w:tcPr>
          <w:p w14:paraId="5E5D68A7" w14:textId="144C3EDB"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09" w:type="dxa"/>
            <w:tcBorders>
              <w:top w:val="nil"/>
              <w:left w:val="nil"/>
              <w:bottom w:val="single" w:sz="8" w:space="0" w:color="000000"/>
              <w:right w:val="single" w:sz="8" w:space="0" w:color="000000"/>
            </w:tcBorders>
            <w:shd w:val="clear" w:color="000000" w:fill="FFFFFF"/>
            <w:noWrap/>
            <w:vAlign w:val="center"/>
          </w:tcPr>
          <w:p w14:paraId="4084CA73" w14:textId="562170E1"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09" w:type="dxa"/>
            <w:tcBorders>
              <w:top w:val="nil"/>
              <w:left w:val="nil"/>
              <w:bottom w:val="single" w:sz="8" w:space="0" w:color="000000"/>
              <w:right w:val="single" w:sz="8" w:space="0" w:color="000000"/>
            </w:tcBorders>
            <w:shd w:val="clear" w:color="000000" w:fill="FFFFFF"/>
            <w:noWrap/>
            <w:vAlign w:val="center"/>
          </w:tcPr>
          <w:p w14:paraId="41577A50" w14:textId="385219B8"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486</w:t>
            </w:r>
          </w:p>
        </w:tc>
        <w:tc>
          <w:tcPr>
            <w:tcW w:w="609" w:type="dxa"/>
            <w:tcBorders>
              <w:top w:val="nil"/>
              <w:left w:val="nil"/>
              <w:bottom w:val="single" w:sz="8" w:space="0" w:color="000000"/>
              <w:right w:val="single" w:sz="8" w:space="0" w:color="000000"/>
            </w:tcBorders>
            <w:shd w:val="clear" w:color="000000" w:fill="FFFFFF"/>
            <w:noWrap/>
            <w:vAlign w:val="center"/>
          </w:tcPr>
          <w:p w14:paraId="53FC356A" w14:textId="473F6F6C"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09" w:type="dxa"/>
            <w:tcBorders>
              <w:top w:val="nil"/>
              <w:left w:val="nil"/>
              <w:bottom w:val="single" w:sz="8" w:space="0" w:color="000000"/>
              <w:right w:val="single" w:sz="8" w:space="0" w:color="000000"/>
            </w:tcBorders>
            <w:shd w:val="clear" w:color="000000" w:fill="FFFFFF"/>
            <w:noWrap/>
            <w:vAlign w:val="center"/>
          </w:tcPr>
          <w:p w14:paraId="0D9A01FF" w14:textId="1345D56E"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466</w:t>
            </w:r>
          </w:p>
        </w:tc>
        <w:tc>
          <w:tcPr>
            <w:tcW w:w="775" w:type="dxa"/>
            <w:tcBorders>
              <w:top w:val="nil"/>
              <w:left w:val="nil"/>
              <w:bottom w:val="single" w:sz="8" w:space="0" w:color="000000"/>
              <w:right w:val="single" w:sz="8" w:space="0" w:color="000000"/>
            </w:tcBorders>
            <w:shd w:val="clear" w:color="000000" w:fill="FFFFFF"/>
            <w:noWrap/>
            <w:vAlign w:val="center"/>
          </w:tcPr>
          <w:p w14:paraId="684B48FC" w14:textId="0EDFC8F8"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242</w:t>
            </w:r>
          </w:p>
        </w:tc>
        <w:tc>
          <w:tcPr>
            <w:tcW w:w="683" w:type="dxa"/>
            <w:tcBorders>
              <w:top w:val="nil"/>
              <w:left w:val="nil"/>
              <w:bottom w:val="single" w:sz="8" w:space="0" w:color="000000"/>
              <w:right w:val="single" w:sz="8" w:space="0" w:color="000000"/>
            </w:tcBorders>
            <w:shd w:val="clear" w:color="000000" w:fill="FFFFFF"/>
            <w:vAlign w:val="center"/>
          </w:tcPr>
          <w:p w14:paraId="2B3BD1FA" w14:textId="7FEE45AB"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461</w:t>
            </w:r>
          </w:p>
        </w:tc>
        <w:tc>
          <w:tcPr>
            <w:tcW w:w="848" w:type="dxa"/>
            <w:tcBorders>
              <w:top w:val="nil"/>
              <w:left w:val="nil"/>
              <w:bottom w:val="single" w:sz="8" w:space="0" w:color="000000"/>
              <w:right w:val="single" w:sz="8" w:space="0" w:color="000000"/>
            </w:tcBorders>
            <w:shd w:val="clear" w:color="000000" w:fill="FFFFFF"/>
            <w:vAlign w:val="center"/>
          </w:tcPr>
          <w:p w14:paraId="30F322E9" w14:textId="0B42B5AC"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356</w:t>
            </w:r>
          </w:p>
        </w:tc>
        <w:tc>
          <w:tcPr>
            <w:tcW w:w="854" w:type="dxa"/>
            <w:tcBorders>
              <w:top w:val="nil"/>
              <w:left w:val="nil"/>
              <w:bottom w:val="single" w:sz="8" w:space="0" w:color="000000"/>
              <w:right w:val="single" w:sz="8" w:space="0" w:color="000000"/>
            </w:tcBorders>
            <w:shd w:val="clear" w:color="000000" w:fill="FFFFFF"/>
            <w:vAlign w:val="center"/>
          </w:tcPr>
          <w:p w14:paraId="7A8F1C3C" w14:textId="42DF2488" w:rsidR="00C71508" w:rsidRPr="00D92841" w:rsidRDefault="00BE3D29"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509</w:t>
            </w:r>
          </w:p>
        </w:tc>
      </w:tr>
      <w:tr w:rsidR="00C71508" w:rsidRPr="0092167B" w14:paraId="02500D3A" w14:textId="77777777" w:rsidTr="00C71508">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10D015" w14:textId="2D10BFFE" w:rsidR="00C71508" w:rsidRDefault="00C71508" w:rsidP="00C71508">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Concluída</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080B5A93" w14:textId="061DF888" w:rsidR="00C71508" w:rsidRPr="00D92841"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9" w:type="dxa"/>
            <w:tcBorders>
              <w:top w:val="nil"/>
              <w:left w:val="nil"/>
              <w:bottom w:val="single" w:sz="8" w:space="0" w:color="000000"/>
              <w:right w:val="single" w:sz="8" w:space="0" w:color="000000"/>
            </w:tcBorders>
            <w:shd w:val="clear" w:color="000000" w:fill="FFFFFF"/>
            <w:noWrap/>
            <w:vAlign w:val="center"/>
          </w:tcPr>
          <w:p w14:paraId="369E5B92" w14:textId="74C54AC2"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742BC348" w14:textId="1E6D3C73"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4DEF99CA" w14:textId="76F39E22"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7BEBC54D" w14:textId="1068A09E"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1EFD22E5" w14:textId="722FE7FC"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703071D9" w14:textId="32E3907B"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nil"/>
              <w:left w:val="nil"/>
              <w:bottom w:val="single" w:sz="8" w:space="0" w:color="000000"/>
              <w:right w:val="single" w:sz="8" w:space="0" w:color="000000"/>
            </w:tcBorders>
            <w:shd w:val="clear" w:color="000000" w:fill="FFFFFF"/>
            <w:noWrap/>
            <w:vAlign w:val="center"/>
          </w:tcPr>
          <w:p w14:paraId="0D8C76B0" w14:textId="773D7D52"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99%</w:t>
            </w:r>
          </w:p>
        </w:tc>
        <w:tc>
          <w:tcPr>
            <w:tcW w:w="775" w:type="dxa"/>
            <w:tcBorders>
              <w:top w:val="nil"/>
              <w:left w:val="nil"/>
              <w:bottom w:val="single" w:sz="8" w:space="0" w:color="000000"/>
              <w:right w:val="single" w:sz="8" w:space="0" w:color="000000"/>
            </w:tcBorders>
            <w:shd w:val="clear" w:color="000000" w:fill="FFFFFF"/>
            <w:noWrap/>
            <w:vAlign w:val="center"/>
          </w:tcPr>
          <w:p w14:paraId="60B2044B" w14:textId="65BB6743"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w:t>
            </w:r>
          </w:p>
        </w:tc>
        <w:tc>
          <w:tcPr>
            <w:tcW w:w="683" w:type="dxa"/>
            <w:tcBorders>
              <w:top w:val="nil"/>
              <w:left w:val="nil"/>
              <w:bottom w:val="single" w:sz="8" w:space="0" w:color="000000"/>
              <w:right w:val="single" w:sz="8" w:space="0" w:color="000000"/>
            </w:tcBorders>
            <w:shd w:val="clear" w:color="000000" w:fill="FFFFFF"/>
            <w:vAlign w:val="center"/>
          </w:tcPr>
          <w:p w14:paraId="285BA097" w14:textId="59D1F86F"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848" w:type="dxa"/>
            <w:tcBorders>
              <w:top w:val="nil"/>
              <w:left w:val="nil"/>
              <w:bottom w:val="single" w:sz="8" w:space="0" w:color="000000"/>
              <w:right w:val="single" w:sz="8" w:space="0" w:color="000000"/>
            </w:tcBorders>
            <w:shd w:val="clear" w:color="000000" w:fill="FFFFFF"/>
            <w:vAlign w:val="center"/>
          </w:tcPr>
          <w:p w14:paraId="5E2C978C" w14:textId="32E8CBB6" w:rsidR="00C71508" w:rsidRDefault="00C71508"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r w:rsidR="00BA57EC">
              <w:rPr>
                <w:rFonts w:ascii="Arial Narrow" w:eastAsia="Times New Roman" w:hAnsi="Arial Narrow" w:cs="Calibri"/>
                <w:color w:val="000000"/>
                <w:lang w:eastAsia="pt-BR"/>
              </w:rPr>
              <w:t>%</w:t>
            </w:r>
          </w:p>
        </w:tc>
        <w:tc>
          <w:tcPr>
            <w:tcW w:w="854" w:type="dxa"/>
            <w:tcBorders>
              <w:top w:val="nil"/>
              <w:left w:val="nil"/>
              <w:bottom w:val="single" w:sz="8" w:space="0" w:color="000000"/>
              <w:right w:val="single" w:sz="8" w:space="0" w:color="000000"/>
            </w:tcBorders>
            <w:shd w:val="clear" w:color="000000" w:fill="FFFFFF"/>
            <w:vAlign w:val="center"/>
          </w:tcPr>
          <w:p w14:paraId="6FBEB5C4" w14:textId="020A3080" w:rsidR="00C71508" w:rsidRPr="00D92841" w:rsidRDefault="00BE3D29" w:rsidP="00C715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r>
      <w:tr w:rsidR="00C71508" w:rsidRPr="0092167B" w14:paraId="180C4DF1" w14:textId="77777777" w:rsidTr="00C71508">
        <w:trPr>
          <w:trHeight w:val="246"/>
        </w:trPr>
        <w:tc>
          <w:tcPr>
            <w:tcW w:w="9735"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77F89F83" w14:textId="77777777" w:rsidR="00C71508" w:rsidRPr="00D92841" w:rsidRDefault="00C71508" w:rsidP="00C71508">
            <w:pPr>
              <w:spacing w:after="0" w:line="240" w:lineRule="auto"/>
              <w:jc w:val="center"/>
              <w:rPr>
                <w:rFonts w:ascii="Arial Narrow" w:eastAsia="Times New Roman" w:hAnsi="Arial Narrow" w:cs="Calibri"/>
                <w:color w:val="000000"/>
                <w:lang w:eastAsia="pt-BR"/>
              </w:rPr>
            </w:pPr>
          </w:p>
        </w:tc>
      </w:tr>
    </w:tbl>
    <w:p w14:paraId="41ED1136" w14:textId="23A436A3" w:rsidR="009E1655" w:rsidRDefault="00C71508" w:rsidP="00091A25">
      <w:pPr>
        <w:pStyle w:val="Standard"/>
        <w:rPr>
          <w:noProof/>
        </w:rPr>
      </w:pPr>
      <w:r>
        <w:rPr>
          <w:noProof/>
        </w:rPr>
        <w:t xml:space="preserve"> </w:t>
      </w:r>
    </w:p>
    <w:p w14:paraId="6DD0DA09" w14:textId="3BEF76F1" w:rsidR="00BE3D29" w:rsidRDefault="00BE3D29" w:rsidP="00091A25">
      <w:pPr>
        <w:pStyle w:val="Standard"/>
        <w:rPr>
          <w:noProof/>
        </w:rPr>
      </w:pPr>
    </w:p>
    <w:p w14:paraId="6CB2BE29" w14:textId="77777777" w:rsidR="00BE3D29" w:rsidRDefault="00BE3D29" w:rsidP="00091A25">
      <w:pPr>
        <w:pStyle w:val="Standard"/>
        <w:rPr>
          <w:noProof/>
        </w:rPr>
      </w:pPr>
    </w:p>
    <w:p w14:paraId="01A7584E" w14:textId="263F79D2" w:rsidR="00BA57EC" w:rsidRPr="00E0702E" w:rsidRDefault="00BA57EC" w:rsidP="00BA57EC">
      <w:pPr>
        <w:pStyle w:val="Ttulo2"/>
        <w:spacing w:line="360" w:lineRule="auto"/>
        <w:jc w:val="center"/>
        <w:rPr>
          <w:rFonts w:eastAsiaTheme="majorEastAsia" w:cs="Arial"/>
          <w:bCs/>
          <w:color w:val="000000"/>
          <w:szCs w:val="24"/>
        </w:rPr>
      </w:pPr>
      <w:bookmarkStart w:id="78" w:name="_Toc94025523"/>
      <w:r w:rsidRPr="00E0702E">
        <w:rPr>
          <w:rFonts w:eastAsiaTheme="majorEastAsia" w:cs="Arial"/>
          <w:bCs/>
          <w:color w:val="000000"/>
          <w:szCs w:val="24"/>
        </w:rPr>
        <w:lastRenderedPageBreak/>
        <w:t>PERCENTUAL DE ALCANCE DE CONCLUSÃO DE CHAMADOS ATENDIMENTO</w:t>
      </w:r>
      <w:bookmarkEnd w:id="78"/>
    </w:p>
    <w:p w14:paraId="13405138" w14:textId="69BCF4F2" w:rsidR="00C71508" w:rsidRDefault="00BE3D29" w:rsidP="00091A25">
      <w:pPr>
        <w:pStyle w:val="Standard"/>
        <w:rPr>
          <w:noProof/>
        </w:rPr>
      </w:pPr>
      <w:r>
        <w:rPr>
          <w:noProof/>
        </w:rPr>
        <w:drawing>
          <wp:inline distT="0" distB="0" distL="0" distR="0" wp14:anchorId="110DDE87" wp14:editId="4B12A530">
            <wp:extent cx="6210935" cy="2733675"/>
            <wp:effectExtent l="38100" t="57150" r="56515" b="47625"/>
            <wp:docPr id="149" name="Gráfico 149">
              <a:extLst xmlns:a="http://schemas.openxmlformats.org/drawingml/2006/main">
                <a:ext uri="{FF2B5EF4-FFF2-40B4-BE49-F238E27FC236}">
                  <a16:creationId xmlns:a16="http://schemas.microsoft.com/office/drawing/2014/main" id="{192697C8-3065-4580-B3F7-6C02B07D4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4BDFC521" w14:textId="595E555B" w:rsidR="006579E8" w:rsidRPr="00BE3D29" w:rsidRDefault="00582BF0" w:rsidP="00BE3D29">
      <w:pPr>
        <w:spacing w:after="0" w:line="360" w:lineRule="auto"/>
        <w:jc w:val="both"/>
        <w:rPr>
          <w:rFonts w:ascii="Arial" w:eastAsia="Calibri" w:hAnsi="Arial" w:cs="Arial"/>
          <w:color w:val="00000A"/>
          <w:lang w:val="pt-PT" w:eastAsia="zh-CN" w:bidi="pt-PT"/>
        </w:rPr>
      </w:pPr>
      <w:r w:rsidRPr="00582BF0">
        <w:rPr>
          <w:rFonts w:ascii="Arial" w:hAnsi="Arial" w:cs="Arial"/>
          <w:b/>
          <w:bCs/>
        </w:rPr>
        <w:t>Análise Crítica:</w:t>
      </w:r>
      <w:r w:rsidRPr="00582BF0">
        <w:rPr>
          <w:rFonts w:ascii="Arial" w:hAnsi="Arial" w:cs="Arial"/>
          <w:b/>
          <w:bCs/>
          <w:sz w:val="24"/>
          <w:szCs w:val="24"/>
        </w:rPr>
        <w:t xml:space="preserve"> </w:t>
      </w:r>
      <w:r w:rsidR="00BA57EC" w:rsidRPr="00BA57EC">
        <w:rPr>
          <w:rFonts w:ascii="Arial" w:eastAsia="Calibri" w:hAnsi="Arial" w:cs="Arial"/>
          <w:color w:val="00000A"/>
          <w:lang w:val="pt-PT" w:eastAsia="zh-CN" w:bidi="pt-PT"/>
        </w:rPr>
        <w:t xml:space="preserve">No mês de </w:t>
      </w:r>
      <w:r w:rsidR="00BE3D29">
        <w:rPr>
          <w:rFonts w:ascii="Arial" w:eastAsia="Calibri" w:hAnsi="Arial" w:cs="Arial"/>
          <w:color w:val="00000A"/>
          <w:lang w:val="pt-PT" w:eastAsia="zh-CN" w:bidi="pt-PT"/>
        </w:rPr>
        <w:t>dezembro</w:t>
      </w:r>
      <w:r w:rsidR="00BA57EC" w:rsidRPr="00BA57EC">
        <w:rPr>
          <w:rFonts w:ascii="Arial" w:eastAsia="Calibri" w:hAnsi="Arial" w:cs="Arial"/>
          <w:color w:val="00000A"/>
          <w:lang w:val="pt-PT" w:eastAsia="zh-CN" w:bidi="pt-PT"/>
        </w:rPr>
        <w:t xml:space="preserve"> de 2021 foram realizados </w:t>
      </w:r>
      <w:r w:rsidR="00BE3D29">
        <w:rPr>
          <w:rFonts w:ascii="Arial" w:eastAsia="Calibri" w:hAnsi="Arial" w:cs="Arial"/>
          <w:color w:val="00000A"/>
          <w:lang w:val="pt-PT" w:eastAsia="zh-CN" w:bidi="pt-PT"/>
        </w:rPr>
        <w:t>509</w:t>
      </w:r>
      <w:r w:rsidR="00BA57EC" w:rsidRPr="00BA57EC">
        <w:rPr>
          <w:rFonts w:ascii="Arial" w:eastAsia="Calibri" w:hAnsi="Arial" w:cs="Arial"/>
          <w:color w:val="00000A"/>
          <w:lang w:val="pt-PT" w:eastAsia="zh-CN" w:bidi="pt-PT"/>
        </w:rPr>
        <w:t xml:space="preserve"> chamados referente aos suportes tecnológicos na Rede Hemo, sendo que as principais demandas estão relacionadas ao sistema </w:t>
      </w:r>
      <w:proofErr w:type="gramStart"/>
      <w:r w:rsidR="00BA57EC" w:rsidRPr="00BA57EC">
        <w:rPr>
          <w:rFonts w:ascii="Arial" w:eastAsia="Calibri" w:hAnsi="Arial" w:cs="Arial"/>
          <w:color w:val="00000A"/>
          <w:lang w:val="pt-PT" w:eastAsia="zh-CN" w:bidi="pt-PT"/>
        </w:rPr>
        <w:t>Hemovida  (</w:t>
      </w:r>
      <w:proofErr w:type="gramEnd"/>
      <w:r w:rsidR="00BA57EC" w:rsidRPr="00BA57EC">
        <w:rPr>
          <w:rFonts w:ascii="Arial" w:eastAsia="Calibri" w:hAnsi="Arial" w:cs="Arial"/>
          <w:color w:val="00000A"/>
          <w:lang w:val="pt-PT" w:eastAsia="zh-CN" w:bidi="pt-PT"/>
        </w:rPr>
        <w:t>Exportação e importação de dados, Configurações, cadastros de usuário e ajuste de atendimento de doador, problema de emissão de resultado de doadores entre outros), sistema MV, confecção de etiquetas (principalmente Hemovida e NAT) e suporte em computadores e impressoras. Observa</w:t>
      </w:r>
      <w:r w:rsidR="00BA57EC">
        <w:rPr>
          <w:rFonts w:ascii="Arial" w:eastAsia="Calibri" w:hAnsi="Arial" w:cs="Arial"/>
          <w:color w:val="00000A"/>
          <w:lang w:val="pt-PT" w:eastAsia="zh-CN" w:bidi="pt-PT"/>
        </w:rPr>
        <w:t>-se</w:t>
      </w:r>
      <w:r w:rsidR="00BA57EC" w:rsidRPr="00BA57EC">
        <w:rPr>
          <w:rFonts w:ascii="Arial" w:eastAsia="Calibri" w:hAnsi="Arial" w:cs="Arial"/>
          <w:color w:val="00000A"/>
          <w:lang w:val="pt-PT" w:eastAsia="zh-CN" w:bidi="pt-PT"/>
        </w:rPr>
        <w:t xml:space="preserve"> que houve um </w:t>
      </w:r>
      <w:r w:rsidR="00BE3D29">
        <w:rPr>
          <w:rFonts w:ascii="Arial" w:eastAsia="Calibri" w:hAnsi="Arial" w:cs="Arial"/>
          <w:color w:val="00000A"/>
          <w:lang w:val="pt-PT" w:eastAsia="zh-CN" w:bidi="pt-PT"/>
        </w:rPr>
        <w:t xml:space="preserve">aumento </w:t>
      </w:r>
      <w:r w:rsidR="00BA57EC" w:rsidRPr="00BA57EC">
        <w:rPr>
          <w:rFonts w:ascii="Arial" w:eastAsia="Calibri" w:hAnsi="Arial" w:cs="Arial"/>
          <w:color w:val="00000A"/>
          <w:lang w:val="pt-PT" w:eastAsia="zh-CN" w:bidi="pt-PT"/>
        </w:rPr>
        <w:t xml:space="preserve">de </w:t>
      </w:r>
      <w:r w:rsidR="00BE3D29">
        <w:rPr>
          <w:rFonts w:ascii="Arial" w:eastAsia="Calibri" w:hAnsi="Arial" w:cs="Arial"/>
          <w:color w:val="00000A"/>
          <w:lang w:val="pt-PT" w:eastAsia="zh-CN" w:bidi="pt-PT"/>
        </w:rPr>
        <w:t>35</w:t>
      </w:r>
      <w:r w:rsidR="00BA57EC" w:rsidRPr="00BA57EC">
        <w:rPr>
          <w:rFonts w:ascii="Arial" w:eastAsia="Calibri" w:hAnsi="Arial" w:cs="Arial"/>
          <w:color w:val="00000A"/>
          <w:lang w:val="pt-PT" w:eastAsia="zh-CN" w:bidi="pt-PT"/>
        </w:rPr>
        <w:t>% de chamados se comparado com o período anterior</w:t>
      </w:r>
      <w:r w:rsidR="00BE3D29">
        <w:rPr>
          <w:rFonts w:ascii="Arial" w:eastAsia="Calibri" w:hAnsi="Arial" w:cs="Arial"/>
          <w:color w:val="00000A"/>
          <w:lang w:val="pt-PT" w:eastAsia="zh-CN" w:bidi="pt-PT"/>
        </w:rPr>
        <w:t xml:space="preserve"> (novembro/2021)</w:t>
      </w:r>
      <w:r w:rsidR="00BA57EC">
        <w:rPr>
          <w:rFonts w:ascii="Arial" w:eastAsia="Calibri" w:hAnsi="Arial" w:cs="Arial"/>
          <w:color w:val="00000A"/>
          <w:lang w:val="pt-PT" w:eastAsia="zh-CN" w:bidi="pt-PT"/>
        </w:rPr>
        <w:t xml:space="preserve"> </w:t>
      </w:r>
      <w:r w:rsidR="00BA57EC" w:rsidRPr="00BA57EC">
        <w:rPr>
          <w:rFonts w:ascii="Arial" w:eastAsia="Calibri" w:hAnsi="Arial" w:cs="Arial"/>
          <w:color w:val="00000A"/>
          <w:lang w:val="pt-PT" w:eastAsia="zh-CN" w:bidi="pt-PT"/>
        </w:rPr>
        <w:t xml:space="preserve">isso se deve as demandas de solicitações de suporte referente de sistema </w:t>
      </w:r>
      <w:r w:rsidR="00F202ED">
        <w:rPr>
          <w:rFonts w:ascii="Arial" w:eastAsia="Calibri" w:hAnsi="Arial" w:cs="Arial"/>
          <w:color w:val="00000A"/>
          <w:lang w:val="pt-PT" w:eastAsia="zh-CN" w:bidi="pt-PT"/>
        </w:rPr>
        <w:t>H</w:t>
      </w:r>
      <w:r w:rsidR="00BA57EC" w:rsidRPr="00BA57EC">
        <w:rPr>
          <w:rFonts w:ascii="Arial" w:eastAsia="Calibri" w:hAnsi="Arial" w:cs="Arial"/>
          <w:color w:val="00000A"/>
          <w:lang w:val="pt-PT" w:eastAsia="zh-CN" w:bidi="pt-PT"/>
        </w:rPr>
        <w:t>emovida, sistema MV, solicitações de etiquetas e suporte em computadores e impressoras.</w:t>
      </w:r>
    </w:p>
    <w:p w14:paraId="0362E7A7" w14:textId="77777777" w:rsidR="006579E8" w:rsidRDefault="006579E8" w:rsidP="009A5A8B">
      <w:pPr>
        <w:jc w:val="center"/>
        <w:rPr>
          <w:rFonts w:ascii="Arial" w:hAnsi="Arial" w:cs="Arial"/>
          <w:b/>
          <w:bCs/>
          <w:sz w:val="18"/>
          <w:szCs w:val="18"/>
        </w:rPr>
      </w:pPr>
    </w:p>
    <w:p w14:paraId="1C7425BD" w14:textId="61FBDCF6" w:rsidR="004B395D" w:rsidRPr="00E0702E" w:rsidRDefault="00231124" w:rsidP="009A5A8B">
      <w:pPr>
        <w:jc w:val="center"/>
        <w:rPr>
          <w:rFonts w:ascii="Arial" w:hAnsi="Arial" w:cs="Arial"/>
          <w:b/>
          <w:bCs/>
          <w:sz w:val="24"/>
          <w:szCs w:val="24"/>
        </w:rPr>
      </w:pPr>
      <w:r w:rsidRPr="00E0702E">
        <w:rPr>
          <w:rFonts w:ascii="Arial" w:hAnsi="Arial" w:cs="Arial"/>
          <w:b/>
          <w:bCs/>
          <w:sz w:val="24"/>
          <w:szCs w:val="24"/>
        </w:rPr>
        <w:t>COMPARATIVO DE CHAMADOS POR HORÁRIO</w:t>
      </w:r>
    </w:p>
    <w:p w14:paraId="2A680C83" w14:textId="20378A55" w:rsidR="00D44F3B" w:rsidRDefault="00D44F3B" w:rsidP="009A5A8B">
      <w:pPr>
        <w:jc w:val="center"/>
        <w:rPr>
          <w:noProof/>
        </w:rPr>
      </w:pPr>
    </w:p>
    <w:p w14:paraId="58BE13E9" w14:textId="180DFEF4" w:rsidR="00BA57EC" w:rsidRDefault="005D27B1" w:rsidP="005D27B1">
      <w:pPr>
        <w:jc w:val="center"/>
        <w:rPr>
          <w:noProof/>
        </w:rPr>
      </w:pPr>
      <w:r>
        <w:rPr>
          <w:noProof/>
        </w:rPr>
        <w:drawing>
          <wp:inline distT="0" distB="0" distL="0" distR="0" wp14:anchorId="28E39FFD" wp14:editId="089A0712">
            <wp:extent cx="6210935" cy="1492885"/>
            <wp:effectExtent l="0" t="0" r="0" b="0"/>
            <wp:docPr id="7" name="Imagem 3"/>
            <wp:cNvGraphicFramePr/>
            <a:graphic xmlns:a="http://schemas.openxmlformats.org/drawingml/2006/main">
              <a:graphicData uri="http://schemas.openxmlformats.org/drawingml/2006/picture">
                <pic:pic xmlns:pic="http://schemas.openxmlformats.org/drawingml/2006/picture">
                  <pic:nvPicPr>
                    <pic:cNvPr id="7" name="Imagem 3"/>
                    <pic:cNvPicPr/>
                  </pic:nvPicPr>
                  <pic:blipFill>
                    <a:blip r:embed="rId70"/>
                    <a:stretch>
                      <a:fillRect/>
                    </a:stretch>
                  </pic:blipFill>
                  <pic:spPr bwMode="auto">
                    <a:xfrm>
                      <a:off x="0" y="0"/>
                      <a:ext cx="6210935" cy="1492885"/>
                    </a:xfrm>
                    <a:prstGeom prst="rect">
                      <a:avLst/>
                    </a:prstGeom>
                  </pic:spPr>
                </pic:pic>
              </a:graphicData>
            </a:graphic>
          </wp:inline>
        </w:drawing>
      </w:r>
    </w:p>
    <w:p w14:paraId="5BC187C5" w14:textId="7829CF88" w:rsidR="0044150E" w:rsidRDefault="007B17A3" w:rsidP="0044150E">
      <w:pPr>
        <w:spacing w:line="360" w:lineRule="auto"/>
        <w:jc w:val="both"/>
        <w:rPr>
          <w:rFonts w:ascii="Arial" w:eastAsia="Calibri" w:hAnsi="Arial" w:cs="Times New Roman"/>
        </w:rPr>
      </w:pPr>
      <w:r w:rsidRPr="00582BF0">
        <w:rPr>
          <w:rFonts w:ascii="Arial" w:eastAsia="Times New Roman" w:hAnsi="Arial" w:cs="Arial"/>
          <w:b/>
          <w:bCs/>
          <w:color w:val="000000"/>
          <w:lang w:eastAsia="pt-BR"/>
        </w:rPr>
        <w:t xml:space="preserve">Análise Crítica: </w:t>
      </w:r>
      <w:r w:rsidR="0044150E" w:rsidRPr="0044150E">
        <w:rPr>
          <w:rFonts w:ascii="Arial" w:hAnsi="Arial"/>
        </w:rPr>
        <w:t xml:space="preserve">O gráfico evidencia que </w:t>
      </w:r>
      <w:r w:rsidR="005D27B1">
        <w:rPr>
          <w:rFonts w:ascii="Arial" w:eastAsia="Calibri" w:hAnsi="Arial" w:cs="Times New Roman"/>
        </w:rPr>
        <w:t>39</w:t>
      </w:r>
      <w:r w:rsidR="0044150E" w:rsidRPr="0044150E">
        <w:rPr>
          <w:rFonts w:ascii="Arial" w:eastAsia="Calibri" w:hAnsi="Arial" w:cs="Times New Roman"/>
        </w:rPr>
        <w:t xml:space="preserve">% dos chamados são atendidos das </w:t>
      </w:r>
      <w:r w:rsidR="005D27B1">
        <w:rPr>
          <w:rFonts w:ascii="Arial" w:eastAsia="Calibri" w:hAnsi="Arial" w:cs="Times New Roman"/>
        </w:rPr>
        <w:t>8</w:t>
      </w:r>
      <w:r w:rsidR="0044150E" w:rsidRPr="0044150E">
        <w:rPr>
          <w:rFonts w:ascii="Arial" w:eastAsia="Calibri" w:hAnsi="Arial" w:cs="Times New Roman"/>
        </w:rPr>
        <w:t>h</w:t>
      </w:r>
      <w:r w:rsidR="00F202ED">
        <w:rPr>
          <w:rFonts w:ascii="Arial" w:eastAsia="Calibri" w:hAnsi="Arial" w:cs="Times New Roman"/>
        </w:rPr>
        <w:t>00</w:t>
      </w:r>
      <w:r w:rsidR="0044150E" w:rsidRPr="0044150E">
        <w:rPr>
          <w:rFonts w:ascii="Arial" w:eastAsia="Calibri" w:hAnsi="Arial" w:cs="Times New Roman"/>
        </w:rPr>
        <w:t xml:space="preserve"> até as 1</w:t>
      </w:r>
      <w:r w:rsidR="005D27B1">
        <w:rPr>
          <w:rFonts w:ascii="Arial" w:eastAsia="Calibri" w:hAnsi="Arial" w:cs="Times New Roman"/>
        </w:rPr>
        <w:t>0</w:t>
      </w:r>
      <w:r w:rsidR="00F202ED">
        <w:rPr>
          <w:rFonts w:ascii="Arial" w:eastAsia="Calibri" w:hAnsi="Arial" w:cs="Times New Roman"/>
        </w:rPr>
        <w:t>h00</w:t>
      </w:r>
      <w:r w:rsidR="0044150E" w:rsidRPr="0044150E">
        <w:rPr>
          <w:rFonts w:ascii="Arial" w:eastAsia="Calibri" w:hAnsi="Arial" w:cs="Times New Roman"/>
        </w:rPr>
        <w:t>, isso se deve a maior quantidade de mão de obra especializada disponível nesse período.</w:t>
      </w:r>
    </w:p>
    <w:p w14:paraId="7F287601" w14:textId="77777777" w:rsidR="008B0798" w:rsidRDefault="008B0798" w:rsidP="004F2ABB"/>
    <w:p w14:paraId="3BC2C387" w14:textId="27FB53A8" w:rsidR="00400DEF" w:rsidRPr="0020667E" w:rsidRDefault="00231124" w:rsidP="0020667E">
      <w:pPr>
        <w:jc w:val="center"/>
        <w:rPr>
          <w:rFonts w:ascii="Arial" w:hAnsi="Arial" w:cs="Arial"/>
          <w:b/>
          <w:bCs/>
          <w:sz w:val="24"/>
          <w:szCs w:val="24"/>
        </w:rPr>
      </w:pPr>
      <w:r w:rsidRPr="00E0702E">
        <w:rPr>
          <w:rFonts w:ascii="Arial" w:hAnsi="Arial" w:cs="Arial"/>
          <w:b/>
          <w:bCs/>
          <w:sz w:val="24"/>
          <w:szCs w:val="24"/>
        </w:rPr>
        <w:t>COMPARATIVO DE CHAMADOS POR DIAS DA SEMANA</w:t>
      </w:r>
    </w:p>
    <w:p w14:paraId="094210BA" w14:textId="1A5B5344" w:rsidR="00BA57EC" w:rsidRDefault="005D27B1" w:rsidP="007B17A3">
      <w:pPr>
        <w:rPr>
          <w:noProof/>
        </w:rPr>
      </w:pPr>
      <w:r>
        <w:rPr>
          <w:noProof/>
        </w:rPr>
        <w:lastRenderedPageBreak/>
        <w:drawing>
          <wp:inline distT="0" distB="0" distL="0" distR="0" wp14:anchorId="62635902" wp14:editId="4DADA9E3">
            <wp:extent cx="6210935" cy="1432560"/>
            <wp:effectExtent l="0" t="0" r="0" b="0"/>
            <wp:docPr id="6" name="Imagem 4"/>
            <wp:cNvGraphicFramePr/>
            <a:graphic xmlns:a="http://schemas.openxmlformats.org/drawingml/2006/main">
              <a:graphicData uri="http://schemas.openxmlformats.org/drawingml/2006/picture">
                <pic:pic xmlns:pic="http://schemas.openxmlformats.org/drawingml/2006/picture">
                  <pic:nvPicPr>
                    <pic:cNvPr id="8" name="Imagem 4"/>
                    <pic:cNvPicPr/>
                  </pic:nvPicPr>
                  <pic:blipFill>
                    <a:blip r:embed="rId71"/>
                    <a:stretch>
                      <a:fillRect/>
                    </a:stretch>
                  </pic:blipFill>
                  <pic:spPr bwMode="auto">
                    <a:xfrm>
                      <a:off x="0" y="0"/>
                      <a:ext cx="6210935" cy="1432560"/>
                    </a:xfrm>
                    <a:prstGeom prst="rect">
                      <a:avLst/>
                    </a:prstGeom>
                  </pic:spPr>
                </pic:pic>
              </a:graphicData>
            </a:graphic>
          </wp:inline>
        </w:drawing>
      </w:r>
    </w:p>
    <w:p w14:paraId="3BDBBC91" w14:textId="77777777" w:rsidR="00D44F3B" w:rsidRDefault="00D44F3B" w:rsidP="00F457DD">
      <w:pPr>
        <w:spacing w:after="0" w:line="360" w:lineRule="auto"/>
        <w:jc w:val="both"/>
        <w:rPr>
          <w:rFonts w:ascii="Arial" w:hAnsi="Arial" w:cs="Arial"/>
          <w:b/>
          <w:bCs/>
        </w:rPr>
      </w:pPr>
    </w:p>
    <w:p w14:paraId="2BF2CA87" w14:textId="539B6614" w:rsidR="00D75D26" w:rsidRDefault="00400DEF" w:rsidP="00F457DD">
      <w:pPr>
        <w:spacing w:after="0" w:line="360" w:lineRule="auto"/>
        <w:jc w:val="both"/>
        <w:rPr>
          <w:rFonts w:ascii="Arial" w:hAnsi="Arial"/>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00F457DD">
        <w:rPr>
          <w:rFonts w:ascii="Arial" w:hAnsi="Arial" w:cs="Arial"/>
          <w:b/>
          <w:bCs/>
        </w:rPr>
        <w:t xml:space="preserve"> </w:t>
      </w:r>
      <w:r w:rsidR="005D27B1" w:rsidRPr="005D27B1">
        <w:rPr>
          <w:rFonts w:ascii="Arial" w:hAnsi="Arial"/>
        </w:rPr>
        <w:t xml:space="preserve">O gráfico evidência </w:t>
      </w:r>
      <w:proofErr w:type="spellStart"/>
      <w:r w:rsidR="005D27B1" w:rsidRPr="005D27B1">
        <w:rPr>
          <w:rFonts w:ascii="Arial" w:hAnsi="Arial"/>
        </w:rPr>
        <w:t>que</w:t>
      </w:r>
      <w:proofErr w:type="spellEnd"/>
      <w:r w:rsidR="005D27B1" w:rsidRPr="005D27B1">
        <w:rPr>
          <w:rFonts w:ascii="Arial" w:hAnsi="Arial"/>
        </w:rPr>
        <w:t xml:space="preserve"> que 60% dos chamados são atendidos de quarta até sexta-feira, isso se deve </w:t>
      </w:r>
      <w:proofErr w:type="spellStart"/>
      <w:r w:rsidR="005D27B1" w:rsidRPr="005D27B1">
        <w:rPr>
          <w:rFonts w:ascii="Arial" w:hAnsi="Arial"/>
        </w:rPr>
        <w:t>a</w:t>
      </w:r>
      <w:proofErr w:type="spellEnd"/>
      <w:r w:rsidR="005D27B1" w:rsidRPr="005D27B1">
        <w:rPr>
          <w:rFonts w:ascii="Arial" w:hAnsi="Arial"/>
        </w:rPr>
        <w:t xml:space="preserve"> maior número de doadores e pacientes nesse período</w:t>
      </w:r>
      <w:r w:rsidR="005D27B1">
        <w:rPr>
          <w:rFonts w:ascii="Arial" w:hAnsi="Arial"/>
        </w:rPr>
        <w:t>.</w:t>
      </w:r>
    </w:p>
    <w:p w14:paraId="0BA7F9D7" w14:textId="77777777" w:rsidR="00FE07EA" w:rsidRPr="005D27B1" w:rsidRDefault="00FE07EA" w:rsidP="00F457DD">
      <w:pPr>
        <w:spacing w:after="0" w:line="360" w:lineRule="auto"/>
        <w:jc w:val="both"/>
        <w:rPr>
          <w:rFonts w:ascii="Arial" w:hAnsi="Arial" w:cs="Arial"/>
        </w:rPr>
      </w:pPr>
    </w:p>
    <w:p w14:paraId="2D3BA4AB" w14:textId="4FD6EBB4" w:rsidR="000968F5" w:rsidRPr="00E0702E" w:rsidRDefault="00083B76" w:rsidP="00083B76">
      <w:pPr>
        <w:pStyle w:val="Ttulo1"/>
        <w:rPr>
          <w:rFonts w:cs="Arial"/>
          <w:b/>
          <w:bCs/>
          <w:color w:val="000000"/>
          <w:szCs w:val="24"/>
        </w:rPr>
      </w:pPr>
      <w:bookmarkStart w:id="79" w:name="_Toc94025524"/>
      <w:r w:rsidRPr="00E0702E">
        <w:rPr>
          <w:rFonts w:cs="Arial"/>
          <w:b/>
          <w:bCs/>
          <w:color w:val="000000"/>
          <w:szCs w:val="24"/>
        </w:rPr>
        <w:t xml:space="preserve">19. </w:t>
      </w:r>
      <w:r w:rsidR="000A429E" w:rsidRPr="00E0702E">
        <w:rPr>
          <w:rFonts w:cs="Arial"/>
          <w:b/>
          <w:bCs/>
          <w:color w:val="000000"/>
          <w:szCs w:val="24"/>
        </w:rPr>
        <w:t>ENGENHARIA CLÍNICA</w:t>
      </w:r>
      <w:bookmarkEnd w:id="79"/>
    </w:p>
    <w:p w14:paraId="031D40D8" w14:textId="77777777" w:rsidR="00083B76" w:rsidRPr="00E0702E" w:rsidRDefault="00083B76" w:rsidP="00083B76">
      <w:pPr>
        <w:rPr>
          <w:sz w:val="24"/>
          <w:szCs w:val="24"/>
        </w:rPr>
      </w:pPr>
    </w:p>
    <w:p w14:paraId="51009676" w14:textId="1E990C54" w:rsidR="00502E4F" w:rsidRPr="00E0702E" w:rsidRDefault="00083B76" w:rsidP="00502E4F">
      <w:pPr>
        <w:pStyle w:val="Ttulo2"/>
        <w:spacing w:line="360" w:lineRule="auto"/>
        <w:ind w:left="0"/>
        <w:jc w:val="both"/>
        <w:rPr>
          <w:rFonts w:cs="Arial"/>
          <w:szCs w:val="24"/>
        </w:rPr>
      </w:pPr>
      <w:bookmarkStart w:id="80" w:name="_Toc94025525"/>
      <w:r w:rsidRPr="00E0702E">
        <w:rPr>
          <w:rFonts w:cs="Arial"/>
          <w:szCs w:val="24"/>
        </w:rPr>
        <w:t>19</w:t>
      </w:r>
      <w:r w:rsidR="00B15EFA" w:rsidRPr="00E0702E">
        <w:rPr>
          <w:rFonts w:cs="Arial"/>
          <w:szCs w:val="24"/>
        </w:rPr>
        <w:t>.1 ORDEM DE SERVIÇO POR TIPO DE MANUTENÇÃO.</w:t>
      </w:r>
      <w:bookmarkEnd w:id="80"/>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5A1087BA"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304</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15CF60B"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241</w:t>
            </w: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23CA315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254</w:t>
            </w: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5D6E27D"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63DA4B7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193</w:t>
            </w: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626C9C0F"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202</w:t>
            </w: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3746CD7A" w:rsidR="000A429E" w:rsidRPr="002937B4" w:rsidRDefault="00D44F3B"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256</w:t>
            </w:r>
          </w:p>
        </w:tc>
        <w:tc>
          <w:tcPr>
            <w:tcW w:w="850" w:type="dxa"/>
            <w:tcBorders>
              <w:top w:val="nil"/>
              <w:left w:val="nil"/>
              <w:bottom w:val="single" w:sz="8" w:space="0" w:color="000000"/>
              <w:right w:val="single" w:sz="8" w:space="0" w:color="000000"/>
            </w:tcBorders>
            <w:shd w:val="clear" w:color="000000" w:fill="FFFFFF"/>
            <w:vAlign w:val="center"/>
          </w:tcPr>
          <w:p w14:paraId="43DF59CC" w14:textId="1BBF0B42" w:rsidR="000A429E" w:rsidRPr="002937B4" w:rsidRDefault="003B710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172</w:t>
            </w:r>
          </w:p>
        </w:tc>
        <w:tc>
          <w:tcPr>
            <w:tcW w:w="850" w:type="dxa"/>
            <w:tcBorders>
              <w:top w:val="nil"/>
              <w:left w:val="nil"/>
              <w:bottom w:val="single" w:sz="8" w:space="0" w:color="000000"/>
              <w:right w:val="single" w:sz="8" w:space="0" w:color="000000"/>
            </w:tcBorders>
            <w:shd w:val="clear" w:color="000000" w:fill="FFFFFF"/>
            <w:vAlign w:val="center"/>
          </w:tcPr>
          <w:p w14:paraId="6A84B110" w14:textId="208EB22D" w:rsidR="000A429E" w:rsidRPr="002937B4" w:rsidRDefault="00EA34BD"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340</w:t>
            </w:r>
          </w:p>
        </w:tc>
        <w:tc>
          <w:tcPr>
            <w:tcW w:w="852" w:type="dxa"/>
            <w:tcBorders>
              <w:top w:val="nil"/>
              <w:left w:val="nil"/>
              <w:bottom w:val="single" w:sz="8" w:space="0" w:color="000000"/>
              <w:right w:val="single" w:sz="8" w:space="0" w:color="000000"/>
            </w:tcBorders>
            <w:shd w:val="clear" w:color="000000" w:fill="FFFFFF"/>
            <w:vAlign w:val="center"/>
          </w:tcPr>
          <w:p w14:paraId="7F89975D" w14:textId="31957DEE" w:rsidR="000A429E" w:rsidRPr="002937B4" w:rsidRDefault="00A50D7F"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196</w:t>
            </w: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2AFC8881" w:rsidR="002937B4" w:rsidRPr="002937B4" w:rsidRDefault="00FB2DD7"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280</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47A2C95A" w:rsidR="002937B4" w:rsidRPr="002937B4" w:rsidRDefault="00144ACA"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217</w:t>
            </w: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D19A2C2" w:rsidR="002937B4" w:rsidRPr="002937B4" w:rsidRDefault="00984175"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01EFECC0" w:rsidR="002937B4" w:rsidRPr="002937B4" w:rsidRDefault="00FA6E9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229</w:t>
            </w: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881267D" w:rsidR="002937B4" w:rsidRPr="002937B4" w:rsidRDefault="00FD344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186</w:t>
            </w: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1D8AA082" w:rsidR="002937B4" w:rsidRPr="002937B4" w:rsidRDefault="00D75D26"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191</w:t>
            </w: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50E8CA5E" w:rsidR="002937B4" w:rsidRPr="002937B4" w:rsidRDefault="00D44F3B"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242</w:t>
            </w:r>
          </w:p>
        </w:tc>
        <w:tc>
          <w:tcPr>
            <w:tcW w:w="850" w:type="dxa"/>
            <w:tcBorders>
              <w:top w:val="nil"/>
              <w:left w:val="nil"/>
              <w:bottom w:val="single" w:sz="8" w:space="0" w:color="000000"/>
              <w:right w:val="single" w:sz="8" w:space="0" w:color="000000"/>
            </w:tcBorders>
            <w:shd w:val="clear" w:color="000000" w:fill="FFFFFF"/>
            <w:vAlign w:val="center"/>
          </w:tcPr>
          <w:p w14:paraId="5F75CA7A" w14:textId="3333ACBB" w:rsidR="002937B4" w:rsidRPr="002937B4" w:rsidRDefault="003B7103"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167</w:t>
            </w:r>
          </w:p>
        </w:tc>
        <w:tc>
          <w:tcPr>
            <w:tcW w:w="850" w:type="dxa"/>
            <w:tcBorders>
              <w:top w:val="nil"/>
              <w:left w:val="nil"/>
              <w:bottom w:val="single" w:sz="8" w:space="0" w:color="000000"/>
              <w:right w:val="single" w:sz="8" w:space="0" w:color="000000"/>
            </w:tcBorders>
            <w:shd w:val="clear" w:color="000000" w:fill="FFFFFF"/>
            <w:vAlign w:val="center"/>
          </w:tcPr>
          <w:p w14:paraId="44E59BC3" w14:textId="2AAAC3C5" w:rsidR="002937B4" w:rsidRPr="002937B4" w:rsidRDefault="00EA34BD"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321</w:t>
            </w:r>
          </w:p>
        </w:tc>
        <w:tc>
          <w:tcPr>
            <w:tcW w:w="852" w:type="dxa"/>
            <w:tcBorders>
              <w:top w:val="nil"/>
              <w:left w:val="nil"/>
              <w:bottom w:val="single" w:sz="8" w:space="0" w:color="000000"/>
              <w:right w:val="single" w:sz="8" w:space="0" w:color="000000"/>
            </w:tcBorders>
            <w:shd w:val="clear" w:color="000000" w:fill="FFFFFF"/>
            <w:vAlign w:val="center"/>
          </w:tcPr>
          <w:p w14:paraId="379561D4" w14:textId="1D9C7193" w:rsidR="002937B4" w:rsidRPr="002937B4" w:rsidRDefault="00A50D7F"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179</w:t>
            </w: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042CCA0F"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0B10CAA8"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313E1DC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0FA4F3F9"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1E9276E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696C4B42"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198EAB0A" w:rsidR="000A429E" w:rsidRPr="002937B4" w:rsidRDefault="00D44F3B"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23296FB1" w:rsidR="000A429E" w:rsidRPr="002937B4" w:rsidRDefault="003B710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7AD253A4" w:rsidR="000A429E" w:rsidRPr="002937B4" w:rsidRDefault="00EA34BD"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020F77C0" w:rsidR="000A429E" w:rsidRPr="002937B4" w:rsidRDefault="00A50D7F"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37CF888" w14:textId="77777777" w:rsidR="002E0F60" w:rsidRDefault="002E0F60" w:rsidP="004D1B3C">
      <w:pPr>
        <w:pStyle w:val="NormalWeb"/>
        <w:spacing w:before="40" w:after="363" w:line="360" w:lineRule="auto"/>
        <w:jc w:val="both"/>
        <w:rPr>
          <w:rFonts w:ascii="Arial" w:hAnsi="Arial" w:cs="Arial"/>
          <w:b/>
          <w:bCs/>
          <w:color w:val="000000"/>
          <w:kern w:val="0"/>
          <w:sz w:val="22"/>
          <w:szCs w:val="22"/>
        </w:rPr>
      </w:pPr>
      <w:bookmarkStart w:id="81" w:name="_Toc60761443"/>
    </w:p>
    <w:p w14:paraId="4650F27E" w14:textId="1F62E34D" w:rsidR="003B7103" w:rsidRPr="00A50D7F" w:rsidRDefault="004F2ABB" w:rsidP="0089264D">
      <w:pPr>
        <w:pStyle w:val="NormalWeb"/>
        <w:spacing w:before="40" w:after="363" w:line="360" w:lineRule="auto"/>
        <w:jc w:val="both"/>
        <w:rPr>
          <w:rFonts w:ascii="Arial" w:hAnsi="Arial" w:cs="Arial"/>
          <w:sz w:val="22"/>
          <w:szCs w:val="22"/>
        </w:rPr>
      </w:pPr>
      <w:r w:rsidRPr="003B7103">
        <w:rPr>
          <w:rFonts w:ascii="Arial" w:hAnsi="Arial" w:cs="Arial"/>
          <w:b/>
          <w:bCs/>
        </w:rPr>
        <w:t>Análise</w:t>
      </w:r>
      <w:r w:rsidR="00F51A34" w:rsidRPr="003B7103">
        <w:rPr>
          <w:rFonts w:ascii="Arial" w:hAnsi="Arial" w:cs="Arial"/>
          <w:b/>
          <w:bCs/>
        </w:rPr>
        <w:t xml:space="preserve"> Crítica</w:t>
      </w:r>
      <w:r w:rsidRPr="003B7103">
        <w:rPr>
          <w:rFonts w:ascii="Arial" w:hAnsi="Arial" w:cs="Arial"/>
          <w:b/>
          <w:bCs/>
        </w:rPr>
        <w:t>:</w:t>
      </w:r>
      <w:r w:rsidRPr="002937B4">
        <w:rPr>
          <w:rFonts w:ascii="Arial" w:hAnsi="Arial" w:cs="Arial"/>
          <w:b/>
          <w:bCs/>
        </w:rPr>
        <w:t xml:space="preserve"> </w:t>
      </w:r>
      <w:r w:rsidR="00D75D26" w:rsidRPr="003B7103">
        <w:rPr>
          <w:rFonts w:ascii="Arial" w:hAnsi="Arial" w:cs="Arial"/>
        </w:rPr>
        <w:t xml:space="preserve">Para gerir o parque tecnológico da </w:t>
      </w:r>
      <w:r w:rsidR="008872B5" w:rsidRPr="003B7103">
        <w:rPr>
          <w:rFonts w:ascii="Arial" w:hAnsi="Arial" w:cs="Arial"/>
        </w:rPr>
        <w:t>Rede HEMO</w:t>
      </w:r>
      <w:r w:rsidR="00D75D26" w:rsidRPr="003B7103">
        <w:rPr>
          <w:rFonts w:ascii="Arial" w:hAnsi="Arial" w:cs="Arial"/>
        </w:rPr>
        <w:t xml:space="preserve">, o departamento de Engenharia Clínica utiliza o </w:t>
      </w:r>
      <w:r w:rsidR="00D75D26" w:rsidRPr="00DC79B6">
        <w:rPr>
          <w:rFonts w:ascii="Arial" w:hAnsi="Arial" w:cs="Arial"/>
          <w:i/>
          <w:iCs/>
        </w:rPr>
        <w:t>software</w:t>
      </w:r>
      <w:r w:rsidR="00D75D26" w:rsidRPr="003B7103">
        <w:rPr>
          <w:rFonts w:ascii="Arial" w:hAnsi="Arial" w:cs="Arial"/>
        </w:rPr>
        <w:t xml:space="preserve"> </w:t>
      </w:r>
      <w:proofErr w:type="spellStart"/>
      <w:r w:rsidR="00D75D26" w:rsidRPr="00DC79B6">
        <w:rPr>
          <w:rFonts w:ascii="Arial" w:hAnsi="Arial" w:cs="Arial"/>
          <w:i/>
          <w:iCs/>
        </w:rPr>
        <w:t>Effort</w:t>
      </w:r>
      <w:proofErr w:type="spellEnd"/>
      <w:r w:rsidR="00D75D26" w:rsidRPr="00DC79B6">
        <w:rPr>
          <w:rFonts w:ascii="Arial" w:hAnsi="Arial" w:cs="Arial"/>
          <w:i/>
          <w:iCs/>
        </w:rPr>
        <w:t xml:space="preserve"> da Global </w:t>
      </w:r>
      <w:proofErr w:type="spellStart"/>
      <w:r w:rsidR="00D75D26" w:rsidRPr="00DC79B6">
        <w:rPr>
          <w:rFonts w:ascii="Arial" w:hAnsi="Arial" w:cs="Arial"/>
          <w:i/>
          <w:iCs/>
        </w:rPr>
        <w:t>Things</w:t>
      </w:r>
      <w:proofErr w:type="spellEnd"/>
      <w:r w:rsidR="00D75D26" w:rsidRPr="003B7103">
        <w:rPr>
          <w:rFonts w:ascii="Arial" w:hAnsi="Arial" w:cs="Arial"/>
        </w:rPr>
        <w:t xml:space="preserve">. Os dados retirados do </w:t>
      </w:r>
      <w:r w:rsidR="00D75D26" w:rsidRPr="00DC79B6">
        <w:rPr>
          <w:rFonts w:ascii="Arial" w:hAnsi="Arial" w:cs="Arial"/>
          <w:i/>
          <w:iCs/>
        </w:rPr>
        <w:t>software</w:t>
      </w:r>
      <w:r w:rsidR="00D75D26" w:rsidRPr="003B7103">
        <w:rPr>
          <w:rFonts w:ascii="Arial" w:hAnsi="Arial" w:cs="Arial"/>
        </w:rPr>
        <w:t xml:space="preserve"> demonstram que em </w:t>
      </w:r>
      <w:r w:rsidR="00A50D7F">
        <w:rPr>
          <w:rFonts w:ascii="Arial" w:hAnsi="Arial" w:cs="Arial"/>
        </w:rPr>
        <w:t>dezembro</w:t>
      </w:r>
      <w:r w:rsidR="00D75D26" w:rsidRPr="003B7103">
        <w:rPr>
          <w:rFonts w:ascii="Arial" w:hAnsi="Arial" w:cs="Arial"/>
        </w:rPr>
        <w:t xml:space="preserve"> de 2021 foram geradas </w:t>
      </w:r>
      <w:r w:rsidR="00A50D7F">
        <w:rPr>
          <w:rFonts w:ascii="Arial" w:hAnsi="Arial" w:cs="Arial"/>
        </w:rPr>
        <w:t>196</w:t>
      </w:r>
      <w:r w:rsidR="003B7103" w:rsidRPr="003B7103">
        <w:rPr>
          <w:rFonts w:ascii="Arial" w:hAnsi="Arial" w:cs="Arial"/>
        </w:rPr>
        <w:t xml:space="preserve"> </w:t>
      </w:r>
      <w:r w:rsidR="00D75D26" w:rsidRPr="003B7103">
        <w:rPr>
          <w:rFonts w:ascii="Arial" w:hAnsi="Arial" w:cs="Arial"/>
        </w:rPr>
        <w:t xml:space="preserve">ordens de serviço para a Engenharia Clínica. </w:t>
      </w:r>
      <w:r w:rsidR="00A50D7F" w:rsidRPr="00A50D7F">
        <w:rPr>
          <w:rFonts w:ascii="Arial" w:hAnsi="Arial" w:cs="Arial"/>
          <w:color w:val="auto"/>
          <w:kern w:val="0"/>
          <w:sz w:val="22"/>
          <w:szCs w:val="22"/>
        </w:rPr>
        <w:t xml:space="preserve">Das 196 ordens de serviços abertas, 179 foram concluídas. Ficaram 17 ordens de serviços pendentes que são: 02 são de responsabilidade da empresa </w:t>
      </w:r>
      <w:proofErr w:type="spellStart"/>
      <w:r w:rsidR="00A50D7F" w:rsidRPr="00A50D7F">
        <w:rPr>
          <w:rFonts w:ascii="Arial" w:hAnsi="Arial" w:cs="Arial"/>
          <w:color w:val="auto"/>
          <w:kern w:val="0"/>
          <w:sz w:val="22"/>
          <w:szCs w:val="22"/>
        </w:rPr>
        <w:t>comodanta</w:t>
      </w:r>
      <w:proofErr w:type="spellEnd"/>
      <w:r w:rsidR="00A50D7F" w:rsidRPr="00A50D7F">
        <w:rPr>
          <w:rFonts w:ascii="Arial" w:hAnsi="Arial" w:cs="Arial"/>
          <w:color w:val="auto"/>
          <w:kern w:val="0"/>
          <w:sz w:val="22"/>
          <w:szCs w:val="22"/>
        </w:rPr>
        <w:t xml:space="preserve"> </w:t>
      </w:r>
      <w:proofErr w:type="spellStart"/>
      <w:r w:rsidR="00A50D7F" w:rsidRPr="00A50D7F">
        <w:rPr>
          <w:rFonts w:ascii="Arial" w:hAnsi="Arial" w:cs="Arial"/>
          <w:color w:val="auto"/>
          <w:kern w:val="0"/>
          <w:sz w:val="22"/>
          <w:szCs w:val="22"/>
        </w:rPr>
        <w:t>Bio-Rad</w:t>
      </w:r>
      <w:proofErr w:type="spellEnd"/>
      <w:r w:rsidR="00A50D7F" w:rsidRPr="00A50D7F">
        <w:rPr>
          <w:rFonts w:ascii="Arial" w:hAnsi="Arial" w:cs="Arial"/>
          <w:color w:val="auto"/>
          <w:kern w:val="0"/>
          <w:sz w:val="22"/>
          <w:szCs w:val="22"/>
        </w:rPr>
        <w:t xml:space="preserve"> – </w:t>
      </w:r>
      <w:proofErr w:type="spellStart"/>
      <w:r w:rsidR="00A50D7F" w:rsidRPr="00A50D7F">
        <w:rPr>
          <w:rFonts w:ascii="Arial" w:hAnsi="Arial" w:cs="Arial"/>
          <w:color w:val="auto"/>
          <w:kern w:val="0"/>
          <w:sz w:val="22"/>
          <w:szCs w:val="22"/>
        </w:rPr>
        <w:t>Diasam</w:t>
      </w:r>
      <w:proofErr w:type="spellEnd"/>
      <w:r w:rsidR="00A50D7F" w:rsidRPr="00A50D7F">
        <w:rPr>
          <w:rFonts w:ascii="Arial" w:hAnsi="Arial" w:cs="Arial"/>
          <w:color w:val="auto"/>
          <w:kern w:val="0"/>
          <w:sz w:val="22"/>
          <w:szCs w:val="22"/>
        </w:rPr>
        <w:t xml:space="preserve"> (01 para calibração e 01 para corretiva), 01 corretiva é de responsabilidade da empresa </w:t>
      </w:r>
      <w:proofErr w:type="spellStart"/>
      <w:r w:rsidR="00A50D7F" w:rsidRPr="00A50D7F">
        <w:rPr>
          <w:rFonts w:ascii="Arial" w:hAnsi="Arial" w:cs="Arial"/>
          <w:color w:val="auto"/>
          <w:kern w:val="0"/>
          <w:sz w:val="22"/>
          <w:szCs w:val="22"/>
        </w:rPr>
        <w:t>comodanta</w:t>
      </w:r>
      <w:proofErr w:type="spellEnd"/>
      <w:r w:rsidR="00A50D7F" w:rsidRPr="00A50D7F">
        <w:rPr>
          <w:rFonts w:ascii="Arial" w:hAnsi="Arial" w:cs="Arial"/>
          <w:color w:val="auto"/>
          <w:kern w:val="0"/>
          <w:sz w:val="22"/>
          <w:szCs w:val="22"/>
        </w:rPr>
        <w:t xml:space="preserve"> </w:t>
      </w:r>
      <w:proofErr w:type="spellStart"/>
      <w:r w:rsidR="00A50D7F" w:rsidRPr="00A50D7F">
        <w:rPr>
          <w:rFonts w:ascii="Arial" w:hAnsi="Arial" w:cs="Arial"/>
          <w:color w:val="auto"/>
          <w:kern w:val="0"/>
          <w:sz w:val="22"/>
          <w:szCs w:val="22"/>
        </w:rPr>
        <w:t>Fujicom</w:t>
      </w:r>
      <w:proofErr w:type="spellEnd"/>
      <w:r w:rsidR="00A50D7F" w:rsidRPr="00A50D7F">
        <w:rPr>
          <w:rFonts w:ascii="Arial" w:hAnsi="Arial" w:cs="Arial"/>
          <w:color w:val="auto"/>
          <w:kern w:val="0"/>
          <w:sz w:val="22"/>
          <w:szCs w:val="22"/>
        </w:rPr>
        <w:t xml:space="preserve"> e 01 corretiva é de responsabilidade da empresa </w:t>
      </w:r>
      <w:proofErr w:type="spellStart"/>
      <w:r w:rsidR="00A50D7F" w:rsidRPr="00A50D7F">
        <w:rPr>
          <w:rFonts w:ascii="Arial" w:hAnsi="Arial" w:cs="Arial"/>
          <w:color w:val="auto"/>
          <w:kern w:val="0"/>
          <w:sz w:val="22"/>
          <w:szCs w:val="22"/>
        </w:rPr>
        <w:t>comodanta</w:t>
      </w:r>
      <w:proofErr w:type="spellEnd"/>
      <w:r w:rsidR="00A50D7F" w:rsidRPr="00A50D7F">
        <w:rPr>
          <w:rFonts w:ascii="Arial" w:hAnsi="Arial" w:cs="Arial"/>
          <w:color w:val="auto"/>
          <w:kern w:val="0"/>
          <w:sz w:val="22"/>
          <w:szCs w:val="22"/>
        </w:rPr>
        <w:t xml:space="preserve"> PMH – Produtos Médicos Hospitalares;</w:t>
      </w:r>
      <w:bookmarkStart w:id="82" w:name="__DdeLink__9298_412488176"/>
      <w:r w:rsidR="00A50D7F" w:rsidRPr="00A50D7F">
        <w:rPr>
          <w:rFonts w:ascii="Arial" w:hAnsi="Arial" w:cs="Arial"/>
          <w:color w:val="auto"/>
          <w:kern w:val="0"/>
          <w:sz w:val="22"/>
          <w:szCs w:val="22"/>
        </w:rPr>
        <w:t xml:space="preserve"> outras 11 para manutenção corretiva, das quais 06 aguardam peças, 02 a serem atendidas nos próximos deslocamentos e 03 abertas nos últimos dias úteis do mês; e 02 para preventiva, que já estão com as execuções em andamento</w:t>
      </w:r>
      <w:bookmarkEnd w:id="82"/>
      <w:r w:rsidR="00A50D7F" w:rsidRPr="00A50D7F">
        <w:rPr>
          <w:rFonts w:ascii="Arial" w:hAnsi="Arial" w:cs="Arial"/>
          <w:color w:val="auto"/>
          <w:kern w:val="0"/>
          <w:sz w:val="22"/>
          <w:szCs w:val="22"/>
        </w:rPr>
        <w:t>, serão realizadas nos próximos deslocamentos, tendo sua conclusão no mês subsequente.</w:t>
      </w:r>
      <w:r w:rsidR="00A50D7F">
        <w:rPr>
          <w:rFonts w:ascii="Arial" w:hAnsi="Arial" w:cs="Arial"/>
          <w:sz w:val="22"/>
          <w:szCs w:val="22"/>
        </w:rPr>
        <w:t xml:space="preserve"> </w:t>
      </w:r>
      <w:r w:rsidR="00A50D7F" w:rsidRPr="00A50D7F">
        <w:rPr>
          <w:rFonts w:ascii="Arial" w:hAnsi="Arial" w:cs="Arial"/>
          <w:color w:val="000000"/>
          <w:sz w:val="22"/>
          <w:szCs w:val="22"/>
        </w:rPr>
        <w:t xml:space="preserve">No somatório geral, foram executadas 199 ordens de serviços em dezembro de 2021, sendo 179 abertas e executadas dentro do mês e outras 20 ordens que estavam </w:t>
      </w:r>
      <w:r w:rsidR="00A50D7F" w:rsidRPr="00A50D7F">
        <w:rPr>
          <w:rFonts w:ascii="Arial" w:hAnsi="Arial" w:cs="Arial"/>
          <w:color w:val="auto"/>
          <w:sz w:val="22"/>
          <w:szCs w:val="22"/>
        </w:rPr>
        <w:t xml:space="preserve">pendentes de meses anteriores. </w:t>
      </w:r>
      <w:r w:rsidR="00A50D7F" w:rsidRPr="00A50D7F">
        <w:rPr>
          <w:rFonts w:ascii="Arial" w:hAnsi="Arial" w:cs="Arial"/>
          <w:color w:val="auto"/>
          <w:kern w:val="0"/>
          <w:sz w:val="22"/>
          <w:szCs w:val="22"/>
        </w:rPr>
        <w:t xml:space="preserve">Destacamos que atingimos 91,33% </w:t>
      </w:r>
      <w:r w:rsidR="00A50D7F" w:rsidRPr="00A50D7F">
        <w:rPr>
          <w:rFonts w:ascii="Arial" w:hAnsi="Arial" w:cs="Arial"/>
          <w:color w:val="auto"/>
          <w:kern w:val="0"/>
          <w:sz w:val="22"/>
          <w:szCs w:val="22"/>
        </w:rPr>
        <w:lastRenderedPageBreak/>
        <w:t>de resolutividade, atendo assim a meta estipulada para execução das manutenções corretivas mensais.</w:t>
      </w:r>
    </w:p>
    <w:p w14:paraId="67964441" w14:textId="626DDD21" w:rsidR="004F2ABB" w:rsidRPr="005C6D6D" w:rsidRDefault="006A4720" w:rsidP="003B7103">
      <w:pPr>
        <w:pStyle w:val="NormalWeb"/>
        <w:spacing w:before="40" w:after="363" w:line="360" w:lineRule="auto"/>
        <w:jc w:val="both"/>
        <w:rPr>
          <w:rFonts w:ascii="Calibri" w:hAnsi="Calibri"/>
        </w:rPr>
      </w:pPr>
      <w:r>
        <w:rPr>
          <w:rFonts w:ascii="Arial" w:hAnsi="Arial" w:cs="Arial"/>
          <w:b/>
          <w:bCs/>
        </w:rPr>
        <w:t>19</w:t>
      </w:r>
      <w:r w:rsidR="004F2ABB" w:rsidRPr="005C6D6D">
        <w:rPr>
          <w:rFonts w:ascii="Arial" w:hAnsi="Arial" w:cs="Arial"/>
          <w:b/>
          <w:bCs/>
        </w:rPr>
        <w:t>.</w:t>
      </w:r>
      <w:r w:rsidR="005C6D6D">
        <w:rPr>
          <w:rFonts w:ascii="Arial" w:hAnsi="Arial" w:cs="Arial"/>
          <w:b/>
          <w:bCs/>
        </w:rPr>
        <w:t>2</w:t>
      </w:r>
      <w:r w:rsidR="004F2ABB" w:rsidRPr="005C6D6D">
        <w:rPr>
          <w:rFonts w:ascii="Arial" w:hAnsi="Arial" w:cs="Arial"/>
          <w:b/>
          <w:bCs/>
        </w:rPr>
        <w:t xml:space="preserve"> CRONOGRAMA DE CALIBRAÇÃO, QU</w:t>
      </w:r>
      <w:r w:rsidR="00281BC6" w:rsidRPr="005C6D6D">
        <w:rPr>
          <w:rFonts w:ascii="Arial" w:hAnsi="Arial" w:cs="Arial"/>
          <w:b/>
          <w:bCs/>
        </w:rPr>
        <w:t>AL</w:t>
      </w:r>
      <w:r w:rsidR="004F2ABB" w:rsidRPr="005C6D6D">
        <w:rPr>
          <w:rFonts w:ascii="Arial" w:hAnsi="Arial" w:cs="Arial"/>
          <w:b/>
          <w:bCs/>
        </w:rPr>
        <w:t xml:space="preserve">IFICAÇÃO E </w:t>
      </w:r>
      <w:r w:rsidR="00281BC6" w:rsidRPr="005C6D6D">
        <w:rPr>
          <w:rFonts w:ascii="Arial" w:hAnsi="Arial" w:cs="Arial"/>
          <w:b/>
          <w:bCs/>
        </w:rPr>
        <w:t>PREVENTIVAS</w:t>
      </w:r>
      <w:r w:rsidR="004F2ABB" w:rsidRPr="005C6D6D">
        <w:rPr>
          <w:rFonts w:ascii="Arial" w:hAnsi="Arial" w:cs="Arial"/>
          <w:b/>
          <w:bCs/>
        </w:rPr>
        <w:t xml:space="preserve"> POR UNIDADE 2021</w:t>
      </w:r>
      <w:r w:rsidR="00E0702E">
        <w:rPr>
          <w:rFonts w:ascii="Arial" w:hAnsi="Arial" w:cs="Arial"/>
          <w:b/>
          <w:bCs/>
        </w:rPr>
        <w:t>.</w:t>
      </w:r>
    </w:p>
    <w:p w14:paraId="4E92881B" w14:textId="4EBE8035" w:rsidR="00606FF6" w:rsidRDefault="002337EF" w:rsidP="00F457DD">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w:t>
      </w:r>
      <w:r w:rsidR="00B41A7F">
        <w:rPr>
          <w:rFonts w:ascii="Arial" w:eastAsia="Times New Roman" w:hAnsi="Arial" w:cs="Arial"/>
          <w:color w:val="00000A"/>
          <w:lang w:eastAsia="pt-BR"/>
        </w:rPr>
        <w:t>Rede Estadual de Hemocentros - Rede HEMO</w:t>
      </w:r>
      <w:r w:rsidRPr="002337EF">
        <w:rPr>
          <w:rFonts w:ascii="Arial" w:eastAsia="Times New Roman" w:hAnsi="Arial" w:cs="Arial"/>
          <w:color w:val="00000A"/>
          <w:lang w:eastAsia="pt-BR"/>
        </w:rPr>
        <w:t>. As manutenções já executadas dentro dos meses abaixo estão assinaladas com um “X”. É importante salientar que as datas previstas podem ser alteradas conforme a disponibilidade dos equipamentos, partes e peças.</w:t>
      </w:r>
    </w:p>
    <w:tbl>
      <w:tblPr>
        <w:tblW w:w="9467" w:type="dxa"/>
        <w:jc w:val="center"/>
        <w:tblCellMar>
          <w:top w:w="57" w:type="dxa"/>
          <w:left w:w="57" w:type="dxa"/>
          <w:bottom w:w="57" w:type="dxa"/>
          <w:right w:w="57" w:type="dxa"/>
        </w:tblCellMar>
        <w:tblLook w:val="04A0" w:firstRow="1" w:lastRow="0" w:firstColumn="1" w:lastColumn="0" w:noHBand="0" w:noVBand="1"/>
      </w:tblPr>
      <w:tblGrid>
        <w:gridCol w:w="1889"/>
        <w:gridCol w:w="696"/>
        <w:gridCol w:w="633"/>
        <w:gridCol w:w="675"/>
        <w:gridCol w:w="577"/>
        <w:gridCol w:w="695"/>
        <w:gridCol w:w="653"/>
        <w:gridCol w:w="555"/>
        <w:gridCol w:w="633"/>
        <w:gridCol w:w="556"/>
        <w:gridCol w:w="514"/>
        <w:gridCol w:w="514"/>
        <w:gridCol w:w="737"/>
        <w:gridCol w:w="140"/>
      </w:tblGrid>
      <w:tr w:rsidR="00F579EA" w14:paraId="21EC4977" w14:textId="77777777" w:rsidTr="00F579EA">
        <w:trPr>
          <w:gridAfter w:val="1"/>
          <w:wAfter w:w="140" w:type="dxa"/>
          <w:jc w:val="center"/>
        </w:trPr>
        <w:tc>
          <w:tcPr>
            <w:tcW w:w="9327" w:type="dxa"/>
            <w:gridSpan w:val="13"/>
            <w:tcBorders>
              <w:top w:val="single" w:sz="4" w:space="0" w:color="000000"/>
              <w:left w:val="single" w:sz="4" w:space="0" w:color="000000"/>
              <w:bottom w:val="single" w:sz="4" w:space="0" w:color="000000"/>
              <w:right w:val="single" w:sz="4" w:space="0" w:color="000000"/>
            </w:tcBorders>
            <w:shd w:val="clear" w:color="auto" w:fill="E7E6E6"/>
            <w:vAlign w:val="center"/>
          </w:tcPr>
          <w:p w14:paraId="476FAA7D" w14:textId="77777777" w:rsidR="00F579EA" w:rsidRDefault="00F579EA" w:rsidP="00F579EA">
            <w:pPr>
              <w:spacing w:beforeAutospacing="1" w:after="198" w:line="276" w:lineRule="auto"/>
              <w:jc w:val="center"/>
            </w:pPr>
            <w:r>
              <w:rPr>
                <w:rFonts w:ascii="Arial Narrow" w:eastAsia="Times New Roman" w:hAnsi="Arial Narrow" w:cs="Arial"/>
                <w:b/>
                <w:bCs/>
                <w:color w:val="000000"/>
                <w:lang w:eastAsia="pt-BR"/>
              </w:rPr>
              <w:t>CRONOGRAMA DE PREVENTIVA 2021</w:t>
            </w:r>
          </w:p>
        </w:tc>
      </w:tr>
      <w:tr w:rsidR="00F579EA" w14:paraId="0BAA458C"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0CB1BB9" w14:textId="77777777" w:rsidR="00F579EA" w:rsidRDefault="00F579EA" w:rsidP="00034FA0">
            <w:pPr>
              <w:spacing w:beforeAutospacing="1" w:after="198" w:line="276" w:lineRule="auto"/>
              <w:rPr>
                <w:rFonts w:ascii="Arial Narrow" w:eastAsia="Times New Roman" w:hAnsi="Arial Narrow" w:cs="Times New Roman"/>
                <w:color w:val="000000"/>
                <w:lang w:eastAsia="pt-BR"/>
              </w:rPr>
            </w:pPr>
          </w:p>
        </w:tc>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AF3323F"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EDB4A8B" w14:textId="77777777" w:rsidR="00F579EA" w:rsidRDefault="00F579EA" w:rsidP="00034FA0">
            <w:pPr>
              <w:spacing w:beforeAutospacing="1" w:after="198" w:line="276" w:lineRule="auto"/>
              <w:jc w:val="center"/>
            </w:pPr>
            <w:proofErr w:type="spellStart"/>
            <w:r>
              <w:rPr>
                <w:rFonts w:ascii="Arial Narrow" w:eastAsia="Times New Roman" w:hAnsi="Arial Narrow" w:cs="Times New Roman"/>
                <w:b/>
                <w:bCs/>
                <w:color w:val="000000"/>
                <w:lang w:eastAsia="pt-BR"/>
              </w:rPr>
              <w:t>Fev</w:t>
            </w:r>
            <w:proofErr w:type="spellEnd"/>
          </w:p>
        </w:t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DC7898E"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AF4E09E" w14:textId="77777777" w:rsidR="00F579EA" w:rsidRDefault="00F579EA" w:rsidP="00034FA0">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Abr</w:t>
            </w:r>
            <w:proofErr w:type="spellEnd"/>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F59EF4A"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83DE2F8"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Jun</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9390BF3"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8C4A88"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Ago</w:t>
            </w: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D143AC5"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1F589A"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996FF43"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Nov</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0CB75B8"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c>
          <w:tcPr>
            <w:tcW w:w="140" w:type="dxa"/>
            <w:shd w:val="clear" w:color="auto" w:fill="auto"/>
            <w:tcMar>
              <w:top w:w="60" w:type="dxa"/>
              <w:left w:w="60" w:type="dxa"/>
              <w:bottom w:w="60" w:type="dxa"/>
              <w:right w:w="60" w:type="dxa"/>
            </w:tcMar>
          </w:tcPr>
          <w:p w14:paraId="486FFF84" w14:textId="77777777" w:rsidR="00F579EA" w:rsidRDefault="00F579EA" w:rsidP="00034FA0">
            <w:pPr>
              <w:rPr>
                <w:rFonts w:ascii="Arial Narrow" w:hAnsi="Arial Narrow"/>
              </w:rPr>
            </w:pPr>
          </w:p>
        </w:tc>
      </w:tr>
      <w:tr w:rsidR="00F579EA" w14:paraId="4DE1496B" w14:textId="77777777" w:rsidTr="00A77FE3">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E3AB021" w14:textId="2C4A92CD"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C83922B"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E8B4D9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12C8F1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57B561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7A2118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F88820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2F2042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9969820"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5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156C770"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2DD5E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E74AE7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D556B4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3102A784" w14:textId="77777777" w:rsidR="00F579EA" w:rsidRDefault="00F579EA" w:rsidP="00034FA0">
            <w:pPr>
              <w:ind w:right="170"/>
              <w:rPr>
                <w:rFonts w:ascii="Arial Narrow" w:hAnsi="Arial Narrow"/>
              </w:rPr>
            </w:pPr>
          </w:p>
        </w:tc>
      </w:tr>
      <w:tr w:rsidR="00F579EA" w14:paraId="73110AD3"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6CA7F3D" w14:textId="0F460954"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Jataí</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1801A2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A793A7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C3D1D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E555E2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09B11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ADCB98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0C5F332"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50F6A8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B779590"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5B1A1A9"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A939D0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0BFCA83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76CEB560" w14:textId="77777777" w:rsidR="00F579EA" w:rsidRDefault="00F579EA" w:rsidP="00034FA0">
            <w:pPr>
              <w:rPr>
                <w:rFonts w:ascii="Arial Narrow" w:hAnsi="Arial Narrow"/>
              </w:rPr>
            </w:pPr>
          </w:p>
        </w:tc>
      </w:tr>
      <w:tr w:rsidR="00F579EA" w14:paraId="7002AC71"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FD930AB" w14:textId="1F0E0A1C"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Rio Verde</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A2CFF3D"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B48AF6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E7D35EB"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48A40C0"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6E2F16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B5496B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728076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5B121C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76AD3C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84C0B8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86332C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309EE19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5A404E24" w14:textId="77777777" w:rsidR="00F579EA" w:rsidRDefault="00F579EA" w:rsidP="00034FA0">
            <w:pPr>
              <w:rPr>
                <w:rFonts w:ascii="Arial Narrow" w:hAnsi="Arial Narrow"/>
              </w:rPr>
            </w:pPr>
          </w:p>
        </w:tc>
      </w:tr>
      <w:tr w:rsidR="00F579EA" w14:paraId="3A1785FC"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19E6470" w14:textId="2A85FC42"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Ceres</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7FDA0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7DD1BD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882996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544773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E9D33B2"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FD5038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9F590B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CBE60C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E937C0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B09C1D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05DBF15"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7782CA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4856841F" w14:textId="77777777" w:rsidR="00F579EA" w:rsidRDefault="00F579EA" w:rsidP="00034FA0">
            <w:pPr>
              <w:rPr>
                <w:rFonts w:ascii="Arial Narrow" w:hAnsi="Arial Narrow"/>
              </w:rPr>
            </w:pPr>
          </w:p>
        </w:tc>
      </w:tr>
      <w:tr w:rsidR="00F579EA" w14:paraId="252B6110"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37BDD87" w14:textId="23A7B504"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Catalão</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1EE5AB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01BBE3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35CBDE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7EE787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918CB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4CFDD3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5672CB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22AAA1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9CB1C3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007A76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0AEFB41"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13E9D3B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0C6BF890" w14:textId="77777777" w:rsidR="00F579EA" w:rsidRDefault="00F579EA" w:rsidP="00034FA0">
            <w:pPr>
              <w:rPr>
                <w:rFonts w:ascii="Arial Narrow" w:hAnsi="Arial Narrow"/>
              </w:rPr>
            </w:pPr>
          </w:p>
        </w:tc>
      </w:tr>
      <w:tr w:rsidR="00F579EA" w14:paraId="6FC49B47"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C3777DC"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6FDEC9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66B3DF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B3615E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4F26C6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336459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18DAA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889B51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F57E42"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5F9A5B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5560025"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F504F8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708B25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23AE461D" w14:textId="77777777" w:rsidR="00F579EA" w:rsidRDefault="00F579EA" w:rsidP="00034FA0">
            <w:pPr>
              <w:rPr>
                <w:rFonts w:ascii="Arial Narrow" w:hAnsi="Arial Narrow"/>
              </w:rPr>
            </w:pPr>
          </w:p>
        </w:tc>
      </w:tr>
      <w:tr w:rsidR="00F579EA" w14:paraId="10B1B66B"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485DD57"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E8937D5"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2FCF6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FFFFFF"/>
            <w:tcMar>
              <w:top w:w="0" w:type="dxa"/>
              <w:right w:w="0" w:type="dxa"/>
            </w:tcMar>
          </w:tcPr>
          <w:p w14:paraId="52357BE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7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8DF887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283098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810969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F6F15C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3A40A4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72A1C9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983A9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C0D0D0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7"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3BBA5CCD" w14:textId="08114FB1" w:rsidR="00F579EA" w:rsidRDefault="00A77FE3"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140" w:type="dxa"/>
            <w:shd w:val="clear" w:color="auto" w:fill="auto"/>
            <w:tcMar>
              <w:top w:w="60" w:type="dxa"/>
              <w:left w:w="60" w:type="dxa"/>
              <w:bottom w:w="60" w:type="dxa"/>
              <w:right w:w="60" w:type="dxa"/>
            </w:tcMar>
          </w:tcPr>
          <w:p w14:paraId="7786FD56" w14:textId="77777777" w:rsidR="00F579EA" w:rsidRDefault="00F579EA" w:rsidP="00034FA0">
            <w:pPr>
              <w:rPr>
                <w:rFonts w:ascii="Arial Narrow" w:hAnsi="Arial Narrow"/>
              </w:rPr>
            </w:pPr>
          </w:p>
        </w:tc>
      </w:tr>
      <w:tr w:rsidR="00F579EA" w14:paraId="4B40D553"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CAFE930"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6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391806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FF7981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8930F7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CC5F36C"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1834E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8B1498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5E4C7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0A8EA5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B33F04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2952B8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FB4D21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6ED48B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680CB9CD" w14:textId="77777777" w:rsidR="00F579EA" w:rsidRDefault="00F579EA" w:rsidP="00034FA0">
            <w:pPr>
              <w:rPr>
                <w:rFonts w:ascii="Arial Narrow" w:hAnsi="Arial Narrow"/>
              </w:rPr>
            </w:pPr>
          </w:p>
        </w:tc>
      </w:tr>
      <w:tr w:rsidR="00F579EA" w14:paraId="4037D9DD" w14:textId="77777777" w:rsidTr="00F579EA">
        <w:trPr>
          <w:jc w:val="center"/>
        </w:trPr>
        <w:tc>
          <w:tcPr>
            <w:tcW w:w="188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144A18E"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6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0F6743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9D6361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7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9E58904"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5C61992" w14:textId="77777777" w:rsidR="00F579EA" w:rsidRDefault="00F579EA" w:rsidP="00034FA0">
            <w:pPr>
              <w:spacing w:beforeAutospacing="1" w:after="198" w:line="276" w:lineRule="auto"/>
              <w:jc w:val="center"/>
              <w:rPr>
                <w:rFonts w:eastAsia="Times New Roman" w:cs="Times New Roman"/>
                <w:color w:val="000000"/>
                <w:lang w:eastAsia="pt-BR"/>
              </w:rPr>
            </w:pPr>
          </w:p>
        </w:tc>
        <w:tc>
          <w:tcPr>
            <w:tcW w:w="69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BCFDBF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035879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09F79E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1583A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5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167FEC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DA6B83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1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FF6FE1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317E6AA2" w14:textId="77777777" w:rsidR="00F579EA" w:rsidRDefault="00F579EA" w:rsidP="00034FA0">
            <w:pPr>
              <w:spacing w:after="0" w:line="240"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59CD9E1E" w14:textId="77777777" w:rsidR="00F579EA" w:rsidRDefault="00F579EA" w:rsidP="00034FA0">
            <w:pPr>
              <w:rPr>
                <w:rFonts w:ascii="Arial Narrow" w:hAnsi="Arial Narrow"/>
              </w:rPr>
            </w:pPr>
          </w:p>
        </w:tc>
      </w:tr>
    </w:tbl>
    <w:p w14:paraId="4C146FF2" w14:textId="6FC52540" w:rsidR="00606FF6" w:rsidRDefault="00606FF6" w:rsidP="00F457DD">
      <w:pPr>
        <w:spacing w:beforeAutospacing="1" w:after="198" w:line="360" w:lineRule="auto"/>
        <w:ind w:firstLine="709"/>
        <w:jc w:val="both"/>
        <w:rPr>
          <w:rFonts w:ascii="Arial" w:eastAsia="Times New Roman" w:hAnsi="Arial" w:cs="Arial"/>
          <w:color w:val="00000A"/>
          <w:lang w:eastAsia="pt-BR"/>
        </w:rPr>
      </w:pPr>
    </w:p>
    <w:p w14:paraId="7933048E" w14:textId="77777777" w:rsidR="0020667E" w:rsidRDefault="0020667E" w:rsidP="00F457DD">
      <w:pPr>
        <w:spacing w:beforeAutospacing="1" w:after="198" w:line="360" w:lineRule="auto"/>
        <w:ind w:firstLine="709"/>
        <w:jc w:val="both"/>
        <w:rPr>
          <w:rFonts w:ascii="Arial" w:eastAsia="Times New Roman" w:hAnsi="Arial" w:cs="Arial"/>
          <w:color w:val="00000A"/>
          <w:lang w:eastAsia="pt-BR"/>
        </w:rPr>
      </w:pPr>
    </w:p>
    <w:p w14:paraId="14673671" w14:textId="24061D19" w:rsidR="00FE07EA" w:rsidRPr="00F457DD" w:rsidRDefault="00FE07EA" w:rsidP="00F457DD">
      <w:pPr>
        <w:spacing w:beforeAutospacing="1" w:after="198" w:line="360" w:lineRule="auto"/>
        <w:ind w:firstLine="709"/>
        <w:jc w:val="both"/>
        <w:rPr>
          <w:rFonts w:ascii="Arial" w:eastAsia="Times New Roman" w:hAnsi="Arial" w:cs="Arial"/>
          <w:color w:val="00000A"/>
          <w:lang w:eastAsia="pt-BR"/>
        </w:rPr>
      </w:pPr>
    </w:p>
    <w:tbl>
      <w:tblPr>
        <w:tblW w:w="9629"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1065"/>
      </w:tblGrid>
      <w:tr w:rsidR="00276060" w14:paraId="584063A5" w14:textId="77777777" w:rsidTr="00F457DD">
        <w:trPr>
          <w:trHeigh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lastRenderedPageBreak/>
              <w:t>TAXA DE ATENDIMENTO PREVENTIVA</w:t>
            </w:r>
          </w:p>
        </w:tc>
      </w:tr>
      <w:tr w:rsidR="00276060" w14:paraId="51E58EC3" w14:textId="77777777" w:rsidTr="000802F1">
        <w:trPr>
          <w:trHeight w:hRule="exact" w:val="312"/>
        </w:trPr>
        <w:tc>
          <w:tcPr>
            <w:tcW w:w="1418" w:type="dxa"/>
            <w:tcBorders>
              <w:bottom w:val="single" w:sz="8" w:space="0" w:color="000000"/>
            </w:tcBorders>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tcBorders>
              <w:bottom w:val="single" w:sz="8" w:space="0" w:color="000000"/>
            </w:tcBorders>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tcBorders>
              <w:bottom w:val="single" w:sz="8" w:space="0" w:color="000000"/>
            </w:tcBorders>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tcBorders>
              <w:bottom w:val="single" w:sz="8" w:space="0" w:color="000000"/>
            </w:tcBorders>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tcBorders>
              <w:bottom w:val="single" w:sz="8" w:space="0" w:color="000000"/>
            </w:tcBorders>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tcBorders>
              <w:bottom w:val="single" w:sz="8" w:space="0" w:color="000000"/>
            </w:tcBorders>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tcBorders>
              <w:bottom w:val="single" w:sz="8" w:space="0" w:color="000000"/>
            </w:tcBorders>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1065" w:type="dxa"/>
            <w:tcBorders>
              <w:bottom w:val="single" w:sz="8" w:space="0" w:color="000000"/>
            </w:tcBorders>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0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106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3EBA188" w14:textId="18E6071B"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1A0A763" w14:textId="038EB40B"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4257A9" w14:textId="0196E935"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29A7F1" w14:textId="0D2AA424"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81C8F34" w14:textId="4C275FE5"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AEC91B" w14:textId="2F3EB6E4"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65FD88" w14:textId="77C75253"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BC1376" w14:textId="571A49EC"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F437387" w14:textId="6C1FC4D1" w:rsidR="00276060" w:rsidRDefault="00DD645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9B3DDD4" w14:textId="5AE107E9" w:rsidR="00276060" w:rsidRDefault="00A77FE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w:t>
            </w:r>
          </w:p>
        </w:tc>
      </w:tr>
      <w:tr w:rsidR="005C3A31" w14:paraId="5D6C276E"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981FF7" w14:textId="614C471C"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80F16C1" w14:textId="25FF23A5"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5E8C3A7" w14:textId="648AF2E7"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DA6B9D4" w14:textId="56436093"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033E3E3" w14:textId="3196F193" w:rsidR="005C3A31"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1BA6E8E" w14:textId="01F2A314" w:rsidR="005C3A31"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830176D" w14:textId="4E4C4FD3" w:rsidR="005C3A31"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7FF8245" w14:textId="55728524" w:rsidR="005C3A31"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0356A76" w14:textId="0E00718D" w:rsidR="005C3A31"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C41D8BB" w14:textId="1897828A" w:rsidR="005C3A31"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56</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2449B1" w14:textId="6978411F" w:rsidR="005C3A31"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C2BBF4C" w14:textId="014ADB93" w:rsidR="005C3A31" w:rsidRDefault="00DD645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82</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3556C90F" w14:textId="37DC7469" w:rsidR="005C3A31" w:rsidRDefault="00A77FE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r>
      <w:tr w:rsidR="00276060" w14:paraId="5442E190"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E5748CC" w14:textId="378A6363"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590A554" w14:textId="09A9CC4D"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238505" w14:textId="76529949"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2B2F43E" w14:textId="3A08A620"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50F026" w14:textId="56B3D15D"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19C4EE" w14:textId="1A382168"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A4EA94" w14:textId="2BD7AFA9"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C7FD04" w14:textId="73A72515"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14266B5" w14:textId="1B97D2F9" w:rsidR="00276060" w:rsidRDefault="00DD645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B6B08F0" w14:textId="0D29AA46" w:rsidR="00276060" w:rsidRDefault="00A77FE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r>
      <w:tr w:rsidR="00276060" w14:paraId="7AD8C537" w14:textId="77777777" w:rsidTr="000802F1">
        <w:trPr>
          <w:trHeight w:hRule="exac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6C705A01" w14:textId="649025B0" w:rsidR="00A77FE3" w:rsidRDefault="00A77FE3" w:rsidP="007A44A5">
      <w:pPr>
        <w:spacing w:beforeAutospacing="1" w:after="240" w:line="360" w:lineRule="auto"/>
        <w:jc w:val="both"/>
        <w:rPr>
          <w:rFonts w:ascii="Arial" w:eastAsia="Times New Roman" w:hAnsi="Arial" w:cs="Arial"/>
          <w:b/>
          <w:bCs/>
          <w:color w:val="00000A"/>
          <w:lang w:eastAsia="pt-BR"/>
        </w:rPr>
      </w:pPr>
      <w:r>
        <w:rPr>
          <w:noProof/>
        </w:rPr>
        <w:drawing>
          <wp:anchor distT="0" distB="0" distL="114300" distR="114300" simplePos="0" relativeHeight="254296064" behindDoc="0" locked="0" layoutInCell="1" allowOverlap="1" wp14:anchorId="14E1B667" wp14:editId="7BE9A371">
            <wp:simplePos x="0" y="0"/>
            <wp:positionH relativeFrom="margin">
              <wp:align>center</wp:align>
            </wp:positionH>
            <wp:positionV relativeFrom="paragraph">
              <wp:posOffset>243840</wp:posOffset>
            </wp:positionV>
            <wp:extent cx="6210935" cy="2286000"/>
            <wp:effectExtent l="38100" t="57150" r="56515" b="38100"/>
            <wp:wrapNone/>
            <wp:docPr id="150" name="Gráfico 150">
              <a:extLst xmlns:a="http://schemas.openxmlformats.org/drawingml/2006/main">
                <a:ext uri="{FF2B5EF4-FFF2-40B4-BE49-F238E27FC236}">
                  <a16:creationId xmlns:a16="http://schemas.microsoft.com/office/drawing/2014/main" id="{DD20F9A6-0D9B-415F-A0E1-2A77D4DE6B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V relativeFrom="margin">
              <wp14:pctHeight>0</wp14:pctHeight>
            </wp14:sizeRelV>
          </wp:anchor>
        </w:drawing>
      </w:r>
    </w:p>
    <w:p w14:paraId="1D251C39" w14:textId="07E6E60A" w:rsidR="00A77FE3" w:rsidRDefault="00A77FE3" w:rsidP="007A44A5">
      <w:pPr>
        <w:spacing w:beforeAutospacing="1" w:after="240" w:line="360" w:lineRule="auto"/>
        <w:jc w:val="both"/>
        <w:rPr>
          <w:rFonts w:ascii="Arial" w:eastAsia="Times New Roman" w:hAnsi="Arial" w:cs="Arial"/>
          <w:b/>
          <w:bCs/>
          <w:color w:val="00000A"/>
          <w:lang w:eastAsia="pt-BR"/>
        </w:rPr>
      </w:pPr>
    </w:p>
    <w:p w14:paraId="446F8304" w14:textId="487C5330" w:rsidR="00A77FE3" w:rsidRDefault="00A77FE3" w:rsidP="007A44A5">
      <w:pPr>
        <w:spacing w:beforeAutospacing="1" w:after="240" w:line="360" w:lineRule="auto"/>
        <w:jc w:val="both"/>
        <w:rPr>
          <w:rFonts w:ascii="Arial" w:eastAsia="Times New Roman" w:hAnsi="Arial" w:cs="Arial"/>
          <w:b/>
          <w:bCs/>
          <w:color w:val="00000A"/>
          <w:lang w:eastAsia="pt-BR"/>
        </w:rPr>
      </w:pPr>
    </w:p>
    <w:p w14:paraId="37A2AFD4" w14:textId="3993A3CD" w:rsidR="00A77FE3" w:rsidRDefault="00A77FE3" w:rsidP="007A44A5">
      <w:pPr>
        <w:spacing w:beforeAutospacing="1" w:after="240" w:line="360" w:lineRule="auto"/>
        <w:jc w:val="both"/>
        <w:rPr>
          <w:rFonts w:ascii="Arial" w:eastAsia="Times New Roman" w:hAnsi="Arial" w:cs="Arial"/>
          <w:b/>
          <w:bCs/>
          <w:color w:val="00000A"/>
          <w:lang w:eastAsia="pt-BR"/>
        </w:rPr>
      </w:pPr>
    </w:p>
    <w:p w14:paraId="72D4269A" w14:textId="0C7C1BC6" w:rsidR="00A77FE3" w:rsidRDefault="00A77FE3" w:rsidP="007A44A5">
      <w:pPr>
        <w:spacing w:beforeAutospacing="1" w:after="240" w:line="360" w:lineRule="auto"/>
        <w:jc w:val="both"/>
        <w:rPr>
          <w:rFonts w:ascii="Arial" w:eastAsia="Times New Roman" w:hAnsi="Arial" w:cs="Arial"/>
          <w:b/>
          <w:bCs/>
          <w:color w:val="00000A"/>
          <w:lang w:eastAsia="pt-BR"/>
        </w:rPr>
      </w:pPr>
    </w:p>
    <w:p w14:paraId="58C9BD1F" w14:textId="77777777" w:rsidR="00A77FE3" w:rsidRDefault="00A77FE3" w:rsidP="007A44A5">
      <w:pPr>
        <w:spacing w:beforeAutospacing="1" w:after="240" w:line="360" w:lineRule="auto"/>
        <w:jc w:val="both"/>
        <w:rPr>
          <w:rFonts w:ascii="Arial" w:eastAsia="Times New Roman" w:hAnsi="Arial" w:cs="Arial"/>
          <w:b/>
          <w:bCs/>
          <w:color w:val="00000A"/>
          <w:lang w:eastAsia="pt-BR"/>
        </w:rPr>
      </w:pPr>
    </w:p>
    <w:p w14:paraId="4E25DA67" w14:textId="35871FD8" w:rsidR="006F74A9" w:rsidRPr="006F74A9" w:rsidRDefault="00276060" w:rsidP="007A44A5">
      <w:pPr>
        <w:spacing w:beforeAutospacing="1" w:after="240" w:line="360" w:lineRule="auto"/>
        <w:jc w:val="both"/>
        <w:rPr>
          <w:rFonts w:ascii="Arial" w:hAnsi="Arial" w:cs="Arial"/>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DD645E" w:rsidRPr="00DD645E">
        <w:rPr>
          <w:rFonts w:ascii="Arial" w:hAnsi="Arial" w:cs="Arial"/>
        </w:rPr>
        <w:t xml:space="preserve">Em </w:t>
      </w:r>
      <w:r w:rsidR="00A77FE3">
        <w:rPr>
          <w:rFonts w:ascii="Arial" w:hAnsi="Arial" w:cs="Arial"/>
        </w:rPr>
        <w:t>dez</w:t>
      </w:r>
      <w:r w:rsidR="00DD645E" w:rsidRPr="00DD645E">
        <w:rPr>
          <w:rFonts w:ascii="Arial" w:hAnsi="Arial" w:cs="Arial"/>
        </w:rPr>
        <w:t xml:space="preserve">embro de 2021 estava prevista a realização de </w:t>
      </w:r>
      <w:r w:rsidR="00A77FE3">
        <w:rPr>
          <w:rFonts w:ascii="Arial" w:hAnsi="Arial" w:cs="Arial"/>
        </w:rPr>
        <w:t>36</w:t>
      </w:r>
      <w:r w:rsidR="00DD645E" w:rsidRPr="00DD645E">
        <w:rPr>
          <w:rFonts w:ascii="Arial" w:hAnsi="Arial" w:cs="Arial"/>
        </w:rPr>
        <w:t xml:space="preserve"> preventivas. </w:t>
      </w:r>
      <w:r w:rsidR="006F74A9" w:rsidRPr="006F74A9">
        <w:rPr>
          <w:rFonts w:ascii="Arial" w:eastAsia="Times New Roman" w:hAnsi="Arial" w:cs="Arial"/>
          <w:color w:val="00000A"/>
          <w:lang w:eastAsia="pt-BR"/>
        </w:rPr>
        <w:t>02 ficaram pendentes para preventiva de dois freezers em Catalão. Estas ordens de serviços serão concluídas no mês subsequente no próximo deslocamento até a unidade</w:t>
      </w:r>
      <w:r w:rsidR="006F74A9">
        <w:rPr>
          <w:rFonts w:ascii="Arial" w:eastAsia="Times New Roman" w:hAnsi="Arial" w:cs="Arial"/>
          <w:color w:val="00000A"/>
          <w:lang w:eastAsia="pt-BR"/>
        </w:rPr>
        <w:t>.</w:t>
      </w:r>
    </w:p>
    <w:tbl>
      <w:tblPr>
        <w:tblW w:w="9514" w:type="dxa"/>
        <w:jc w:val="center"/>
        <w:tblCellMar>
          <w:top w:w="57" w:type="dxa"/>
          <w:left w:w="57" w:type="dxa"/>
          <w:bottom w:w="57" w:type="dxa"/>
          <w:right w:w="57" w:type="dxa"/>
        </w:tblCellMar>
        <w:tblLook w:val="04A0" w:firstRow="1" w:lastRow="0" w:firstColumn="1" w:lastColumn="0" w:noHBand="0" w:noVBand="1"/>
      </w:tblPr>
      <w:tblGrid>
        <w:gridCol w:w="1886"/>
        <w:gridCol w:w="712"/>
        <w:gridCol w:w="631"/>
        <w:gridCol w:w="686"/>
        <w:gridCol w:w="579"/>
        <w:gridCol w:w="710"/>
        <w:gridCol w:w="658"/>
        <w:gridCol w:w="565"/>
        <w:gridCol w:w="633"/>
        <w:gridCol w:w="564"/>
        <w:gridCol w:w="508"/>
        <w:gridCol w:w="504"/>
        <w:gridCol w:w="735"/>
        <w:gridCol w:w="143"/>
      </w:tblGrid>
      <w:tr w:rsidR="00F579EA" w14:paraId="6743231E" w14:textId="77777777" w:rsidTr="00A61DCF">
        <w:trPr>
          <w:gridAfter w:val="1"/>
          <w:wAfter w:w="143" w:type="dxa"/>
          <w:trHeight w:val="527"/>
          <w:jc w:val="center"/>
        </w:trPr>
        <w:tc>
          <w:tcPr>
            <w:tcW w:w="9371" w:type="dxa"/>
            <w:gridSpan w:val="13"/>
            <w:tcBorders>
              <w:top w:val="single" w:sz="4" w:space="0" w:color="000000"/>
              <w:left w:val="single" w:sz="4" w:space="0" w:color="000000"/>
              <w:bottom w:val="single" w:sz="4" w:space="0" w:color="000000"/>
              <w:right w:val="single" w:sz="4" w:space="0" w:color="000000"/>
            </w:tcBorders>
            <w:shd w:val="clear" w:color="auto" w:fill="E7E6E6"/>
          </w:tcPr>
          <w:p w14:paraId="393FFFBF" w14:textId="77777777" w:rsidR="00F579EA" w:rsidRDefault="00F579EA" w:rsidP="00034FA0">
            <w:pPr>
              <w:spacing w:beforeAutospacing="1" w:after="198" w:line="276" w:lineRule="auto"/>
              <w:jc w:val="center"/>
              <w:rPr>
                <w:rFonts w:ascii="Arial Narrow" w:hAnsi="Arial Narrow"/>
                <w:sz w:val="24"/>
                <w:szCs w:val="24"/>
              </w:rPr>
            </w:pPr>
            <w:r>
              <w:rPr>
                <w:rFonts w:ascii="Arial Narrow" w:eastAsia="Times New Roman" w:hAnsi="Arial Narrow" w:cs="Arial"/>
                <w:b/>
                <w:bCs/>
                <w:color w:val="000000"/>
                <w:sz w:val="24"/>
                <w:szCs w:val="24"/>
                <w:lang w:eastAsia="pt-BR"/>
              </w:rPr>
              <w:t>CRONOGRAMA DE CALIBRAÇÃO 2021</w:t>
            </w:r>
          </w:p>
        </w:tc>
      </w:tr>
      <w:tr w:rsidR="00F579EA" w14:paraId="34233506" w14:textId="77777777" w:rsidTr="00A61DCF">
        <w:trPr>
          <w:trHeight w:val="489"/>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5A722D9" w14:textId="77777777" w:rsidR="00F579EA" w:rsidRDefault="00F579EA" w:rsidP="00034FA0">
            <w:pPr>
              <w:spacing w:beforeAutospacing="1" w:after="198" w:line="276" w:lineRule="auto"/>
              <w:rPr>
                <w:rFonts w:ascii="Arial Narrow" w:eastAsia="Times New Roman" w:hAnsi="Arial Narrow" w:cs="Times New Roman"/>
                <w:color w:val="000000"/>
                <w:lang w:eastAsia="pt-BR"/>
              </w:rPr>
            </w:pP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7F0965B"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3C4EB62" w14:textId="77777777" w:rsidR="00F579EA" w:rsidRDefault="00F579EA" w:rsidP="00034FA0">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Fev</w:t>
            </w:r>
            <w:proofErr w:type="spellEnd"/>
          </w:p>
        </w:tc>
        <w:tc>
          <w:tcPr>
            <w:tcW w:w="6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48715FF"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7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D63BA2B" w14:textId="77777777" w:rsidR="00F579EA" w:rsidRDefault="00F579EA" w:rsidP="00034FA0">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Abr</w:t>
            </w:r>
            <w:proofErr w:type="spellEnd"/>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E9D7FD"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70FF2FB"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Jun</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9E95A82"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841E01B"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Ago</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23F2C1A"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C8B8F14"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50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0FCBD80"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Nov</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1AFE89B4" w14:textId="77777777" w:rsidR="00F579EA" w:rsidRDefault="00F579EA"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c>
          <w:tcPr>
            <w:tcW w:w="143" w:type="dxa"/>
            <w:shd w:val="clear" w:color="auto" w:fill="auto"/>
            <w:tcMar>
              <w:top w:w="60" w:type="dxa"/>
              <w:left w:w="60" w:type="dxa"/>
              <w:bottom w:w="60" w:type="dxa"/>
              <w:right w:w="60" w:type="dxa"/>
            </w:tcMar>
          </w:tcPr>
          <w:p w14:paraId="31F58CB1" w14:textId="77777777" w:rsidR="00F579EA" w:rsidRDefault="00F579EA" w:rsidP="00034FA0">
            <w:pPr>
              <w:rPr>
                <w:rFonts w:ascii="Arial Narrow" w:hAnsi="Arial Narrow"/>
              </w:rPr>
            </w:pPr>
          </w:p>
        </w:tc>
      </w:tr>
      <w:tr w:rsidR="00F579EA" w14:paraId="4DDD11AE" w14:textId="77777777" w:rsidTr="00FE07EA">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5B5EF09" w14:textId="37C96242"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71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FA00D86" w14:textId="77777777" w:rsidR="00F579EA" w:rsidRDefault="00F579EA" w:rsidP="00034FA0">
            <w:pPr>
              <w:spacing w:beforeAutospacing="1" w:after="198" w:line="276" w:lineRule="auto"/>
              <w:jc w:val="center"/>
            </w:pPr>
            <w:r>
              <w:rPr>
                <w:rFonts w:ascii="Arial Narrow" w:eastAsia="Times New Roman" w:hAnsi="Arial Narrow" w:cs="Times New Roman"/>
                <w:color w:val="000000"/>
                <w:lang w:eastAsia="pt-BR"/>
              </w:rPr>
              <w:t>X</w:t>
            </w:r>
          </w:p>
        </w:tc>
        <w:tc>
          <w:tcPr>
            <w:tcW w:w="63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A33C50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F1AF81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8AD1E1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46842F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EDE5CD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9D87A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D697412"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196BA0C" w14:textId="77777777" w:rsidR="00F579EA" w:rsidRDefault="00F579EA" w:rsidP="00034FA0">
            <w:pPr>
              <w:spacing w:beforeAutospacing="1" w:after="198" w:line="276" w:lineRule="auto"/>
              <w:jc w:val="center"/>
            </w:pPr>
            <w:r>
              <w:rPr>
                <w:rFonts w:eastAsia="Times New Roman"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E6C1A3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43701E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Mar>
              <w:top w:w="0" w:type="dxa"/>
            </w:tcMar>
          </w:tcPr>
          <w:p w14:paraId="7D51DFA6" w14:textId="1996FC29" w:rsidR="00F579EA" w:rsidRDefault="00FE07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143" w:type="dxa"/>
            <w:shd w:val="clear" w:color="auto" w:fill="auto"/>
            <w:tcMar>
              <w:top w:w="60" w:type="dxa"/>
              <w:left w:w="60" w:type="dxa"/>
              <w:bottom w:w="60" w:type="dxa"/>
              <w:right w:w="60" w:type="dxa"/>
            </w:tcMar>
          </w:tcPr>
          <w:p w14:paraId="48FDDB90" w14:textId="77777777" w:rsidR="00F579EA" w:rsidRDefault="00F579EA" w:rsidP="00034FA0">
            <w:pPr>
              <w:rPr>
                <w:rFonts w:ascii="Arial Narrow" w:hAnsi="Arial Narrow"/>
              </w:rPr>
            </w:pPr>
          </w:p>
        </w:tc>
      </w:tr>
      <w:tr w:rsidR="00F579EA" w14:paraId="58EC5234"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4FC2F68" w14:textId="031C3A53"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Jataí</w:t>
            </w:r>
          </w:p>
        </w:tc>
        <w:tc>
          <w:tcPr>
            <w:tcW w:w="71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B3718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177CE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4202FA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1D0927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9901B6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8770F8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A9BD68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82F2F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5B06884" w14:textId="77777777" w:rsidR="00F579EA" w:rsidRDefault="00F579EA" w:rsidP="00034FA0">
            <w:pPr>
              <w:spacing w:beforeAutospacing="1" w:after="198" w:line="276" w:lineRule="auto"/>
              <w:jc w:val="center"/>
            </w:pPr>
            <w:r>
              <w:rPr>
                <w:rFonts w:eastAsia="Times New Roman"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BA667EB"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ED85A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382D24F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36F10F7F" w14:textId="77777777" w:rsidR="00F579EA" w:rsidRDefault="00F579EA" w:rsidP="00034FA0">
            <w:pPr>
              <w:rPr>
                <w:rFonts w:ascii="Arial Narrow" w:hAnsi="Arial Narrow"/>
              </w:rPr>
            </w:pPr>
          </w:p>
        </w:tc>
      </w:tr>
      <w:tr w:rsidR="00F579EA" w14:paraId="6AA0B380"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D1A7146" w14:textId="3C7FB2A5"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Rio Verde</w:t>
            </w:r>
          </w:p>
        </w:tc>
        <w:tc>
          <w:tcPr>
            <w:tcW w:w="71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A788935" w14:textId="77777777" w:rsidR="00F579EA" w:rsidRDefault="00F579EA" w:rsidP="00034FA0">
            <w:pPr>
              <w:spacing w:beforeAutospacing="1" w:after="198" w:line="276" w:lineRule="auto"/>
              <w:jc w:val="center"/>
            </w:pPr>
            <w:r>
              <w:rPr>
                <w:rFonts w:ascii="Arial Narrow" w:eastAsia="Times New Roman" w:hAnsi="Arial Narrow" w:cs="Times New Roman"/>
                <w:color w:val="000000"/>
                <w:lang w:eastAsia="pt-BR"/>
              </w:rPr>
              <w:t>X</w:t>
            </w: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D349CF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6772438"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3B56CDC"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21DF8B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2DB07D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7C916B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878CF6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DBA993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A9475D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C78E4F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64F48BE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14A720C4" w14:textId="77777777" w:rsidR="00F579EA" w:rsidRDefault="00F579EA" w:rsidP="00034FA0">
            <w:pPr>
              <w:rPr>
                <w:rFonts w:ascii="Arial Narrow" w:hAnsi="Arial Narrow"/>
              </w:rPr>
            </w:pPr>
          </w:p>
        </w:tc>
      </w:tr>
      <w:tr w:rsidR="00F579EA" w14:paraId="007E4E2A" w14:textId="77777777" w:rsidTr="00FE07EA">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2132D76" w14:textId="213BA8BA"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Ceres</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4C3DA4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89A1B3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B1371D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402080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CFC1CE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EEEF5D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059D3B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11B8CB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8F2FB2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C9A3F3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7718D6"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Mar>
              <w:top w:w="0" w:type="dxa"/>
            </w:tcMar>
          </w:tcPr>
          <w:p w14:paraId="0800A203" w14:textId="5E12F428" w:rsidR="00F579EA" w:rsidRDefault="00FE07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143" w:type="dxa"/>
            <w:shd w:val="clear" w:color="auto" w:fill="auto"/>
            <w:tcMar>
              <w:top w:w="60" w:type="dxa"/>
              <w:left w:w="60" w:type="dxa"/>
              <w:bottom w:w="60" w:type="dxa"/>
              <w:right w:w="60" w:type="dxa"/>
            </w:tcMar>
          </w:tcPr>
          <w:p w14:paraId="1B53FF85" w14:textId="77777777" w:rsidR="00F579EA" w:rsidRDefault="00F579EA" w:rsidP="00034FA0">
            <w:pPr>
              <w:rPr>
                <w:rFonts w:ascii="Arial Narrow" w:hAnsi="Arial Narrow"/>
              </w:rPr>
            </w:pPr>
          </w:p>
        </w:tc>
      </w:tr>
      <w:tr w:rsidR="00F579EA" w14:paraId="476B47A5" w14:textId="77777777" w:rsidTr="00FE07EA">
        <w:trPr>
          <w:trHeight w:val="501"/>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8894142" w14:textId="7A856121"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Catalão</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499239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1F7606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A3A8AB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2E7E26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E62A9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CFBD4A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4197AD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08B173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307B71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A08844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C8D46B"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Mar>
              <w:top w:w="0" w:type="dxa"/>
            </w:tcMar>
          </w:tcPr>
          <w:p w14:paraId="3A89E151" w14:textId="2425D8E4" w:rsidR="00F579EA" w:rsidRDefault="00FE07EA" w:rsidP="00034FA0">
            <w:pPr>
              <w:spacing w:beforeAutospacing="1" w:after="198" w:line="276" w:lineRule="auto"/>
              <w:jc w:val="center"/>
              <w:rPr>
                <w:rFonts w:ascii="Arial Narrow" w:eastAsia="Times New Roman" w:hAnsi="Arial Narrow" w:cs="Times New Roman"/>
                <w:color w:val="000000"/>
                <w:lang w:eastAsia="pt-BR"/>
              </w:rPr>
            </w:pPr>
            <w:proofErr w:type="spellStart"/>
            <w:r>
              <w:rPr>
                <w:rFonts w:ascii="Arial Narrow" w:eastAsia="Times New Roman" w:hAnsi="Arial Narrow" w:cs="Times New Roman"/>
                <w:color w:val="000000"/>
                <w:lang w:eastAsia="pt-BR"/>
              </w:rPr>
              <w:t>xx</w:t>
            </w:r>
            <w:proofErr w:type="spellEnd"/>
          </w:p>
        </w:tc>
        <w:tc>
          <w:tcPr>
            <w:tcW w:w="143" w:type="dxa"/>
            <w:shd w:val="clear" w:color="auto" w:fill="auto"/>
            <w:tcMar>
              <w:top w:w="60" w:type="dxa"/>
              <w:left w:w="60" w:type="dxa"/>
              <w:bottom w:w="60" w:type="dxa"/>
              <w:right w:w="60" w:type="dxa"/>
            </w:tcMar>
          </w:tcPr>
          <w:p w14:paraId="5695AF19" w14:textId="77777777" w:rsidR="00F579EA" w:rsidRDefault="00F579EA" w:rsidP="00034FA0">
            <w:pPr>
              <w:rPr>
                <w:rFonts w:ascii="Arial Narrow" w:hAnsi="Arial Narrow"/>
              </w:rPr>
            </w:pPr>
          </w:p>
        </w:tc>
      </w:tr>
      <w:tr w:rsidR="00F579EA" w14:paraId="761B7AD0"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9A85E8D"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B4050B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D65624E"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57944C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8500BE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71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1E5DB64"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5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A1E347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3CF885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BAEF4B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1EEA1F1" w14:textId="77777777" w:rsidR="00F579EA" w:rsidRDefault="00F579EA" w:rsidP="00034FA0">
            <w:pPr>
              <w:spacing w:beforeAutospacing="1" w:after="198" w:line="276" w:lineRule="auto"/>
              <w:jc w:val="center"/>
            </w:pPr>
            <w:r>
              <w:rPr>
                <w:rFonts w:ascii="Arial Narrow" w:eastAsia="Times New Roman" w:hAnsi="Arial Narrow" w:cs="Times New Roman"/>
                <w:color w:val="000000"/>
                <w:lang w:eastAsia="pt-BR"/>
              </w:rPr>
              <w:t>X</w:t>
            </w: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AC75A77"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CE65EB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6CCDA53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28483B66" w14:textId="77777777" w:rsidR="00F579EA" w:rsidRDefault="00F579EA" w:rsidP="00034FA0">
            <w:pPr>
              <w:rPr>
                <w:rFonts w:ascii="Arial Narrow" w:hAnsi="Arial Narrow"/>
              </w:rPr>
            </w:pPr>
          </w:p>
        </w:tc>
      </w:tr>
      <w:tr w:rsidR="00F579EA" w14:paraId="20E94581"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74377B3"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71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53C481" w14:textId="77777777" w:rsidR="00F579EA" w:rsidRDefault="00F579EA" w:rsidP="00034FA0">
            <w:pPr>
              <w:spacing w:beforeAutospacing="1" w:after="198" w:line="276" w:lineRule="auto"/>
              <w:jc w:val="center"/>
            </w:pPr>
            <w:r>
              <w:rPr>
                <w:rFonts w:ascii="Arial Narrow" w:eastAsia="Times New Roman" w:hAnsi="Arial Narrow" w:cs="Times New Roman"/>
                <w:color w:val="000000"/>
                <w:lang w:eastAsia="pt-BR"/>
              </w:rPr>
              <w:t>X</w:t>
            </w:r>
          </w:p>
        </w:tc>
        <w:tc>
          <w:tcPr>
            <w:tcW w:w="63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2A63E5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EB343C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E3C533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B51D6C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DA949B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7CC40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778E0FC"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35C165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ED1C59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095543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1BCBDA0F" w14:textId="5AFE795E" w:rsidR="00F579EA" w:rsidRDefault="00FE07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143" w:type="dxa"/>
            <w:shd w:val="clear" w:color="auto" w:fill="auto"/>
            <w:tcMar>
              <w:top w:w="60" w:type="dxa"/>
              <w:left w:w="60" w:type="dxa"/>
              <w:bottom w:w="60" w:type="dxa"/>
              <w:right w:w="60" w:type="dxa"/>
            </w:tcMar>
          </w:tcPr>
          <w:p w14:paraId="76792765" w14:textId="77777777" w:rsidR="00F579EA" w:rsidRDefault="00F579EA" w:rsidP="00034FA0">
            <w:pPr>
              <w:rPr>
                <w:rFonts w:ascii="Arial Narrow" w:hAnsi="Arial Narrow"/>
              </w:rPr>
            </w:pPr>
          </w:p>
        </w:tc>
      </w:tr>
      <w:tr w:rsidR="00F579EA" w14:paraId="6A124604" w14:textId="77777777" w:rsidTr="00A61DCF">
        <w:trPr>
          <w:trHeight w:val="515"/>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01C2A6D"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lastRenderedPageBreak/>
              <w:t>UCT Quirinópolis</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39452C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C38FC4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1322088"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B16CFDC"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530E53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FD654F5"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C861D02"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013C60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A178A0"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A9D69DD"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F33806"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14B917DF" w14:textId="6F83037B" w:rsidR="00F579EA" w:rsidRDefault="00FE07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143" w:type="dxa"/>
            <w:shd w:val="clear" w:color="auto" w:fill="auto"/>
            <w:tcMar>
              <w:top w:w="60" w:type="dxa"/>
              <w:left w:w="60" w:type="dxa"/>
              <w:bottom w:w="60" w:type="dxa"/>
              <w:right w:w="60" w:type="dxa"/>
            </w:tcMar>
          </w:tcPr>
          <w:p w14:paraId="1BD589C0" w14:textId="77777777" w:rsidR="00F579EA" w:rsidRDefault="00F579EA" w:rsidP="00034FA0">
            <w:pPr>
              <w:rPr>
                <w:rFonts w:ascii="Arial Narrow" w:hAnsi="Arial Narrow"/>
              </w:rPr>
            </w:pPr>
          </w:p>
        </w:tc>
      </w:tr>
      <w:tr w:rsidR="00F579EA" w14:paraId="24F16620" w14:textId="77777777" w:rsidTr="00FE07EA">
        <w:trPr>
          <w:trHeight w:val="527"/>
          <w:jc w:val="center"/>
        </w:trPr>
        <w:tc>
          <w:tcPr>
            <w:tcW w:w="1886"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A14FB4A" w14:textId="77777777" w:rsidR="00F579EA" w:rsidRDefault="00F579EA" w:rsidP="00F579E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71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F93F0A"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3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1F457D3"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6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5D9F06E"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7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4E956F8" w14:textId="77777777" w:rsidR="00F579EA" w:rsidRDefault="00F579EA"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6BA62F9"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5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773E67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45D2E4F"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3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5C666B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75E4D8B"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7D1C501"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p>
        </w:tc>
        <w:tc>
          <w:tcPr>
            <w:tcW w:w="50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57FACC7" w14:textId="77777777" w:rsidR="00F579EA" w:rsidRDefault="00F579EA"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3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tcMar>
          </w:tcPr>
          <w:p w14:paraId="4E141A0C" w14:textId="77777777" w:rsidR="00F579EA" w:rsidRDefault="00F579EA" w:rsidP="00034FA0">
            <w:pPr>
              <w:spacing w:after="0" w:line="240" w:lineRule="auto"/>
              <w:jc w:val="center"/>
              <w:rPr>
                <w:rFonts w:ascii="Arial Narrow" w:eastAsia="Times New Roman" w:hAnsi="Arial Narrow" w:cs="Times New Roman"/>
                <w:color w:val="000000"/>
                <w:lang w:eastAsia="pt-BR"/>
              </w:rPr>
            </w:pPr>
          </w:p>
        </w:tc>
        <w:tc>
          <w:tcPr>
            <w:tcW w:w="143" w:type="dxa"/>
            <w:shd w:val="clear" w:color="auto" w:fill="auto"/>
            <w:tcMar>
              <w:top w:w="60" w:type="dxa"/>
              <w:left w:w="60" w:type="dxa"/>
              <w:bottom w:w="60" w:type="dxa"/>
              <w:right w:w="60" w:type="dxa"/>
            </w:tcMar>
          </w:tcPr>
          <w:p w14:paraId="74380A55" w14:textId="77777777" w:rsidR="00F579EA" w:rsidRDefault="00F579EA" w:rsidP="00034FA0">
            <w:pPr>
              <w:rPr>
                <w:rFonts w:ascii="Arial Narrow" w:hAnsi="Arial Narrow"/>
              </w:rPr>
            </w:pPr>
          </w:p>
        </w:tc>
      </w:tr>
    </w:tbl>
    <w:p w14:paraId="4709538D" w14:textId="14E6C50E" w:rsidR="00976D8E" w:rsidRPr="00A61DCF" w:rsidRDefault="00976D8E" w:rsidP="00A61DCF"/>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30"/>
        <w:gridCol w:w="622"/>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59650618"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E612C4" w14:paraId="7EC46B3B" w14:textId="77777777" w:rsidTr="00CA4BB5">
        <w:trPr>
          <w:trHeight w:hRule="exact" w:val="317"/>
        </w:trPr>
        <w:tc>
          <w:tcPr>
            <w:tcW w:w="1415" w:type="dxa"/>
            <w:shd w:val="clear" w:color="auto" w:fill="auto"/>
            <w:vAlign w:val="bottom"/>
          </w:tcPr>
          <w:p w14:paraId="6092BE1C" w14:textId="3938F789"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22"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72"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CA4BB5">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622"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Nov</w:t>
            </w:r>
          </w:p>
        </w:tc>
        <w:tc>
          <w:tcPr>
            <w:tcW w:w="772"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CA4BB5">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77777777"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77777777" w:rsidR="00E612C4" w:rsidRDefault="00E612C4" w:rsidP="00D93B8F">
            <w:pPr>
              <w:spacing w:after="0" w:line="240" w:lineRule="auto"/>
              <w:jc w:val="center"/>
            </w:pPr>
            <w:r>
              <w:rPr>
                <w:rFonts w:ascii="Arial Narrow" w:eastAsia="Times New Roman" w:hAnsi="Arial Narrow" w:cs="Calibri"/>
                <w:color w:val="000000"/>
                <w:lang w:eastAsia="pt-BR"/>
              </w:rPr>
              <w:t>43</w:t>
            </w:r>
          </w:p>
        </w:tc>
        <w:tc>
          <w:tcPr>
            <w:tcW w:w="633" w:type="dxa"/>
            <w:tcBorders>
              <w:bottom w:val="single" w:sz="8" w:space="0" w:color="000000"/>
              <w:right w:val="single" w:sz="8" w:space="0" w:color="000000"/>
            </w:tcBorders>
            <w:shd w:val="clear" w:color="000000" w:fill="FFFFFF"/>
            <w:vAlign w:val="center"/>
          </w:tcPr>
          <w:p w14:paraId="6041A1DE"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0EBBDCE" w14:textId="0A68C367"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81</w:t>
            </w:r>
          </w:p>
        </w:tc>
        <w:tc>
          <w:tcPr>
            <w:tcW w:w="630" w:type="dxa"/>
            <w:tcBorders>
              <w:bottom w:val="single" w:sz="8" w:space="0" w:color="000000"/>
              <w:right w:val="single" w:sz="8" w:space="0" w:color="000000"/>
            </w:tcBorders>
            <w:shd w:val="clear" w:color="000000" w:fill="FFFFFF"/>
            <w:vAlign w:val="center"/>
          </w:tcPr>
          <w:p w14:paraId="7EDD60D9" w14:textId="246D872A"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0DD95CF2" w14:textId="43210CB1"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66CF69FB" w14:textId="63285042"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1" w:type="dxa"/>
            <w:tcBorders>
              <w:bottom w:val="single" w:sz="8" w:space="0" w:color="000000"/>
              <w:right w:val="single" w:sz="8" w:space="0" w:color="000000"/>
            </w:tcBorders>
            <w:shd w:val="clear" w:color="000000" w:fill="FFFFFF"/>
            <w:vAlign w:val="center"/>
          </w:tcPr>
          <w:p w14:paraId="3E21B99F" w14:textId="6E37B592" w:rsidR="00E612C4" w:rsidRDefault="00F457DD"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2EDAD0C5" w14:textId="16E36909"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0" w:type="dxa"/>
            <w:tcBorders>
              <w:bottom w:val="single" w:sz="8" w:space="0" w:color="000000"/>
              <w:right w:val="single" w:sz="8" w:space="0" w:color="000000"/>
            </w:tcBorders>
            <w:shd w:val="clear" w:color="000000" w:fill="FFFFFF"/>
            <w:vAlign w:val="center"/>
          </w:tcPr>
          <w:p w14:paraId="1B87DE66" w14:textId="581A4C27"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622" w:type="dxa"/>
            <w:tcBorders>
              <w:bottom w:val="single" w:sz="8" w:space="0" w:color="000000"/>
              <w:right w:val="single" w:sz="8" w:space="0" w:color="000000"/>
            </w:tcBorders>
            <w:shd w:val="clear" w:color="000000" w:fill="FFFFFF"/>
            <w:vAlign w:val="center"/>
          </w:tcPr>
          <w:p w14:paraId="466BB7CF" w14:textId="1070CAB2"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763" w:type="dxa"/>
            <w:tcBorders>
              <w:bottom w:val="single" w:sz="8" w:space="0" w:color="000000"/>
              <w:right w:val="single" w:sz="8" w:space="0" w:color="000000"/>
            </w:tcBorders>
            <w:shd w:val="clear" w:color="000000" w:fill="FFFFFF"/>
            <w:vAlign w:val="center"/>
          </w:tcPr>
          <w:p w14:paraId="2D77685A" w14:textId="5BA4A5C5" w:rsidR="00E612C4" w:rsidRDefault="0024761C"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772" w:type="dxa"/>
            <w:tcBorders>
              <w:bottom w:val="single" w:sz="8" w:space="0" w:color="000000"/>
              <w:right w:val="single" w:sz="8" w:space="0" w:color="000000"/>
            </w:tcBorders>
            <w:shd w:val="clear" w:color="000000" w:fill="FFFFFF"/>
            <w:vAlign w:val="center"/>
          </w:tcPr>
          <w:p w14:paraId="58EB0A9A" w14:textId="226FDD53" w:rsidR="00E612C4" w:rsidRDefault="00FE07E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r>
      <w:tr w:rsidR="005C3A31" w14:paraId="0FB7C243" w14:textId="77777777" w:rsidTr="00CA4BB5">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3D6BA9F2"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3" w:type="dxa"/>
            <w:tcBorders>
              <w:bottom w:val="single" w:sz="8" w:space="0" w:color="000000"/>
              <w:right w:val="single" w:sz="8" w:space="0" w:color="000000"/>
            </w:tcBorders>
            <w:shd w:val="clear" w:color="000000" w:fill="FFFFFF"/>
            <w:vAlign w:val="center"/>
          </w:tcPr>
          <w:p w14:paraId="04A79029" w14:textId="390C95E6"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B521591" w14:textId="4BA339C7"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30" w:type="dxa"/>
            <w:tcBorders>
              <w:bottom w:val="single" w:sz="8" w:space="0" w:color="000000"/>
              <w:right w:val="single" w:sz="8" w:space="0" w:color="000000"/>
            </w:tcBorders>
            <w:shd w:val="clear" w:color="000000" w:fill="FFFFFF"/>
            <w:vAlign w:val="center"/>
          </w:tcPr>
          <w:p w14:paraId="071216A6" w14:textId="2832B590" w:rsidR="005C3A31"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30" w:type="dxa"/>
            <w:tcBorders>
              <w:bottom w:val="single" w:sz="8" w:space="0" w:color="000000"/>
              <w:right w:val="single" w:sz="8" w:space="0" w:color="000000"/>
            </w:tcBorders>
            <w:shd w:val="clear" w:color="000000" w:fill="FFFFFF"/>
            <w:vAlign w:val="center"/>
          </w:tcPr>
          <w:p w14:paraId="5BFB8FE8" w14:textId="127DEBD2" w:rsidR="005C3A31"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5CCC9A8F" w14:textId="23867652" w:rsidR="005C3A31"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p>
        </w:tc>
        <w:tc>
          <w:tcPr>
            <w:tcW w:w="631" w:type="dxa"/>
            <w:tcBorders>
              <w:bottom w:val="single" w:sz="8" w:space="0" w:color="000000"/>
              <w:right w:val="single" w:sz="8" w:space="0" w:color="000000"/>
            </w:tcBorders>
            <w:shd w:val="clear" w:color="000000" w:fill="FFFFFF"/>
            <w:vAlign w:val="center"/>
          </w:tcPr>
          <w:p w14:paraId="305253A4" w14:textId="712C67B1" w:rsidR="005C3A31"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615F7F6F" w14:textId="3D59ED4E" w:rsidR="005C3A31"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w:t>
            </w:r>
          </w:p>
        </w:tc>
        <w:tc>
          <w:tcPr>
            <w:tcW w:w="630" w:type="dxa"/>
            <w:tcBorders>
              <w:bottom w:val="single" w:sz="8" w:space="0" w:color="000000"/>
              <w:right w:val="single" w:sz="8" w:space="0" w:color="000000"/>
            </w:tcBorders>
            <w:shd w:val="clear" w:color="000000" w:fill="FFFFFF"/>
            <w:vAlign w:val="center"/>
          </w:tcPr>
          <w:p w14:paraId="27A8C2C2" w14:textId="0CDB02FA" w:rsidR="005C3A31"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622" w:type="dxa"/>
            <w:tcBorders>
              <w:bottom w:val="single" w:sz="8" w:space="0" w:color="000000"/>
              <w:right w:val="single" w:sz="8" w:space="0" w:color="000000"/>
            </w:tcBorders>
            <w:shd w:val="clear" w:color="000000" w:fill="FFFFFF"/>
            <w:vAlign w:val="center"/>
          </w:tcPr>
          <w:p w14:paraId="10444281" w14:textId="37A66A57" w:rsidR="005C3A31"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763" w:type="dxa"/>
            <w:tcBorders>
              <w:bottom w:val="single" w:sz="8" w:space="0" w:color="000000"/>
              <w:right w:val="single" w:sz="8" w:space="0" w:color="000000"/>
            </w:tcBorders>
            <w:shd w:val="clear" w:color="000000" w:fill="FFFFFF"/>
            <w:vAlign w:val="center"/>
          </w:tcPr>
          <w:p w14:paraId="25B800EB" w14:textId="44421969" w:rsidR="005C3A31" w:rsidRDefault="0024761C"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772" w:type="dxa"/>
            <w:tcBorders>
              <w:bottom w:val="single" w:sz="8" w:space="0" w:color="000000"/>
              <w:right w:val="single" w:sz="8" w:space="0" w:color="000000"/>
            </w:tcBorders>
            <w:shd w:val="clear" w:color="000000" w:fill="FFFFFF"/>
            <w:vAlign w:val="center"/>
          </w:tcPr>
          <w:p w14:paraId="1F07F7BD" w14:textId="31B84B30" w:rsidR="005C3A31" w:rsidRDefault="00FE07E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r>
      <w:tr w:rsidR="00E612C4" w14:paraId="25B14A16" w14:textId="77777777" w:rsidTr="00CA4BB5">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77777777" w:rsidR="00E612C4" w:rsidRDefault="00E612C4" w:rsidP="00D93B8F">
            <w:pPr>
              <w:spacing w:after="0" w:line="240" w:lineRule="auto"/>
              <w:jc w:val="center"/>
            </w:pPr>
            <w:r>
              <w:rPr>
                <w:rFonts w:ascii="Arial Narrow" w:eastAsia="Times New Roman" w:hAnsi="Arial Narrow" w:cs="Calibri"/>
                <w:color w:val="000000"/>
                <w:lang w:eastAsia="pt-BR"/>
              </w:rPr>
              <w:t>97,67%</w:t>
            </w:r>
          </w:p>
        </w:tc>
        <w:tc>
          <w:tcPr>
            <w:tcW w:w="633" w:type="dxa"/>
            <w:tcBorders>
              <w:bottom w:val="single" w:sz="8" w:space="0" w:color="000000"/>
              <w:right w:val="single" w:sz="8" w:space="0" w:color="000000"/>
            </w:tcBorders>
            <w:shd w:val="clear" w:color="000000" w:fill="FFFFFF"/>
            <w:vAlign w:val="center"/>
          </w:tcPr>
          <w:p w14:paraId="5C119364"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95050CD" w14:textId="4F9F3942"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09388A6A" w14:textId="3EB95BAB"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30" w:type="dxa"/>
            <w:tcBorders>
              <w:bottom w:val="single" w:sz="8" w:space="0" w:color="000000"/>
              <w:right w:val="single" w:sz="8" w:space="0" w:color="000000"/>
            </w:tcBorders>
            <w:shd w:val="clear" w:color="000000" w:fill="FFFFFF"/>
            <w:vAlign w:val="center"/>
          </w:tcPr>
          <w:p w14:paraId="5922B1FD" w14:textId="581F8213"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2" w:type="dxa"/>
            <w:tcBorders>
              <w:bottom w:val="single" w:sz="8" w:space="0" w:color="000000"/>
              <w:right w:val="single" w:sz="8" w:space="0" w:color="000000"/>
            </w:tcBorders>
            <w:shd w:val="clear" w:color="000000" w:fill="FFFFFF"/>
            <w:vAlign w:val="center"/>
          </w:tcPr>
          <w:p w14:paraId="23131A91" w14:textId="0FEF728D"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631" w:type="dxa"/>
            <w:tcBorders>
              <w:bottom w:val="single" w:sz="8" w:space="0" w:color="000000"/>
              <w:right w:val="single" w:sz="8" w:space="0" w:color="000000"/>
            </w:tcBorders>
            <w:shd w:val="clear" w:color="000000" w:fill="FFFFFF"/>
            <w:vAlign w:val="center"/>
          </w:tcPr>
          <w:p w14:paraId="2EEEF67B" w14:textId="21DC2B80" w:rsidR="00E612C4"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072A34E" w14:textId="0FCEEEBF"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68EF99E9" w14:textId="0AD5A88D"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2" w:type="dxa"/>
            <w:tcBorders>
              <w:bottom w:val="single" w:sz="8" w:space="0" w:color="000000"/>
              <w:right w:val="single" w:sz="8" w:space="0" w:color="000000"/>
            </w:tcBorders>
            <w:shd w:val="clear" w:color="000000" w:fill="FFFFFF"/>
            <w:vAlign w:val="center"/>
          </w:tcPr>
          <w:p w14:paraId="4AF070C9" w14:textId="230526AF"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763" w:type="dxa"/>
            <w:tcBorders>
              <w:bottom w:val="single" w:sz="8" w:space="0" w:color="000000"/>
              <w:right w:val="single" w:sz="8" w:space="0" w:color="000000"/>
            </w:tcBorders>
            <w:shd w:val="clear" w:color="000000" w:fill="FFFFFF"/>
            <w:vAlign w:val="center"/>
          </w:tcPr>
          <w:p w14:paraId="0523B381" w14:textId="36A974F0" w:rsidR="00E612C4" w:rsidRDefault="0024761C"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72" w:type="dxa"/>
            <w:tcBorders>
              <w:bottom w:val="single" w:sz="8" w:space="0" w:color="000000"/>
              <w:right w:val="single" w:sz="8" w:space="0" w:color="000000"/>
            </w:tcBorders>
            <w:shd w:val="clear" w:color="000000" w:fill="FFFFFF"/>
            <w:vAlign w:val="center"/>
          </w:tcPr>
          <w:p w14:paraId="45A9FF3B" w14:textId="101F1EA1" w:rsidR="00E612C4" w:rsidRDefault="00FE07E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12392A52" w:rsidR="00E612C4" w:rsidRDefault="00E612C4" w:rsidP="00D93B8F">
            <w:pPr>
              <w:spacing w:after="0" w:line="240" w:lineRule="auto"/>
              <w:jc w:val="center"/>
              <w:rPr>
                <w:rFonts w:ascii="Arial Narrow" w:eastAsia="Times New Roman" w:hAnsi="Arial Narrow" w:cs="Calibri"/>
                <w:color w:val="000000"/>
                <w:lang w:eastAsia="pt-BR"/>
              </w:rPr>
            </w:pPr>
          </w:p>
        </w:tc>
      </w:tr>
    </w:tbl>
    <w:p w14:paraId="648FB492" w14:textId="3D82C888" w:rsidR="006C13F0" w:rsidRDefault="00FE07EA" w:rsidP="00191DC7">
      <w:pPr>
        <w:pStyle w:val="western"/>
        <w:spacing w:before="278" w:beforeAutospacing="0" w:after="238" w:line="360" w:lineRule="auto"/>
        <w:jc w:val="both"/>
        <w:rPr>
          <w:noProof/>
        </w:rPr>
      </w:pPr>
      <w:r>
        <w:rPr>
          <w:noProof/>
        </w:rPr>
        <w:drawing>
          <wp:anchor distT="0" distB="0" distL="114300" distR="114300" simplePos="0" relativeHeight="254300160" behindDoc="0" locked="0" layoutInCell="1" allowOverlap="1" wp14:anchorId="4AD51D39" wp14:editId="62B9F5C6">
            <wp:simplePos x="0" y="0"/>
            <wp:positionH relativeFrom="margin">
              <wp:posOffset>41910</wp:posOffset>
            </wp:positionH>
            <wp:positionV relativeFrom="paragraph">
              <wp:posOffset>248285</wp:posOffset>
            </wp:positionV>
            <wp:extent cx="6076950" cy="2324100"/>
            <wp:effectExtent l="57150" t="57150" r="38100" b="38100"/>
            <wp:wrapNone/>
            <wp:docPr id="10" name="Gráfico 10">
              <a:extLst xmlns:a="http://schemas.openxmlformats.org/drawingml/2006/main">
                <a:ext uri="{FF2B5EF4-FFF2-40B4-BE49-F238E27FC236}">
                  <a16:creationId xmlns:a16="http://schemas.microsoft.com/office/drawing/2014/main" id="{26A72407-305F-40DA-B96C-FCB336BBD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anchor>
        </w:drawing>
      </w:r>
    </w:p>
    <w:p w14:paraId="7C4A31F8" w14:textId="456BFCEA" w:rsidR="00FE07EA" w:rsidRDefault="00FE07EA" w:rsidP="00191DC7">
      <w:pPr>
        <w:pStyle w:val="western"/>
        <w:spacing w:before="278" w:beforeAutospacing="0" w:after="238" w:line="360" w:lineRule="auto"/>
        <w:jc w:val="both"/>
        <w:rPr>
          <w:noProof/>
        </w:rPr>
      </w:pPr>
    </w:p>
    <w:p w14:paraId="5AD286BB" w14:textId="15519BB2" w:rsidR="00FE07EA" w:rsidRDefault="00FE07EA" w:rsidP="00191DC7">
      <w:pPr>
        <w:pStyle w:val="western"/>
        <w:spacing w:before="278" w:beforeAutospacing="0" w:after="238" w:line="360" w:lineRule="auto"/>
        <w:jc w:val="both"/>
        <w:rPr>
          <w:noProof/>
        </w:rPr>
      </w:pPr>
    </w:p>
    <w:p w14:paraId="4208C313" w14:textId="653080D3" w:rsidR="00FE07EA" w:rsidRDefault="00FE07EA" w:rsidP="00191DC7">
      <w:pPr>
        <w:pStyle w:val="western"/>
        <w:spacing w:before="278" w:beforeAutospacing="0" w:after="238" w:line="360" w:lineRule="auto"/>
        <w:jc w:val="both"/>
        <w:rPr>
          <w:noProof/>
        </w:rPr>
      </w:pPr>
    </w:p>
    <w:p w14:paraId="10CAFF17" w14:textId="56A8C010" w:rsidR="00FE07EA" w:rsidRDefault="00FE07EA" w:rsidP="00191DC7">
      <w:pPr>
        <w:pStyle w:val="western"/>
        <w:spacing w:before="278" w:beforeAutospacing="0" w:after="238" w:line="360" w:lineRule="auto"/>
        <w:jc w:val="both"/>
        <w:rPr>
          <w:noProof/>
        </w:rPr>
      </w:pPr>
    </w:p>
    <w:p w14:paraId="22DD142F" w14:textId="165C17E8" w:rsidR="00FE07EA" w:rsidRDefault="00FE07EA" w:rsidP="00191DC7">
      <w:pPr>
        <w:pStyle w:val="western"/>
        <w:spacing w:before="278" w:beforeAutospacing="0" w:after="238" w:line="360" w:lineRule="auto"/>
        <w:jc w:val="both"/>
        <w:rPr>
          <w:noProof/>
        </w:rPr>
      </w:pPr>
    </w:p>
    <w:p w14:paraId="660DE809" w14:textId="5550D809" w:rsidR="00FE07EA" w:rsidRDefault="00FE07EA" w:rsidP="00191DC7">
      <w:pPr>
        <w:pStyle w:val="western"/>
        <w:spacing w:before="278" w:beforeAutospacing="0" w:after="238" w:line="360" w:lineRule="auto"/>
        <w:jc w:val="both"/>
        <w:rPr>
          <w:noProof/>
        </w:rPr>
      </w:pPr>
    </w:p>
    <w:p w14:paraId="0A23BA25" w14:textId="77777777" w:rsidR="00FE07EA" w:rsidRDefault="00FE07EA" w:rsidP="00191DC7">
      <w:pPr>
        <w:pStyle w:val="western"/>
        <w:spacing w:before="278" w:beforeAutospacing="0" w:after="238" w:line="360" w:lineRule="auto"/>
        <w:jc w:val="both"/>
        <w:rPr>
          <w:noProof/>
        </w:rPr>
      </w:pPr>
    </w:p>
    <w:p w14:paraId="6164D485" w14:textId="516DEFDB" w:rsidR="00976D8E" w:rsidRDefault="00976D8E" w:rsidP="00191DC7">
      <w:pPr>
        <w:pStyle w:val="western"/>
        <w:spacing w:before="278" w:beforeAutospacing="0" w:after="238" w:line="360" w:lineRule="auto"/>
        <w:jc w:val="both"/>
        <w:rPr>
          <w:noProof/>
        </w:rPr>
      </w:pPr>
    </w:p>
    <w:p w14:paraId="26B73D50" w14:textId="63C55404" w:rsidR="000818FA" w:rsidRDefault="00276060" w:rsidP="00FF17BC">
      <w:pPr>
        <w:spacing w:beforeAutospacing="1" w:after="240" w:line="360" w:lineRule="auto"/>
        <w:jc w:val="both"/>
        <w:rPr>
          <w:rFonts w:ascii="Arial" w:hAnsi="Arial" w:cs="Arial"/>
        </w:rPr>
      </w:pPr>
      <w:r w:rsidRPr="000818FA">
        <w:rPr>
          <w:rFonts w:ascii="Arial" w:eastAsia="Times New Roman" w:hAnsi="Arial" w:cs="Arial"/>
          <w:b/>
          <w:bCs/>
          <w:color w:val="00000A"/>
          <w:lang w:eastAsia="pt-BR"/>
        </w:rPr>
        <w:t>Análise Cr</w:t>
      </w:r>
      <w:r w:rsidR="009A15E2" w:rsidRPr="000818FA">
        <w:rPr>
          <w:rFonts w:ascii="Arial" w:eastAsia="Times New Roman" w:hAnsi="Arial" w:cs="Arial"/>
          <w:b/>
          <w:bCs/>
          <w:color w:val="00000A"/>
          <w:lang w:eastAsia="pt-BR"/>
        </w:rPr>
        <w:t>í</w:t>
      </w:r>
      <w:r w:rsidRPr="000818FA">
        <w:rPr>
          <w:rFonts w:ascii="Arial" w:eastAsia="Times New Roman" w:hAnsi="Arial" w:cs="Arial"/>
          <w:b/>
          <w:bCs/>
          <w:color w:val="00000A"/>
          <w:lang w:eastAsia="pt-BR"/>
        </w:rPr>
        <w:t>tica:</w:t>
      </w:r>
      <w:r w:rsidR="000802F1" w:rsidRPr="000818FA">
        <w:rPr>
          <w:rFonts w:ascii="Arial" w:eastAsia="Times New Roman" w:hAnsi="Arial" w:cs="Arial"/>
          <w:b/>
          <w:bCs/>
          <w:color w:val="00000A"/>
          <w:lang w:eastAsia="pt-BR"/>
        </w:rPr>
        <w:t xml:space="preserve">  </w:t>
      </w:r>
      <w:r w:rsidR="008C1E79" w:rsidRPr="008C1E79">
        <w:rPr>
          <w:rFonts w:ascii="Arial" w:eastAsia="Times New Roman" w:hAnsi="Arial" w:cs="Arial"/>
          <w:color w:val="00000A"/>
          <w:lang w:eastAsia="pt-BR"/>
        </w:rPr>
        <w:t xml:space="preserve">Em dezembro de 2021 foram previstas 61 calibrações, ficando apenas uma ordem de serviço pendente para calibração de uma incubadora de responsabilidade da empresa </w:t>
      </w:r>
      <w:proofErr w:type="spellStart"/>
      <w:r w:rsidR="008C1E79" w:rsidRPr="008C1E79">
        <w:rPr>
          <w:rFonts w:ascii="Arial" w:eastAsia="Times New Roman" w:hAnsi="Arial" w:cs="Arial"/>
          <w:color w:val="00000A"/>
          <w:lang w:eastAsia="pt-BR"/>
        </w:rPr>
        <w:t>DiaMed</w:t>
      </w:r>
      <w:proofErr w:type="spellEnd"/>
      <w:r w:rsidR="008C1E79" w:rsidRPr="008C1E79">
        <w:rPr>
          <w:rFonts w:ascii="Arial" w:eastAsia="Times New Roman" w:hAnsi="Arial" w:cs="Arial"/>
          <w:color w:val="00000A"/>
          <w:lang w:eastAsia="pt-BR"/>
        </w:rPr>
        <w:t xml:space="preserve"> (</w:t>
      </w:r>
      <w:proofErr w:type="spellStart"/>
      <w:r w:rsidR="008C1E79" w:rsidRPr="008C1E79">
        <w:rPr>
          <w:rFonts w:ascii="Arial" w:eastAsia="Times New Roman" w:hAnsi="Arial" w:cs="Arial"/>
          <w:color w:val="00000A"/>
          <w:lang w:eastAsia="pt-BR"/>
        </w:rPr>
        <w:t>Bio-rad</w:t>
      </w:r>
      <w:proofErr w:type="spellEnd"/>
      <w:r w:rsidR="008C1E79" w:rsidRPr="008C1E79">
        <w:rPr>
          <w:rFonts w:ascii="Arial" w:eastAsia="Times New Roman" w:hAnsi="Arial" w:cs="Arial"/>
          <w:color w:val="00000A"/>
          <w:lang w:eastAsia="pt-BR"/>
        </w:rPr>
        <w:t xml:space="preserve">) instalada na cidade de Rio Verde. Entramos em contato com a empresa que </w:t>
      </w:r>
      <w:proofErr w:type="gramStart"/>
      <w:r w:rsidR="008C1E79" w:rsidRPr="008C1E79">
        <w:rPr>
          <w:rFonts w:ascii="Arial" w:eastAsia="Times New Roman" w:hAnsi="Arial" w:cs="Arial"/>
          <w:color w:val="00000A"/>
          <w:lang w:eastAsia="pt-BR"/>
        </w:rPr>
        <w:t>comprometeu-se</w:t>
      </w:r>
      <w:proofErr w:type="gramEnd"/>
      <w:r w:rsidR="008C1E79" w:rsidRPr="008C1E79">
        <w:rPr>
          <w:rFonts w:ascii="Arial" w:eastAsia="Times New Roman" w:hAnsi="Arial" w:cs="Arial"/>
          <w:color w:val="00000A"/>
          <w:lang w:eastAsia="pt-BR"/>
        </w:rPr>
        <w:t xml:space="preserve"> a realizar o procedimento no mês subsequente e esclareceu que o atraso se deu pelo processo de reorganização dos equipamentos na Rede Hemo, além da manutenção corretiva que o equipamento precisou passar.</w:t>
      </w:r>
    </w:p>
    <w:p w14:paraId="24350D19" w14:textId="22444449" w:rsidR="008C1E79" w:rsidRDefault="008C1E79" w:rsidP="008C1E79">
      <w:pPr>
        <w:spacing w:beforeAutospacing="1" w:after="240" w:line="360" w:lineRule="auto"/>
        <w:ind w:firstLine="737"/>
        <w:jc w:val="both"/>
        <w:rPr>
          <w:rFonts w:ascii="Arial" w:hAnsi="Arial" w:cs="Arial"/>
        </w:rPr>
      </w:pPr>
    </w:p>
    <w:p w14:paraId="2FFC73F2" w14:textId="02F8D313" w:rsidR="008C1E79" w:rsidRDefault="008C1E79" w:rsidP="008C1E79">
      <w:pPr>
        <w:spacing w:beforeAutospacing="1" w:after="240" w:line="360" w:lineRule="auto"/>
        <w:ind w:firstLine="737"/>
        <w:jc w:val="both"/>
        <w:rPr>
          <w:rFonts w:ascii="Arial" w:hAnsi="Arial" w:cs="Arial"/>
        </w:rPr>
      </w:pPr>
    </w:p>
    <w:p w14:paraId="1EC6304F" w14:textId="77777777" w:rsidR="008C1E79" w:rsidRPr="008C1E79" w:rsidRDefault="008C1E79" w:rsidP="008C1E79">
      <w:pPr>
        <w:spacing w:beforeAutospacing="1" w:after="240" w:line="360" w:lineRule="auto"/>
        <w:ind w:firstLine="737"/>
        <w:jc w:val="both"/>
        <w:rPr>
          <w:rFonts w:ascii="Arial" w:hAnsi="Arial" w:cs="Arial"/>
        </w:rPr>
      </w:pPr>
    </w:p>
    <w:p w14:paraId="6A907E84" w14:textId="77777777" w:rsidR="008C1E79" w:rsidRDefault="008C1E79" w:rsidP="006C13F0">
      <w:pPr>
        <w:spacing w:beforeAutospacing="1" w:after="240" w:line="360" w:lineRule="auto"/>
        <w:jc w:val="both"/>
        <w:rPr>
          <w:rFonts w:ascii="Arial" w:eastAsia="Times New Roman" w:hAnsi="Arial" w:cs="Arial"/>
          <w:color w:val="00000A"/>
          <w:lang w:eastAsia="pt-BR"/>
        </w:rPr>
      </w:pPr>
    </w:p>
    <w:tbl>
      <w:tblPr>
        <w:tblW w:w="9608" w:type="dxa"/>
        <w:jc w:val="center"/>
        <w:tblCellMar>
          <w:top w:w="57" w:type="dxa"/>
          <w:left w:w="57" w:type="dxa"/>
          <w:bottom w:w="57" w:type="dxa"/>
          <w:right w:w="57" w:type="dxa"/>
        </w:tblCellMar>
        <w:tblLook w:val="04A0" w:firstRow="1" w:lastRow="0" w:firstColumn="1" w:lastColumn="0" w:noHBand="0" w:noVBand="1"/>
      </w:tblPr>
      <w:tblGrid>
        <w:gridCol w:w="1959"/>
        <w:gridCol w:w="713"/>
        <w:gridCol w:w="644"/>
        <w:gridCol w:w="709"/>
        <w:gridCol w:w="596"/>
        <w:gridCol w:w="716"/>
        <w:gridCol w:w="665"/>
        <w:gridCol w:w="586"/>
        <w:gridCol w:w="643"/>
        <w:gridCol w:w="587"/>
        <w:gridCol w:w="519"/>
        <w:gridCol w:w="520"/>
        <w:gridCol w:w="751"/>
      </w:tblGrid>
      <w:tr w:rsidR="0024761C" w14:paraId="254EFA61" w14:textId="77777777" w:rsidTr="00A61DCF">
        <w:trPr>
          <w:jc w:val="center"/>
        </w:trPr>
        <w:tc>
          <w:tcPr>
            <w:tcW w:w="9608" w:type="dxa"/>
            <w:gridSpan w:val="13"/>
            <w:tcBorders>
              <w:top w:val="single" w:sz="4" w:space="0" w:color="000000"/>
              <w:left w:val="single" w:sz="4" w:space="0" w:color="000000"/>
              <w:bottom w:val="single" w:sz="4" w:space="0" w:color="000000"/>
              <w:right w:val="single" w:sz="4" w:space="0" w:color="000000"/>
            </w:tcBorders>
            <w:shd w:val="clear" w:color="auto" w:fill="E7E6E6"/>
          </w:tcPr>
          <w:p w14:paraId="64D0475F"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lastRenderedPageBreak/>
              <w:t>CRONOGRAMA DE QUALIFICAÇÃO 2021</w:t>
            </w:r>
          </w:p>
        </w:tc>
      </w:tr>
      <w:tr w:rsidR="0024761C" w14:paraId="2E8B7A47"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1E8202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1271606"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3849614" w14:textId="77777777" w:rsidR="0024761C" w:rsidRDefault="0024761C" w:rsidP="00034FA0">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Fev</w:t>
            </w:r>
            <w:proofErr w:type="spellEnd"/>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07E7C6B"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F77F827" w14:textId="77777777" w:rsidR="0024761C" w:rsidRDefault="0024761C" w:rsidP="00034FA0">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Abr</w:t>
            </w:r>
            <w:proofErr w:type="spellEnd"/>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877BD7E"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4AD75FF"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Jun</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D948EB3"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7336BC7"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Ago</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ABA89C9"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144AB5B"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26E728A"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Nov</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22CDF9E"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r>
      <w:tr w:rsidR="0024761C" w14:paraId="2685A4DF" w14:textId="77777777" w:rsidTr="004C1AB0">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7DED361" w14:textId="4B4D4410" w:rsidR="0024761C" w:rsidRDefault="008D4A1D"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71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A60050E"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4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0AEDB9A"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F2B83FA"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372F047"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B78A133"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DCCC6F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3FAD13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8392E1A"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4AA96B3"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F644983"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565036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Mar>
              <w:top w:w="0" w:type="dxa"/>
            </w:tcMar>
          </w:tcPr>
          <w:p w14:paraId="1F414876" w14:textId="03654E89" w:rsidR="0024761C" w:rsidRDefault="004C1AB0"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r>
      <w:tr w:rsidR="0024761C" w14:paraId="40DF2C46" w14:textId="77777777" w:rsidTr="004C1AB0">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012B5DB" w14:textId="45E064D6" w:rsidR="0024761C" w:rsidRDefault="008D4A1D"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r w:rsidR="0024761C">
              <w:rPr>
                <w:rFonts w:ascii="Arial Narrow" w:eastAsia="Times New Roman" w:hAnsi="Arial Narrow" w:cs="Times New Roman"/>
                <w:b/>
                <w:bCs/>
                <w:color w:val="000000"/>
                <w:lang w:eastAsia="pt-BR"/>
              </w:rPr>
              <w:t xml:space="preserve"> Jataí</w:t>
            </w:r>
          </w:p>
        </w:tc>
        <w:tc>
          <w:tcPr>
            <w:tcW w:w="71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8D7914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0EC972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F70590A"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14974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FB11B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EE3A4C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E350D1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44A21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80B5206"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556B22E"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FE6E3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Mar>
              <w:top w:w="0" w:type="dxa"/>
            </w:tcMar>
          </w:tcPr>
          <w:p w14:paraId="40D83111" w14:textId="608292E4" w:rsidR="0024761C" w:rsidRDefault="004C1AB0"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r>
      <w:tr w:rsidR="0024761C" w14:paraId="3FB3A678"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CB23DC4" w14:textId="7DB14B5A" w:rsidR="0024761C" w:rsidRDefault="00E64CAF"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r w:rsidR="0024761C">
              <w:rPr>
                <w:rFonts w:ascii="Arial Narrow" w:eastAsia="Times New Roman" w:hAnsi="Arial Narrow" w:cs="Times New Roman"/>
                <w:b/>
                <w:bCs/>
                <w:color w:val="000000"/>
                <w:lang w:eastAsia="pt-BR"/>
              </w:rPr>
              <w:t xml:space="preserve"> Rio Verde</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CF854DA"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DDC286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207D9E7"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3F59DF"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3678985"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6136E0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2721EE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F1740A8"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A18393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E588238"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888CD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2590D121" w14:textId="0C4A2CB8" w:rsidR="0024761C" w:rsidRDefault="004C1AB0"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r>
      <w:tr w:rsidR="0024761C" w14:paraId="0EABB385"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A062E5F" w14:textId="6C5EB193" w:rsidR="0024761C" w:rsidRDefault="00E64CAF"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r w:rsidR="0024761C">
              <w:rPr>
                <w:rFonts w:ascii="Arial Narrow" w:eastAsia="Times New Roman" w:hAnsi="Arial Narrow" w:cs="Times New Roman"/>
                <w:b/>
                <w:bCs/>
                <w:color w:val="000000"/>
                <w:lang w:eastAsia="pt-BR"/>
              </w:rPr>
              <w:t xml:space="preserve"> Ceres</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A2DD81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BC8B61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DFD625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CB3B93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5D46F2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1BA249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D1A3F0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2F17DC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5744EDB"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A020D8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BCE22C6"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E18F64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58769D89" w14:textId="77777777" w:rsidTr="004C1AB0">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C12A69E" w14:textId="35894BAD" w:rsidR="0024761C" w:rsidRDefault="00E64CAF"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r w:rsidR="0024761C">
              <w:rPr>
                <w:rFonts w:ascii="Arial Narrow" w:eastAsia="Times New Roman" w:hAnsi="Arial Narrow" w:cs="Times New Roman"/>
                <w:b/>
                <w:bCs/>
                <w:color w:val="000000"/>
                <w:lang w:eastAsia="pt-BR"/>
              </w:rPr>
              <w:t xml:space="preserve"> Catalão</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28EE92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F93F48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A17E98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67CD9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34808DB"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D8886F5"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9AE5732"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053EC1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E95CAE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39707B7"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40FEFF7"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751" w:type="dxa"/>
            <w:tcBorders>
              <w:top w:val="single" w:sz="4" w:space="0" w:color="000000"/>
              <w:left w:val="single" w:sz="4" w:space="0" w:color="000000"/>
              <w:bottom w:val="single" w:sz="4" w:space="0" w:color="000000"/>
              <w:right w:val="single" w:sz="4" w:space="0" w:color="000000"/>
            </w:tcBorders>
            <w:shd w:val="clear" w:color="auto" w:fill="808080" w:themeFill="background1" w:themeFillShade="80"/>
            <w:tcMar>
              <w:top w:w="0" w:type="dxa"/>
            </w:tcMar>
          </w:tcPr>
          <w:p w14:paraId="6275B391" w14:textId="14A233F0" w:rsidR="0024761C" w:rsidRDefault="004C1AB0"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r>
      <w:tr w:rsidR="0024761C" w14:paraId="737E5897"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9868522"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8AE469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0D5DAA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732186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DFECD5"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48D7C0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2DCBBF0"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922CF63"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77AE3B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7"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07E48F5"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7C1AD4E"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C225C0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D32734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0EF1DF02" w14:textId="77777777" w:rsidTr="004C1AB0">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1199037"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CBE7574"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1ACDD6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FB762D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958579B"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D25AC4D"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94FDB6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7A067D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FBD6FA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709EB3"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88514BE"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4797D1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tcMar>
          </w:tcPr>
          <w:p w14:paraId="03C09A73" w14:textId="77777777" w:rsidR="0024761C" w:rsidRDefault="0024761C" w:rsidP="00034FA0">
            <w:pPr>
              <w:spacing w:beforeAutospacing="1" w:after="198" w:line="276" w:lineRule="auto"/>
              <w:jc w:val="center"/>
              <w:rPr>
                <w:rFonts w:eastAsia="Times New Roman" w:cs="Times New Roman"/>
                <w:color w:val="000000"/>
                <w:lang w:eastAsia="pt-BR"/>
              </w:rPr>
            </w:pPr>
          </w:p>
        </w:tc>
      </w:tr>
      <w:tr w:rsidR="0024761C" w14:paraId="0A5498B8"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005102A"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71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D49FD3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A8303DC"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F37FE91"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22DCCE0"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219A32A"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C954A6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6549B47"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6D5B37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F525FF9"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638D6F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D9B467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68EA949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r>
      <w:tr w:rsidR="0024761C" w14:paraId="7546B2EF" w14:textId="77777777" w:rsidTr="00A61DCF">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A736F1B" w14:textId="77777777" w:rsidR="0024761C" w:rsidRDefault="0024761C" w:rsidP="00034FA0">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71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97A5BB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61D4D7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D312A09" w14:textId="77777777" w:rsidR="0024761C" w:rsidRDefault="0024761C" w:rsidP="00034FA0">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226A5BC" w14:textId="77777777" w:rsidR="0024761C" w:rsidRDefault="0024761C" w:rsidP="00034FA0">
            <w:pPr>
              <w:spacing w:beforeAutospacing="1" w:after="198" w:line="276" w:lineRule="auto"/>
              <w:jc w:val="center"/>
              <w:rPr>
                <w:rFonts w:eastAsia="Times New Roman"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FB110E8"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6E29EE6"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EF6B8E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A1FECC7"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87"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5CB6224"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1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680BC5F"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3C75252" w14:textId="77777777" w:rsidR="0024761C" w:rsidRDefault="0024761C" w:rsidP="00034FA0">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51"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10ADC40C" w14:textId="77777777" w:rsidR="0024761C" w:rsidRDefault="0024761C" w:rsidP="00034FA0">
            <w:pPr>
              <w:spacing w:after="0" w:line="240" w:lineRule="auto"/>
              <w:jc w:val="center"/>
              <w:rPr>
                <w:rFonts w:ascii="Arial Narrow" w:eastAsia="Times New Roman" w:hAnsi="Arial Narrow" w:cs="Times New Roman"/>
                <w:color w:val="000000"/>
                <w:lang w:eastAsia="pt-BR"/>
              </w:rPr>
            </w:pPr>
          </w:p>
        </w:tc>
      </w:tr>
    </w:tbl>
    <w:p w14:paraId="3BC983EA" w14:textId="6E2CD7F7" w:rsidR="001017A4" w:rsidRDefault="001017A4" w:rsidP="00BC1884">
      <w:pPr>
        <w:spacing w:line="240" w:lineRule="auto"/>
        <w:jc w:val="center"/>
        <w:rPr>
          <w:rFonts w:ascii="Arial" w:hAnsi="Arial" w:cs="Arial"/>
          <w:b/>
          <w:bCs/>
          <w:sz w:val="24"/>
          <w:szCs w:val="24"/>
        </w:rPr>
      </w:pPr>
    </w:p>
    <w:p w14:paraId="49661CFC" w14:textId="77777777" w:rsidR="00536319" w:rsidRDefault="00536319" w:rsidP="00BC1884">
      <w:pPr>
        <w:spacing w:line="240" w:lineRule="auto"/>
        <w:jc w:val="center"/>
        <w:rPr>
          <w:rFonts w:ascii="Arial" w:hAnsi="Arial" w:cs="Arial"/>
          <w:b/>
          <w:bCs/>
          <w:sz w:val="24"/>
          <w:szCs w:val="24"/>
        </w:rPr>
      </w:pPr>
    </w:p>
    <w:tbl>
      <w:tblPr>
        <w:tblW w:w="9659" w:type="dxa"/>
        <w:tblCellMar>
          <w:left w:w="70" w:type="dxa"/>
          <w:right w:w="70" w:type="dxa"/>
        </w:tblCellMar>
        <w:tblLook w:val="04A0" w:firstRow="1" w:lastRow="0" w:firstColumn="1" w:lastColumn="0" w:noHBand="0" w:noVBand="1"/>
      </w:tblPr>
      <w:tblGrid>
        <w:gridCol w:w="1472"/>
        <w:gridCol w:w="927"/>
        <w:gridCol w:w="633"/>
        <w:gridCol w:w="630"/>
        <w:gridCol w:w="630"/>
        <w:gridCol w:w="630"/>
        <w:gridCol w:w="632"/>
        <w:gridCol w:w="631"/>
        <w:gridCol w:w="630"/>
        <w:gridCol w:w="630"/>
        <w:gridCol w:w="736"/>
        <w:gridCol w:w="708"/>
        <w:gridCol w:w="764"/>
        <w:gridCol w:w="6"/>
      </w:tblGrid>
      <w:tr w:rsidR="0058784B" w14:paraId="40A15EEE" w14:textId="77777777" w:rsidTr="001A5397">
        <w:trPr>
          <w:trHeight w:val="340"/>
        </w:trPr>
        <w:tc>
          <w:tcPr>
            <w:tcW w:w="9659" w:type="dxa"/>
            <w:gridSpan w:val="14"/>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1A5397">
        <w:trPr>
          <w:gridAfter w:val="1"/>
          <w:wAfter w:w="6" w:type="dxa"/>
          <w:trHeight w:hRule="exact" w:val="340"/>
        </w:trPr>
        <w:tc>
          <w:tcPr>
            <w:tcW w:w="1472"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927"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8"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64"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1A5397">
        <w:trPr>
          <w:gridAfter w:val="1"/>
          <w:wAfter w:w="6" w:type="dxa"/>
          <w:trHeight w:val="340"/>
        </w:trPr>
        <w:tc>
          <w:tcPr>
            <w:tcW w:w="147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27"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36"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708"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764"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1A5397">
        <w:trPr>
          <w:gridAfter w:val="1"/>
          <w:wAfter w:w="6" w:type="dxa"/>
          <w:trHeight w:val="340"/>
        </w:trPr>
        <w:tc>
          <w:tcPr>
            <w:tcW w:w="1472"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927"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33"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30" w:type="dxa"/>
            <w:tcBorders>
              <w:bottom w:val="single" w:sz="8" w:space="0" w:color="000000"/>
              <w:right w:val="single" w:sz="8" w:space="0" w:color="000000"/>
            </w:tcBorders>
            <w:shd w:val="clear" w:color="000000" w:fill="FFFFFF"/>
            <w:vAlign w:val="center"/>
          </w:tcPr>
          <w:p w14:paraId="17622006" w14:textId="2A4807CC"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A734BDD" w14:textId="1ACB6914"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24323447" w14:textId="3F03F2BE"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350C5D36" w14:textId="67D5443F" w:rsidR="0058784B"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31" w:type="dxa"/>
            <w:tcBorders>
              <w:bottom w:val="single" w:sz="8" w:space="0" w:color="000000"/>
              <w:right w:val="single" w:sz="8" w:space="0" w:color="000000"/>
            </w:tcBorders>
            <w:shd w:val="clear" w:color="000000" w:fill="FFFFFF"/>
            <w:vAlign w:val="center"/>
          </w:tcPr>
          <w:p w14:paraId="3660BD28" w14:textId="022F2B08" w:rsidR="0058784B"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38456785" w14:textId="745A7619"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59A137CD" w14:textId="4715A403"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736" w:type="dxa"/>
            <w:tcBorders>
              <w:bottom w:val="single" w:sz="8" w:space="0" w:color="000000"/>
              <w:right w:val="single" w:sz="8" w:space="0" w:color="000000"/>
            </w:tcBorders>
            <w:shd w:val="clear" w:color="000000" w:fill="FFFFFF"/>
            <w:vAlign w:val="center"/>
          </w:tcPr>
          <w:p w14:paraId="18E68F30" w14:textId="3348E83D"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708" w:type="dxa"/>
            <w:tcBorders>
              <w:bottom w:val="single" w:sz="8" w:space="0" w:color="000000"/>
              <w:right w:val="single" w:sz="8" w:space="0" w:color="000000"/>
            </w:tcBorders>
            <w:shd w:val="clear" w:color="000000" w:fill="FFFFFF"/>
            <w:vAlign w:val="center"/>
          </w:tcPr>
          <w:p w14:paraId="600FE480" w14:textId="15221339" w:rsidR="0058784B" w:rsidRDefault="00E64CA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764" w:type="dxa"/>
            <w:tcBorders>
              <w:bottom w:val="single" w:sz="8" w:space="0" w:color="000000"/>
              <w:right w:val="single" w:sz="8" w:space="0" w:color="000000"/>
            </w:tcBorders>
            <w:shd w:val="clear" w:color="000000" w:fill="FFFFFF"/>
            <w:vAlign w:val="center"/>
          </w:tcPr>
          <w:p w14:paraId="5CBDE7F4" w14:textId="568AA18F" w:rsidR="0058784B" w:rsidRDefault="00536319"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r>
      <w:tr w:rsidR="00D633F6" w14:paraId="676DB27C" w14:textId="77777777" w:rsidTr="001A5397">
        <w:trPr>
          <w:gridAfter w:val="1"/>
          <w:wAfter w:w="6" w:type="dxa"/>
          <w:trHeight w:val="340"/>
        </w:trPr>
        <w:tc>
          <w:tcPr>
            <w:tcW w:w="1472"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27" w:type="dxa"/>
            <w:tcBorders>
              <w:left w:val="single" w:sz="4" w:space="0" w:color="auto"/>
              <w:bottom w:val="single" w:sz="8" w:space="0" w:color="000000"/>
              <w:right w:val="single" w:sz="8" w:space="0" w:color="000000"/>
            </w:tcBorders>
            <w:shd w:val="clear" w:color="000000" w:fill="FFFFFF"/>
            <w:vAlign w:val="center"/>
          </w:tcPr>
          <w:p w14:paraId="0D420E09" w14:textId="08F9E9E3"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33" w:type="dxa"/>
            <w:tcBorders>
              <w:bottom w:val="single" w:sz="8" w:space="0" w:color="000000"/>
              <w:right w:val="single" w:sz="8" w:space="0" w:color="000000"/>
            </w:tcBorders>
            <w:shd w:val="clear" w:color="000000" w:fill="FFFFFF"/>
            <w:vAlign w:val="center"/>
          </w:tcPr>
          <w:p w14:paraId="3A2132EE" w14:textId="4FA72EAD"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0" w:type="dxa"/>
            <w:tcBorders>
              <w:bottom w:val="single" w:sz="8" w:space="0" w:color="000000"/>
              <w:right w:val="single" w:sz="8" w:space="0" w:color="000000"/>
            </w:tcBorders>
            <w:shd w:val="clear" w:color="000000" w:fill="FFFFFF"/>
            <w:vAlign w:val="center"/>
          </w:tcPr>
          <w:p w14:paraId="26ABAF20" w14:textId="062197DA"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30" w:type="dxa"/>
            <w:tcBorders>
              <w:bottom w:val="single" w:sz="8" w:space="0" w:color="000000"/>
              <w:right w:val="single" w:sz="8" w:space="0" w:color="000000"/>
            </w:tcBorders>
            <w:shd w:val="clear" w:color="000000" w:fill="FFFFFF"/>
            <w:vAlign w:val="center"/>
          </w:tcPr>
          <w:p w14:paraId="236A3039" w14:textId="1900EED6" w:rsidR="00D633F6"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3BC8CD21" w14:textId="0D36BAED" w:rsidR="00D633F6"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21723D56" w14:textId="7C225AD8" w:rsidR="00D633F6"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w:t>
            </w:r>
          </w:p>
        </w:tc>
        <w:tc>
          <w:tcPr>
            <w:tcW w:w="631" w:type="dxa"/>
            <w:tcBorders>
              <w:bottom w:val="single" w:sz="8" w:space="0" w:color="000000"/>
              <w:right w:val="single" w:sz="8" w:space="0" w:color="000000"/>
            </w:tcBorders>
            <w:shd w:val="clear" w:color="000000" w:fill="FFFFFF"/>
            <w:vAlign w:val="center"/>
          </w:tcPr>
          <w:p w14:paraId="36A7D79F" w14:textId="11147644" w:rsidR="00D633F6"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6007BE42" w14:textId="556DDBEA" w:rsidR="00D633F6"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241ADF77" w14:textId="0E19DF3D" w:rsidR="00D633F6"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736" w:type="dxa"/>
            <w:tcBorders>
              <w:bottom w:val="single" w:sz="8" w:space="0" w:color="000000"/>
              <w:right w:val="single" w:sz="8" w:space="0" w:color="000000"/>
            </w:tcBorders>
            <w:shd w:val="clear" w:color="000000" w:fill="FFFFFF"/>
            <w:vAlign w:val="center"/>
          </w:tcPr>
          <w:p w14:paraId="35FBAAE1" w14:textId="660A96BF" w:rsidR="00D633F6"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708" w:type="dxa"/>
            <w:tcBorders>
              <w:bottom w:val="single" w:sz="8" w:space="0" w:color="000000"/>
              <w:right w:val="single" w:sz="8" w:space="0" w:color="000000"/>
            </w:tcBorders>
            <w:shd w:val="clear" w:color="000000" w:fill="FFFFFF"/>
            <w:vAlign w:val="center"/>
          </w:tcPr>
          <w:p w14:paraId="12D73AA1" w14:textId="06F8000B" w:rsidR="00D633F6" w:rsidRDefault="00E64CA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764" w:type="dxa"/>
            <w:tcBorders>
              <w:bottom w:val="single" w:sz="8" w:space="0" w:color="000000"/>
              <w:right w:val="single" w:sz="8" w:space="0" w:color="000000"/>
            </w:tcBorders>
            <w:shd w:val="clear" w:color="000000" w:fill="FFFFFF"/>
            <w:vAlign w:val="center"/>
          </w:tcPr>
          <w:p w14:paraId="65F0F180" w14:textId="198FF03D" w:rsidR="00D633F6" w:rsidRDefault="00536319"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r>
      <w:tr w:rsidR="0058784B" w14:paraId="5ACE4B12" w14:textId="77777777" w:rsidTr="001A5397">
        <w:trPr>
          <w:gridAfter w:val="1"/>
          <w:wAfter w:w="6" w:type="dxa"/>
          <w:trHeight w:val="340"/>
        </w:trPr>
        <w:tc>
          <w:tcPr>
            <w:tcW w:w="1472"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927"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33"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30" w:type="dxa"/>
            <w:tcBorders>
              <w:bottom w:val="single" w:sz="8" w:space="0" w:color="000000"/>
              <w:right w:val="single" w:sz="8" w:space="0" w:color="000000"/>
            </w:tcBorders>
            <w:shd w:val="clear" w:color="000000" w:fill="FFFFFF"/>
            <w:vAlign w:val="center"/>
          </w:tcPr>
          <w:p w14:paraId="56FD580B" w14:textId="148E2B5D"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502794AF" w14:textId="5C7E4C77"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197FCCA0" w14:textId="2EFDB3DF"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EC685F">
              <w:rPr>
                <w:rFonts w:ascii="Arial Narrow" w:eastAsia="Times New Roman" w:hAnsi="Arial Narrow" w:cs="Calibri"/>
                <w:color w:val="000000"/>
                <w:lang w:eastAsia="pt-BR"/>
              </w:rPr>
              <w:t>%</w:t>
            </w:r>
          </w:p>
        </w:tc>
        <w:tc>
          <w:tcPr>
            <w:tcW w:w="632" w:type="dxa"/>
            <w:tcBorders>
              <w:bottom w:val="single" w:sz="8" w:space="0" w:color="000000"/>
              <w:right w:val="single" w:sz="8" w:space="0" w:color="000000"/>
            </w:tcBorders>
            <w:shd w:val="clear" w:color="000000" w:fill="FFFFFF"/>
            <w:vAlign w:val="center"/>
          </w:tcPr>
          <w:p w14:paraId="56D9E1CD" w14:textId="25DD43B7" w:rsidR="0058784B" w:rsidRDefault="009A39F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31" w:type="dxa"/>
            <w:tcBorders>
              <w:bottom w:val="single" w:sz="8" w:space="0" w:color="000000"/>
              <w:right w:val="single" w:sz="8" w:space="0" w:color="000000"/>
            </w:tcBorders>
            <w:shd w:val="clear" w:color="000000" w:fill="FFFFFF"/>
            <w:vAlign w:val="center"/>
          </w:tcPr>
          <w:p w14:paraId="7FB860D7" w14:textId="2DF3F9D2" w:rsidR="0058784B" w:rsidRDefault="000802F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5F682378" w14:textId="1EE4B7D8"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3925AD1A" w14:textId="55B5B396"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36" w:type="dxa"/>
            <w:tcBorders>
              <w:bottom w:val="single" w:sz="8" w:space="0" w:color="000000"/>
              <w:right w:val="single" w:sz="8" w:space="0" w:color="000000"/>
            </w:tcBorders>
            <w:shd w:val="clear" w:color="000000" w:fill="FFFFFF"/>
            <w:vAlign w:val="center"/>
          </w:tcPr>
          <w:p w14:paraId="756E979B" w14:textId="056ECB8E"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8" w:type="dxa"/>
            <w:tcBorders>
              <w:bottom w:val="single" w:sz="8" w:space="0" w:color="000000"/>
              <w:right w:val="single" w:sz="8" w:space="0" w:color="000000"/>
            </w:tcBorders>
            <w:shd w:val="clear" w:color="000000" w:fill="FFFFFF"/>
            <w:vAlign w:val="center"/>
          </w:tcPr>
          <w:p w14:paraId="2EBB1B5B" w14:textId="55C45957" w:rsidR="0058784B" w:rsidRDefault="00E64CA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64" w:type="dxa"/>
            <w:tcBorders>
              <w:bottom w:val="single" w:sz="8" w:space="0" w:color="000000"/>
              <w:right w:val="single" w:sz="8" w:space="0" w:color="000000"/>
            </w:tcBorders>
            <w:shd w:val="clear" w:color="000000" w:fill="FFFFFF"/>
            <w:vAlign w:val="center"/>
          </w:tcPr>
          <w:p w14:paraId="5B154A3F" w14:textId="7D70DF20" w:rsidR="0058784B" w:rsidRDefault="00536319"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r>
      <w:tr w:rsidR="0058784B" w14:paraId="4EE682A2" w14:textId="77777777" w:rsidTr="001A5397">
        <w:trPr>
          <w:trHeight w:hRule="exact" w:val="340"/>
        </w:trPr>
        <w:tc>
          <w:tcPr>
            <w:tcW w:w="9659" w:type="dxa"/>
            <w:gridSpan w:val="14"/>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49049C5A" w14:textId="1356FB68" w:rsidR="001A5397" w:rsidRDefault="00536319" w:rsidP="000802F1">
      <w:pPr>
        <w:spacing w:beforeAutospacing="1" w:after="240" w:line="360" w:lineRule="auto"/>
        <w:jc w:val="both"/>
        <w:rPr>
          <w:rFonts w:ascii="Arial" w:hAnsi="Arial" w:cs="Arial"/>
          <w:b/>
          <w:bCs/>
        </w:rPr>
      </w:pPr>
      <w:r>
        <w:rPr>
          <w:noProof/>
        </w:rPr>
        <w:drawing>
          <wp:inline distT="0" distB="0" distL="0" distR="0" wp14:anchorId="0AF7817A" wp14:editId="04F5B9B1">
            <wp:extent cx="6210935" cy="1981200"/>
            <wp:effectExtent l="38100" t="57150" r="56515" b="38100"/>
            <wp:docPr id="11" name="Gráfico 11">
              <a:extLst xmlns:a="http://schemas.openxmlformats.org/drawingml/2006/main">
                <a:ext uri="{FF2B5EF4-FFF2-40B4-BE49-F238E27FC236}">
                  <a16:creationId xmlns:a16="http://schemas.microsoft.com/office/drawing/2014/main" id="{BC1FEC3B-6ED1-4FCF-84F3-8E742480A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DA87144" w14:textId="0E3F1FDE" w:rsidR="002E0F60" w:rsidRPr="00536319" w:rsidRDefault="0058784B" w:rsidP="00536319">
      <w:pPr>
        <w:spacing w:line="360" w:lineRule="auto"/>
        <w:jc w:val="both"/>
        <w:rPr>
          <w:rFonts w:ascii="Arial" w:hAnsi="Arial" w:cs="Arial"/>
        </w:rPr>
      </w:pPr>
      <w:r w:rsidRPr="0058784B">
        <w:rPr>
          <w:rFonts w:ascii="Arial" w:hAnsi="Arial" w:cs="Arial"/>
          <w:b/>
          <w:bCs/>
        </w:rPr>
        <w:lastRenderedPageBreak/>
        <w:t>Análise Cr</w:t>
      </w:r>
      <w:r w:rsidR="009A15E2">
        <w:rPr>
          <w:rFonts w:ascii="Arial" w:hAnsi="Arial" w:cs="Arial"/>
          <w:b/>
          <w:bCs/>
        </w:rPr>
        <w:t>í</w:t>
      </w:r>
      <w:r w:rsidRPr="0058784B">
        <w:rPr>
          <w:rFonts w:ascii="Arial" w:hAnsi="Arial" w:cs="Arial"/>
          <w:b/>
          <w:bCs/>
        </w:rPr>
        <w:t xml:space="preserve">tica: </w:t>
      </w:r>
      <w:r w:rsidR="00536319" w:rsidRPr="00536319">
        <w:rPr>
          <w:rFonts w:ascii="Arial" w:eastAsia="Times New Roman" w:hAnsi="Arial" w:cs="Arial"/>
          <w:color w:val="00000A"/>
          <w:lang w:eastAsia="pt-BR"/>
        </w:rPr>
        <w:t>Em dezembro de 2021 estava prevista a realização de 06 qualificações, sendo 05 para qualificação de caixas térmicas de transporte e 01 para qualificação da c</w:t>
      </w:r>
      <w:r w:rsidR="00477B21">
        <w:rPr>
          <w:rFonts w:ascii="Arial" w:eastAsia="Times New Roman" w:hAnsi="Arial" w:cs="Arial"/>
          <w:color w:val="00000A"/>
          <w:lang w:eastAsia="pt-BR"/>
        </w:rPr>
        <w:t>âmera</w:t>
      </w:r>
      <w:r w:rsidR="00536319" w:rsidRPr="00536319">
        <w:rPr>
          <w:rFonts w:ascii="Arial" w:eastAsia="Times New Roman" w:hAnsi="Arial" w:cs="Arial"/>
          <w:color w:val="00000A"/>
          <w:lang w:eastAsia="pt-BR"/>
        </w:rPr>
        <w:t xml:space="preserve"> de fluxo do </w:t>
      </w:r>
      <w:r w:rsidR="00477B21">
        <w:rPr>
          <w:rFonts w:ascii="Arial" w:eastAsia="Times New Roman" w:hAnsi="Arial" w:cs="Arial"/>
          <w:color w:val="00000A"/>
          <w:lang w:eastAsia="pt-BR"/>
        </w:rPr>
        <w:t>HEMOGO</w:t>
      </w:r>
      <w:r w:rsidR="00536319" w:rsidRPr="00536319">
        <w:rPr>
          <w:rFonts w:ascii="Arial" w:eastAsia="Times New Roman" w:hAnsi="Arial" w:cs="Arial"/>
          <w:color w:val="00000A"/>
          <w:lang w:eastAsia="pt-BR"/>
        </w:rPr>
        <w:t>. Todas foram executadas dentro do décimo segundo mês do ano.</w:t>
      </w:r>
    </w:p>
    <w:p w14:paraId="792CF72F" w14:textId="3B8072CB" w:rsidR="00BC1884" w:rsidRPr="003B6B90" w:rsidRDefault="006A4720" w:rsidP="006A4720">
      <w:pPr>
        <w:pStyle w:val="Ttulo1"/>
        <w:keepLines w:val="0"/>
        <w:spacing w:before="100" w:beforeAutospacing="1" w:line="360" w:lineRule="auto"/>
        <w:ind w:left="360"/>
        <w:rPr>
          <w:rFonts w:cs="Arial"/>
          <w:b/>
          <w:bCs/>
          <w:color w:val="000000"/>
          <w:szCs w:val="24"/>
        </w:rPr>
      </w:pPr>
      <w:bookmarkStart w:id="83" w:name="_Toc94025526"/>
      <w:r w:rsidRPr="003B6B90">
        <w:rPr>
          <w:rFonts w:cs="Arial"/>
          <w:b/>
          <w:bCs/>
          <w:color w:val="000000"/>
          <w:szCs w:val="24"/>
        </w:rPr>
        <w:t>20.</w:t>
      </w:r>
      <w:r w:rsidR="00302EC9" w:rsidRPr="003B6B90">
        <w:rPr>
          <w:rFonts w:cs="Arial"/>
          <w:b/>
          <w:bCs/>
          <w:color w:val="000000"/>
          <w:szCs w:val="24"/>
        </w:rPr>
        <w:t>ESCRITÓRIO DA QUALIDADE</w:t>
      </w:r>
      <w:bookmarkEnd w:id="83"/>
    </w:p>
    <w:p w14:paraId="0347FB50" w14:textId="77777777" w:rsidR="00302EC9" w:rsidRPr="003B6B90" w:rsidRDefault="00302EC9" w:rsidP="005C6D6D">
      <w:pPr>
        <w:rPr>
          <w:sz w:val="24"/>
          <w:szCs w:val="24"/>
        </w:rPr>
      </w:pPr>
    </w:p>
    <w:p w14:paraId="27ADC2A3" w14:textId="5CDAB571" w:rsidR="00987B3E" w:rsidRPr="003B6B90" w:rsidRDefault="00195DF8" w:rsidP="002E0F60">
      <w:pPr>
        <w:pStyle w:val="Ttulo2"/>
        <w:spacing w:line="360" w:lineRule="auto"/>
        <w:ind w:left="0"/>
        <w:jc w:val="both"/>
        <w:rPr>
          <w:rFonts w:cs="Arial"/>
          <w:szCs w:val="24"/>
        </w:rPr>
      </w:pPr>
      <w:bookmarkStart w:id="84" w:name="_Toc94025527"/>
      <w:r w:rsidRPr="003B6B90">
        <w:rPr>
          <w:rFonts w:cs="Arial"/>
          <w:szCs w:val="24"/>
        </w:rPr>
        <w:t>2</w:t>
      </w:r>
      <w:r w:rsidR="006A4720" w:rsidRPr="003B6B90">
        <w:rPr>
          <w:rFonts w:cs="Arial"/>
          <w:szCs w:val="24"/>
        </w:rPr>
        <w:t>0</w:t>
      </w:r>
      <w:r w:rsidRPr="003B6B90">
        <w:rPr>
          <w:rFonts w:cs="Arial"/>
          <w:szCs w:val="24"/>
        </w:rPr>
        <w:t xml:space="preserve">.1 </w:t>
      </w:r>
      <w:r w:rsidR="00FD7EBC" w:rsidRPr="003B6B90">
        <w:rPr>
          <w:rFonts w:cs="Arial"/>
          <w:szCs w:val="24"/>
        </w:rPr>
        <w:t>MONITORAMENTO</w:t>
      </w:r>
      <w:r w:rsidRPr="003B6B90">
        <w:rPr>
          <w:rFonts w:cs="Arial"/>
          <w:szCs w:val="24"/>
        </w:rPr>
        <w:t xml:space="preserve"> D</w:t>
      </w:r>
      <w:r w:rsidR="00FD7EBC" w:rsidRPr="003B6B90">
        <w:rPr>
          <w:rFonts w:cs="Arial"/>
          <w:szCs w:val="24"/>
        </w:rPr>
        <w:t>OS</w:t>
      </w:r>
      <w:r w:rsidRPr="003B6B90">
        <w:rPr>
          <w:rFonts w:cs="Arial"/>
          <w:szCs w:val="24"/>
        </w:rPr>
        <w:t xml:space="preserve"> TREINAMENTO COM </w:t>
      </w:r>
      <w:r w:rsidR="00863DDB" w:rsidRPr="003B6B90">
        <w:rPr>
          <w:rFonts w:cs="Arial"/>
          <w:szCs w:val="24"/>
        </w:rPr>
        <w:t>STATUS</w:t>
      </w:r>
      <w:r w:rsidRPr="003B6B90">
        <w:rPr>
          <w:rFonts w:cs="Arial"/>
          <w:szCs w:val="24"/>
        </w:rPr>
        <w:t xml:space="preserve"> DE CUMPRIMENTO.</w:t>
      </w:r>
      <w:bookmarkEnd w:id="84"/>
    </w:p>
    <w:p w14:paraId="6E5DC246" w14:textId="542EB683" w:rsidR="004F632D" w:rsidRDefault="004F632D" w:rsidP="00E02F4F">
      <w:pPr>
        <w:rPr>
          <w:rFonts w:ascii="Arial" w:hAnsi="Arial" w:cs="Arial"/>
          <w:b/>
          <w:bCs/>
        </w:rPr>
      </w:pPr>
    </w:p>
    <w:tbl>
      <w:tblPr>
        <w:tblpPr w:leftFromText="141" w:rightFromText="141" w:vertAnchor="text" w:horzAnchor="margin" w:tblpXSpec="center" w:tblpY="123"/>
        <w:tblW w:w="10274" w:type="dxa"/>
        <w:tblCellMar>
          <w:left w:w="70" w:type="dxa"/>
          <w:right w:w="70" w:type="dxa"/>
        </w:tblCellMar>
        <w:tblLook w:val="04A0" w:firstRow="1" w:lastRow="0" w:firstColumn="1" w:lastColumn="0" w:noHBand="0" w:noVBand="1"/>
      </w:tblPr>
      <w:tblGrid>
        <w:gridCol w:w="1792"/>
        <w:gridCol w:w="763"/>
        <w:gridCol w:w="633"/>
        <w:gridCol w:w="633"/>
        <w:gridCol w:w="633"/>
        <w:gridCol w:w="633"/>
        <w:gridCol w:w="633"/>
        <w:gridCol w:w="633"/>
        <w:gridCol w:w="633"/>
        <w:gridCol w:w="633"/>
        <w:gridCol w:w="882"/>
        <w:gridCol w:w="882"/>
        <w:gridCol w:w="884"/>
        <w:gridCol w:w="7"/>
      </w:tblGrid>
      <w:tr w:rsidR="004F632D" w:rsidRPr="0092167B" w14:paraId="5AC7AA0A" w14:textId="77777777" w:rsidTr="004F632D">
        <w:trPr>
          <w:trHeight w:val="368"/>
        </w:trPr>
        <w:tc>
          <w:tcPr>
            <w:tcW w:w="10274"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C9622A" w14:textId="77777777" w:rsidR="004F632D" w:rsidRPr="005C6D6D" w:rsidRDefault="004F632D" w:rsidP="004F632D">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4F632D" w:rsidRPr="0092167B" w14:paraId="3F130391" w14:textId="77777777" w:rsidTr="004F632D">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8D3381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63" w:type="dxa"/>
            <w:tcBorders>
              <w:top w:val="single" w:sz="8" w:space="0" w:color="000000"/>
              <w:left w:val="nil"/>
              <w:bottom w:val="single" w:sz="8" w:space="0" w:color="000000"/>
              <w:right w:val="single" w:sz="8" w:space="0" w:color="000000"/>
            </w:tcBorders>
            <w:shd w:val="clear" w:color="000000" w:fill="D0CECE"/>
            <w:noWrap/>
            <w:vAlign w:val="center"/>
            <w:hideMark/>
          </w:tcPr>
          <w:p w14:paraId="1A1BD13B"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3836761D"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1C5DFA6C"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C5CCA70"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6ECF164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1996C211"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79FCE0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8AFEA29"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6FB71E41"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5F108B03"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18B1E568"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w:t>
            </w:r>
          </w:p>
        </w:tc>
        <w:tc>
          <w:tcPr>
            <w:tcW w:w="884" w:type="dxa"/>
            <w:tcBorders>
              <w:top w:val="single" w:sz="8" w:space="0" w:color="000000"/>
              <w:left w:val="nil"/>
              <w:bottom w:val="single" w:sz="8" w:space="0" w:color="000000"/>
              <w:right w:val="single" w:sz="8" w:space="0" w:color="000000"/>
            </w:tcBorders>
            <w:shd w:val="clear" w:color="000000" w:fill="D0CECE"/>
            <w:vAlign w:val="center"/>
            <w:hideMark/>
          </w:tcPr>
          <w:p w14:paraId="7BBA8F29" w14:textId="77777777" w:rsidR="004F632D" w:rsidRPr="005C6D6D" w:rsidRDefault="004F632D" w:rsidP="004F632D">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4F632D" w:rsidRPr="0092167B" w14:paraId="3ADFE9F0" w14:textId="77777777" w:rsidTr="004F632D">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77CAC43" w14:textId="77777777" w:rsidR="004F632D" w:rsidRPr="005C6D6D" w:rsidRDefault="004F632D" w:rsidP="004F632D">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63" w:type="dxa"/>
            <w:tcBorders>
              <w:top w:val="single" w:sz="8" w:space="0" w:color="000000"/>
              <w:left w:val="nil"/>
              <w:bottom w:val="single" w:sz="8" w:space="0" w:color="000000"/>
              <w:right w:val="single" w:sz="8" w:space="0" w:color="000000"/>
            </w:tcBorders>
            <w:shd w:val="clear" w:color="000000" w:fill="FFFFFF"/>
            <w:noWrap/>
            <w:vAlign w:val="center"/>
          </w:tcPr>
          <w:p w14:paraId="64E97754" w14:textId="0A49D5DC"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6B93CE6B" w14:textId="7AA0EA19"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2062D735" w14:textId="1EB5F576"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0AE6DB4F" w14:textId="74B17091"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5780B03" w14:textId="5FE557F1"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94B5D75" w14:textId="01091441"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B4D5CDF" w14:textId="1080C9B9"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41F0AB28" w14:textId="016AE893"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48E2F6B2" w14:textId="36A902EF"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461EEA59" w14:textId="2BADBDDF"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w:t>
            </w: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2B113073" w14:textId="2EF84F1B"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884" w:type="dxa"/>
            <w:tcBorders>
              <w:top w:val="single" w:sz="8" w:space="0" w:color="000000"/>
              <w:left w:val="nil"/>
              <w:bottom w:val="single" w:sz="8" w:space="0" w:color="000000"/>
              <w:right w:val="single" w:sz="8" w:space="0" w:color="000000"/>
            </w:tcBorders>
            <w:shd w:val="clear" w:color="000000" w:fill="FFFFFF"/>
            <w:vAlign w:val="center"/>
          </w:tcPr>
          <w:p w14:paraId="4D7C76A1" w14:textId="1B16CCE4"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r>
      <w:tr w:rsidR="004F632D" w:rsidRPr="0092167B" w14:paraId="410DD99E" w14:textId="77777777" w:rsidTr="004F632D">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B1E61CC" w14:textId="77777777" w:rsidR="004F632D" w:rsidRPr="005C6D6D" w:rsidRDefault="004F632D" w:rsidP="004F632D">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79A9F23" w14:textId="37FB5F17"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1D7B4E5" w14:textId="1B51C41C"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B436AFD" w14:textId="4DBFB0D1"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46C55C9" w14:textId="28C29BFF"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B23CCD3" w14:textId="0BC446EE"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7757519" w14:textId="060F0F2F"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01A0DA3" w14:textId="4F964F01"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289D99F" w14:textId="3DAF254C"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D6E4D1A" w14:textId="7F086C28"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B90CA55" w14:textId="42731D5B"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CAEE815" w14:textId="06DB0335"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88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D0A5939" w14:textId="3FC8BAA9"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r>
      <w:tr w:rsidR="004F632D" w:rsidRPr="0092167B" w14:paraId="6C250F6B" w14:textId="77777777" w:rsidTr="004F632D">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4B624A41" w14:textId="77777777" w:rsidR="004F632D" w:rsidRPr="005C6D6D" w:rsidRDefault="004F632D" w:rsidP="004F632D">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4C780E0" w14:textId="01292955"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r w:rsidR="004F632D" w:rsidRPr="005C6D6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4A7BC02" w14:textId="7E9A46A4"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r w:rsidR="004F632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1E48020" w14:textId="11AAD31D"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277</w:t>
            </w:r>
            <w:r w:rsidR="004F632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6143EF0" w14:textId="12DFFAC1"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167</w:t>
            </w:r>
            <w:r w:rsidR="004F632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1BF6C02" w14:textId="7A0253B1"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4F632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79F5502" w14:textId="363EA938"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4F632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68CDDC1" w14:textId="33114EB7"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4F632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5241F82" w14:textId="0EDEB80D"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E02F4F">
              <w:rPr>
                <w:rFonts w:ascii="Arial Narrow" w:eastAsia="Times New Roman" w:hAnsi="Arial Narrow" w:cs="Calibri"/>
                <w:color w:val="000000"/>
                <w:lang w:eastAsia="pt-BR"/>
              </w:rPr>
              <w:t>14</w:t>
            </w:r>
            <w:r>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5D9BBBC" w14:textId="4A0E07A3"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r w:rsidR="00E02F4F">
              <w:rPr>
                <w:rFonts w:ascii="Arial Narrow" w:eastAsia="Times New Roman" w:hAnsi="Arial Narrow" w:cs="Calibri"/>
                <w:color w:val="000000"/>
                <w:lang w:eastAsia="pt-BR"/>
              </w:rPr>
              <w:t>9</w:t>
            </w:r>
            <w:r>
              <w:rPr>
                <w:rFonts w:ascii="Arial Narrow" w:eastAsia="Times New Roman" w:hAnsi="Arial Narrow" w:cs="Calibri"/>
                <w:color w:val="000000"/>
                <w:lang w:eastAsia="pt-BR"/>
              </w:rPr>
              <w:t>%</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D03D85E"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790430C" w14:textId="3E639576" w:rsidR="004F632D" w:rsidRPr="005C6D6D" w:rsidRDefault="00990684"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884"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4690657" w14:textId="6F4A30E0" w:rsidR="004F632D" w:rsidRPr="005C6D6D" w:rsidRDefault="00E02F4F" w:rsidP="004F632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200%</w:t>
            </w:r>
          </w:p>
        </w:tc>
      </w:tr>
      <w:tr w:rsidR="004F632D" w:rsidRPr="0092167B" w14:paraId="39713E69" w14:textId="77777777" w:rsidTr="004F632D">
        <w:trPr>
          <w:trHeight w:val="368"/>
        </w:trPr>
        <w:tc>
          <w:tcPr>
            <w:tcW w:w="10274" w:type="dxa"/>
            <w:gridSpan w:val="14"/>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64CD7793" w14:textId="77777777" w:rsidR="004F632D" w:rsidRPr="005C6D6D" w:rsidRDefault="004F632D" w:rsidP="004F632D">
            <w:pPr>
              <w:spacing w:after="0" w:line="240" w:lineRule="auto"/>
              <w:jc w:val="center"/>
              <w:rPr>
                <w:rFonts w:ascii="Arial Narrow" w:eastAsia="Times New Roman" w:hAnsi="Arial Narrow" w:cs="Calibri"/>
                <w:color w:val="000000"/>
                <w:lang w:eastAsia="pt-BR"/>
              </w:rPr>
            </w:pPr>
          </w:p>
        </w:tc>
      </w:tr>
    </w:tbl>
    <w:p w14:paraId="0D6ECF77" w14:textId="7EFC5CFB" w:rsidR="004F632D" w:rsidRDefault="00E02F4F" w:rsidP="008C3D54">
      <w:pPr>
        <w:ind w:left="450"/>
        <w:rPr>
          <w:rFonts w:ascii="Arial" w:hAnsi="Arial" w:cs="Arial"/>
          <w:b/>
          <w:bCs/>
        </w:rPr>
      </w:pPr>
      <w:r>
        <w:rPr>
          <w:noProof/>
        </w:rPr>
        <w:drawing>
          <wp:anchor distT="0" distB="0" distL="114300" distR="114300" simplePos="0" relativeHeight="254301184" behindDoc="0" locked="0" layoutInCell="1" allowOverlap="1" wp14:anchorId="498DB4A9" wp14:editId="30B63AF2">
            <wp:simplePos x="0" y="0"/>
            <wp:positionH relativeFrom="margin">
              <wp:posOffset>-167640</wp:posOffset>
            </wp:positionH>
            <wp:positionV relativeFrom="paragraph">
              <wp:posOffset>1718310</wp:posOffset>
            </wp:positionV>
            <wp:extent cx="6524625" cy="3110865"/>
            <wp:effectExtent l="38100" t="57150" r="47625" b="51435"/>
            <wp:wrapNone/>
            <wp:docPr id="13" name="Gráfico 13">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anchor>
        </w:drawing>
      </w:r>
    </w:p>
    <w:p w14:paraId="0AAE423B" w14:textId="486C54C1" w:rsidR="004F632D" w:rsidRDefault="004F632D" w:rsidP="008C3D54">
      <w:pPr>
        <w:ind w:left="450"/>
        <w:rPr>
          <w:rFonts w:ascii="Arial" w:hAnsi="Arial" w:cs="Arial"/>
          <w:b/>
          <w:bCs/>
        </w:rPr>
      </w:pPr>
    </w:p>
    <w:p w14:paraId="00943E02" w14:textId="77777777" w:rsidR="00E02F4F" w:rsidRDefault="00E02F4F" w:rsidP="00231124">
      <w:pPr>
        <w:shd w:val="clear" w:color="auto" w:fill="FFFFFF" w:themeFill="background1"/>
        <w:spacing w:before="113" w:line="360" w:lineRule="auto"/>
        <w:ind w:left="57" w:right="57"/>
        <w:jc w:val="both"/>
        <w:textAlignment w:val="baseline"/>
        <w:rPr>
          <w:rFonts w:ascii="Arial" w:eastAsia="Times New Roman" w:hAnsi="Arial" w:cs="Arial"/>
          <w:b/>
          <w:bCs/>
          <w:kern w:val="2"/>
        </w:rPr>
      </w:pPr>
    </w:p>
    <w:p w14:paraId="030CC0AF" w14:textId="77777777" w:rsidR="00E02F4F" w:rsidRDefault="00E02F4F" w:rsidP="00231124">
      <w:pPr>
        <w:shd w:val="clear" w:color="auto" w:fill="FFFFFF" w:themeFill="background1"/>
        <w:spacing w:before="113" w:line="360" w:lineRule="auto"/>
        <w:ind w:left="57" w:right="57"/>
        <w:jc w:val="both"/>
        <w:textAlignment w:val="baseline"/>
        <w:rPr>
          <w:rFonts w:ascii="Arial" w:eastAsia="Times New Roman" w:hAnsi="Arial" w:cs="Arial"/>
          <w:b/>
          <w:bCs/>
          <w:kern w:val="2"/>
        </w:rPr>
      </w:pPr>
    </w:p>
    <w:p w14:paraId="4C29B428" w14:textId="77777777" w:rsidR="00E02F4F" w:rsidRDefault="00E02F4F" w:rsidP="00231124">
      <w:pPr>
        <w:shd w:val="clear" w:color="auto" w:fill="FFFFFF" w:themeFill="background1"/>
        <w:spacing w:before="113" w:line="360" w:lineRule="auto"/>
        <w:ind w:left="57" w:right="57"/>
        <w:jc w:val="both"/>
        <w:textAlignment w:val="baseline"/>
        <w:rPr>
          <w:rFonts w:ascii="Arial" w:eastAsia="Times New Roman" w:hAnsi="Arial" w:cs="Arial"/>
          <w:b/>
          <w:bCs/>
          <w:kern w:val="2"/>
        </w:rPr>
      </w:pPr>
    </w:p>
    <w:p w14:paraId="227D1977" w14:textId="77777777" w:rsidR="00E02F4F" w:rsidRDefault="00E02F4F" w:rsidP="00231124">
      <w:pPr>
        <w:shd w:val="clear" w:color="auto" w:fill="FFFFFF" w:themeFill="background1"/>
        <w:spacing w:before="113" w:line="360" w:lineRule="auto"/>
        <w:ind w:left="57" w:right="57"/>
        <w:jc w:val="both"/>
        <w:textAlignment w:val="baseline"/>
        <w:rPr>
          <w:rFonts w:ascii="Arial" w:eastAsia="Times New Roman" w:hAnsi="Arial" w:cs="Arial"/>
          <w:b/>
          <w:bCs/>
          <w:kern w:val="2"/>
        </w:rPr>
      </w:pPr>
    </w:p>
    <w:p w14:paraId="18C8C4A1" w14:textId="77777777" w:rsidR="00E02F4F" w:rsidRDefault="00E02F4F" w:rsidP="00231124">
      <w:pPr>
        <w:shd w:val="clear" w:color="auto" w:fill="FFFFFF" w:themeFill="background1"/>
        <w:spacing w:before="113" w:line="360" w:lineRule="auto"/>
        <w:ind w:left="57" w:right="57"/>
        <w:jc w:val="both"/>
        <w:textAlignment w:val="baseline"/>
        <w:rPr>
          <w:rFonts w:ascii="Arial" w:eastAsia="Times New Roman" w:hAnsi="Arial" w:cs="Arial"/>
          <w:b/>
          <w:bCs/>
          <w:kern w:val="2"/>
        </w:rPr>
      </w:pPr>
    </w:p>
    <w:p w14:paraId="5AF50C7C" w14:textId="77777777" w:rsidR="00E02F4F" w:rsidRDefault="00E02F4F" w:rsidP="00231124">
      <w:pPr>
        <w:shd w:val="clear" w:color="auto" w:fill="FFFFFF" w:themeFill="background1"/>
        <w:spacing w:before="113" w:line="360" w:lineRule="auto"/>
        <w:ind w:left="57" w:right="57"/>
        <w:jc w:val="both"/>
        <w:textAlignment w:val="baseline"/>
        <w:rPr>
          <w:rFonts w:ascii="Arial" w:eastAsia="Times New Roman" w:hAnsi="Arial" w:cs="Arial"/>
          <w:b/>
          <w:bCs/>
          <w:kern w:val="2"/>
        </w:rPr>
      </w:pPr>
    </w:p>
    <w:p w14:paraId="6ABF9AA6" w14:textId="77777777" w:rsidR="00E02F4F" w:rsidRDefault="00E02F4F" w:rsidP="00231124">
      <w:pPr>
        <w:shd w:val="clear" w:color="auto" w:fill="FFFFFF" w:themeFill="background1"/>
        <w:spacing w:before="113" w:line="360" w:lineRule="auto"/>
        <w:ind w:left="57" w:right="57"/>
        <w:jc w:val="both"/>
        <w:textAlignment w:val="baseline"/>
        <w:rPr>
          <w:rFonts w:ascii="Arial" w:eastAsia="Times New Roman" w:hAnsi="Arial" w:cs="Arial"/>
          <w:b/>
          <w:bCs/>
          <w:kern w:val="2"/>
        </w:rPr>
      </w:pPr>
    </w:p>
    <w:p w14:paraId="3F5EF844" w14:textId="77777777" w:rsidR="00E02F4F" w:rsidRDefault="00E02F4F" w:rsidP="00231124">
      <w:pPr>
        <w:shd w:val="clear" w:color="auto" w:fill="FFFFFF" w:themeFill="background1"/>
        <w:spacing w:before="113" w:line="360" w:lineRule="auto"/>
        <w:ind w:left="57" w:right="57"/>
        <w:jc w:val="both"/>
        <w:textAlignment w:val="baseline"/>
        <w:rPr>
          <w:rFonts w:ascii="Arial" w:eastAsia="Times New Roman" w:hAnsi="Arial" w:cs="Arial"/>
          <w:b/>
          <w:bCs/>
          <w:kern w:val="2"/>
        </w:rPr>
      </w:pPr>
    </w:p>
    <w:p w14:paraId="0F6EE17F" w14:textId="77777777" w:rsidR="00E02F4F" w:rsidRDefault="00E02F4F" w:rsidP="00231124">
      <w:pPr>
        <w:shd w:val="clear" w:color="auto" w:fill="FFFFFF" w:themeFill="background1"/>
        <w:spacing w:before="113" w:line="360" w:lineRule="auto"/>
        <w:ind w:left="57" w:right="57"/>
        <w:jc w:val="both"/>
        <w:textAlignment w:val="baseline"/>
        <w:rPr>
          <w:rFonts w:ascii="Arial" w:eastAsia="Times New Roman" w:hAnsi="Arial" w:cs="Arial"/>
          <w:b/>
          <w:bCs/>
          <w:kern w:val="2"/>
        </w:rPr>
      </w:pPr>
    </w:p>
    <w:p w14:paraId="1B9F5B82" w14:textId="3E32CBB7" w:rsidR="00231124" w:rsidRPr="008F3FE5" w:rsidRDefault="008C3D54" w:rsidP="00BD2385">
      <w:pPr>
        <w:shd w:val="clear" w:color="auto" w:fill="FFFFFF" w:themeFill="background1"/>
        <w:spacing w:before="113" w:line="360" w:lineRule="auto"/>
        <w:ind w:left="57" w:right="57"/>
        <w:jc w:val="both"/>
        <w:textAlignment w:val="baseline"/>
        <w:rPr>
          <w:rFonts w:ascii="Arial" w:eastAsia="Times New Roman" w:hAnsi="Arial" w:cs="Arial"/>
          <w:kern w:val="2"/>
        </w:rPr>
      </w:pPr>
      <w:r w:rsidRPr="00F175C6">
        <w:rPr>
          <w:rFonts w:ascii="Arial" w:eastAsia="Times New Roman" w:hAnsi="Arial" w:cs="Arial"/>
          <w:b/>
          <w:bCs/>
          <w:kern w:val="2"/>
        </w:rPr>
        <w:t>Análise crítica:</w:t>
      </w:r>
      <w:r w:rsidRPr="00F175C6">
        <w:rPr>
          <w:rFonts w:ascii="Arial" w:eastAsia="Times New Roman" w:hAnsi="Arial" w:cs="Arial"/>
          <w:kern w:val="2"/>
        </w:rPr>
        <w:t xml:space="preserve"> </w:t>
      </w:r>
      <w:r w:rsidR="00A226F6">
        <w:rPr>
          <w:rFonts w:ascii="Arial" w:eastAsia="Times New Roman" w:hAnsi="Arial" w:cs="Arial"/>
          <w:kern w:val="2"/>
        </w:rPr>
        <w:t xml:space="preserve">Neste mês foram programados </w:t>
      </w:r>
      <w:proofErr w:type="gramStart"/>
      <w:r w:rsidR="00FD7EBC">
        <w:rPr>
          <w:rFonts w:ascii="Arial" w:eastAsia="Times New Roman" w:hAnsi="Arial" w:cs="Arial"/>
          <w:kern w:val="2"/>
        </w:rPr>
        <w:t>sete</w:t>
      </w:r>
      <w:r w:rsidR="00990684">
        <w:rPr>
          <w:rFonts w:ascii="Arial" w:eastAsia="Times New Roman" w:hAnsi="Arial" w:cs="Arial"/>
          <w:kern w:val="2"/>
        </w:rPr>
        <w:t xml:space="preserve"> treinamento</w:t>
      </w:r>
      <w:proofErr w:type="gramEnd"/>
      <w:r w:rsidR="00990684">
        <w:rPr>
          <w:rFonts w:ascii="Arial" w:eastAsia="Times New Roman" w:hAnsi="Arial" w:cs="Arial"/>
          <w:kern w:val="2"/>
        </w:rPr>
        <w:t xml:space="preserve"> </w:t>
      </w:r>
      <w:r w:rsidR="00FD7EBC">
        <w:rPr>
          <w:rFonts w:ascii="Arial" w:eastAsia="Times New Roman" w:hAnsi="Arial" w:cs="Arial"/>
          <w:kern w:val="2"/>
        </w:rPr>
        <w:t xml:space="preserve">porém alguns tiveram que ser inseridos conforme demanda e finalizou-se o mês com um quantitativo de 14 atingindo um percentual de alcance de 200%. A taxa de adesão aos treinamentos e educação continuada tem mostrado ao longo do ano um bom desempenho, pois em grande parte </w:t>
      </w:r>
      <w:proofErr w:type="spellStart"/>
      <w:r w:rsidR="00FD7EBC">
        <w:rPr>
          <w:rFonts w:ascii="Arial" w:eastAsia="Times New Roman" w:hAnsi="Arial" w:cs="Arial"/>
          <w:kern w:val="2"/>
        </w:rPr>
        <w:t>foram</w:t>
      </w:r>
      <w:proofErr w:type="spellEnd"/>
      <w:r w:rsidR="00FD7EBC">
        <w:rPr>
          <w:rFonts w:ascii="Arial" w:eastAsia="Times New Roman" w:hAnsi="Arial" w:cs="Arial"/>
          <w:kern w:val="2"/>
        </w:rPr>
        <w:t xml:space="preserve"> </w:t>
      </w:r>
      <w:proofErr w:type="gramStart"/>
      <w:r w:rsidR="00FD7EBC">
        <w:rPr>
          <w:rFonts w:ascii="Arial" w:eastAsia="Times New Roman" w:hAnsi="Arial" w:cs="Arial"/>
          <w:kern w:val="2"/>
        </w:rPr>
        <w:t>superada</w:t>
      </w:r>
      <w:proofErr w:type="gramEnd"/>
      <w:r w:rsidR="00FD7EBC">
        <w:rPr>
          <w:rFonts w:ascii="Arial" w:eastAsia="Times New Roman" w:hAnsi="Arial" w:cs="Arial"/>
          <w:kern w:val="2"/>
        </w:rPr>
        <w:t xml:space="preserve"> a taxa de executado sobre os programados. O comprometimento com a qualificação dos profissionais e segurança do paciente e doador é mais um dos objetivos da Rede H</w:t>
      </w:r>
      <w:r w:rsidR="00F73839">
        <w:rPr>
          <w:rFonts w:ascii="Arial" w:eastAsia="Times New Roman" w:hAnsi="Arial" w:cs="Arial"/>
          <w:kern w:val="2"/>
        </w:rPr>
        <w:t>EMO</w:t>
      </w:r>
      <w:r w:rsidR="00FD7EBC">
        <w:rPr>
          <w:rFonts w:ascii="Arial" w:eastAsia="Times New Roman" w:hAnsi="Arial" w:cs="Arial"/>
          <w:kern w:val="2"/>
        </w:rPr>
        <w:t>.</w:t>
      </w:r>
    </w:p>
    <w:p w14:paraId="1B3900B5" w14:textId="3359DF87" w:rsidR="00195DF8" w:rsidRPr="003B6B90" w:rsidRDefault="00195DF8" w:rsidP="00195DF8">
      <w:pPr>
        <w:pStyle w:val="Ttulo2"/>
        <w:spacing w:line="360" w:lineRule="auto"/>
        <w:ind w:left="0"/>
        <w:jc w:val="both"/>
        <w:rPr>
          <w:rFonts w:cs="Arial"/>
          <w:szCs w:val="24"/>
        </w:rPr>
      </w:pPr>
      <w:bookmarkStart w:id="85" w:name="_Toc94025528"/>
      <w:r w:rsidRPr="003B6B90">
        <w:rPr>
          <w:rFonts w:cs="Arial"/>
          <w:szCs w:val="24"/>
        </w:rPr>
        <w:lastRenderedPageBreak/>
        <w:t>2</w:t>
      </w:r>
      <w:r w:rsidR="006A4720" w:rsidRPr="003B6B90">
        <w:rPr>
          <w:rFonts w:cs="Arial"/>
          <w:szCs w:val="24"/>
        </w:rPr>
        <w:t>0</w:t>
      </w:r>
      <w:r w:rsidRPr="003B6B90">
        <w:rPr>
          <w:rFonts w:cs="Arial"/>
          <w:szCs w:val="24"/>
        </w:rPr>
        <w:t>.2 CRONOGRAMA DE ATIVIDADES DO CIRAS.</w:t>
      </w:r>
      <w:bookmarkEnd w:id="85"/>
    </w:p>
    <w:p w14:paraId="0A99E65C" w14:textId="77777777" w:rsidR="00195DF8" w:rsidRPr="003B6B90" w:rsidRDefault="00195DF8" w:rsidP="00195DF8">
      <w:pPr>
        <w:pStyle w:val="Standard"/>
        <w:rPr>
          <w:sz w:val="24"/>
          <w:szCs w:val="24"/>
        </w:rPr>
      </w:pPr>
    </w:p>
    <w:p w14:paraId="717FBD96" w14:textId="623CB9ED" w:rsidR="00C2047D" w:rsidRPr="003B6B90" w:rsidRDefault="00195DF8" w:rsidP="00243AF8">
      <w:pPr>
        <w:pStyle w:val="Ttulo2"/>
        <w:spacing w:line="360" w:lineRule="auto"/>
        <w:ind w:left="0"/>
        <w:jc w:val="both"/>
        <w:rPr>
          <w:rFonts w:cs="Arial"/>
          <w:szCs w:val="24"/>
        </w:rPr>
      </w:pPr>
      <w:bookmarkStart w:id="86" w:name="_Toc94025529"/>
      <w:r w:rsidRPr="003B6B90">
        <w:rPr>
          <w:rFonts w:cs="Arial"/>
          <w:szCs w:val="24"/>
        </w:rPr>
        <w:t>2</w:t>
      </w:r>
      <w:r w:rsidR="006A4720" w:rsidRPr="003B6B90">
        <w:rPr>
          <w:rFonts w:cs="Arial"/>
          <w:szCs w:val="24"/>
        </w:rPr>
        <w:t>0</w:t>
      </w:r>
      <w:r w:rsidRPr="003B6B90">
        <w:rPr>
          <w:rFonts w:cs="Arial"/>
          <w:szCs w:val="24"/>
        </w:rPr>
        <w:t xml:space="preserve">.2.1 </w:t>
      </w:r>
      <w:r w:rsidRPr="003B6B90">
        <w:rPr>
          <w:rFonts w:cs="Arial"/>
          <w:szCs w:val="24"/>
          <w:shd w:val="clear" w:color="auto" w:fill="FFFFFF" w:themeFill="background1"/>
        </w:rPr>
        <w:t>CRONOGRAMA ANUAL DE LIMPEZA DAS CAIXAS D’ÁGUA</w:t>
      </w:r>
      <w:r w:rsidRPr="003B6B90">
        <w:rPr>
          <w:rFonts w:cs="Arial"/>
          <w:szCs w:val="24"/>
        </w:rPr>
        <w:t>.</w:t>
      </w:r>
      <w:bookmarkEnd w:id="86"/>
    </w:p>
    <w:p w14:paraId="5728B9D0" w14:textId="32F09FCF" w:rsidR="0061219B" w:rsidRDefault="0061219B" w:rsidP="00583222">
      <w:pPr>
        <w:spacing w:line="360" w:lineRule="auto"/>
        <w:jc w:val="both"/>
        <w:rPr>
          <w:rFonts w:ascii="Arial Narrow" w:hAnsi="Arial Narrow" w:cs="Arial"/>
          <w:sz w:val="20"/>
          <w:szCs w:val="20"/>
        </w:rPr>
      </w:pPr>
    </w:p>
    <w:tbl>
      <w:tblPr>
        <w:tblpPr w:leftFromText="141" w:rightFromText="141" w:vertAnchor="text" w:horzAnchor="margin" w:tblpY="213"/>
        <w:tblW w:w="9654" w:type="dxa"/>
        <w:tblCellMar>
          <w:top w:w="55" w:type="dxa"/>
          <w:left w:w="55" w:type="dxa"/>
          <w:bottom w:w="55" w:type="dxa"/>
          <w:right w:w="55" w:type="dxa"/>
        </w:tblCellMar>
        <w:tblLook w:val="04A0" w:firstRow="1" w:lastRow="0" w:firstColumn="1" w:lastColumn="0" w:noHBand="0" w:noVBand="1"/>
      </w:tblPr>
      <w:tblGrid>
        <w:gridCol w:w="1487"/>
        <w:gridCol w:w="809"/>
        <w:gridCol w:w="678"/>
        <w:gridCol w:w="673"/>
        <w:gridCol w:w="718"/>
        <w:gridCol w:w="627"/>
        <w:gridCol w:w="712"/>
        <w:gridCol w:w="680"/>
        <w:gridCol w:w="678"/>
        <w:gridCol w:w="628"/>
        <w:gridCol w:w="593"/>
        <w:gridCol w:w="644"/>
        <w:gridCol w:w="721"/>
        <w:gridCol w:w="6"/>
      </w:tblGrid>
      <w:tr w:rsidR="00210026" w:rsidRPr="00426CB6" w14:paraId="51485BF8" w14:textId="77777777" w:rsidTr="00A61DCF">
        <w:trPr>
          <w:trHeight w:val="557"/>
        </w:trPr>
        <w:tc>
          <w:tcPr>
            <w:tcW w:w="9654" w:type="dxa"/>
            <w:gridSpan w:val="14"/>
            <w:tcBorders>
              <w:top w:val="single" w:sz="4" w:space="0" w:color="000000"/>
              <w:left w:val="single" w:sz="4" w:space="0" w:color="000000"/>
              <w:bottom w:val="single" w:sz="4" w:space="0" w:color="000000"/>
              <w:right w:val="single" w:sz="4" w:space="0" w:color="000000"/>
            </w:tcBorders>
            <w:shd w:val="clear" w:color="auto" w:fill="E7E6E6" w:themeFill="background2"/>
          </w:tcPr>
          <w:p w14:paraId="37A85EC4" w14:textId="77777777" w:rsidR="00210026" w:rsidRPr="00426CB6" w:rsidRDefault="00210026" w:rsidP="00210026">
            <w:pPr>
              <w:pStyle w:val="Contedodatabela"/>
              <w:jc w:val="center"/>
              <w:rPr>
                <w:rFonts w:ascii="Arial Narrow" w:hAnsi="Arial Narrow"/>
                <w:b/>
                <w:bCs/>
                <w:color w:val="000000"/>
                <w:sz w:val="20"/>
                <w:szCs w:val="20"/>
              </w:rPr>
            </w:pPr>
            <w:r w:rsidRPr="00426CB6">
              <w:rPr>
                <w:rFonts w:ascii="Arial Narrow" w:hAnsi="Arial Narrow"/>
                <w:noProof/>
                <w:sz w:val="20"/>
                <w:szCs w:val="20"/>
                <w:lang w:eastAsia="pt-BR"/>
              </w:rPr>
              <w:drawing>
                <wp:anchor distT="0" distB="0" distL="114300" distR="114300" simplePos="0" relativeHeight="254082048" behindDoc="0" locked="0" layoutInCell="1" allowOverlap="1" wp14:anchorId="565E8C5D" wp14:editId="043BC1F3">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210026" w:rsidRPr="00426CB6" w14:paraId="2AEF4D88" w14:textId="77777777" w:rsidTr="00A61DCF">
        <w:trPr>
          <w:gridAfter w:val="1"/>
          <w:wAfter w:w="6" w:type="dxa"/>
          <w:trHeight w:val="418"/>
        </w:trPr>
        <w:tc>
          <w:tcPr>
            <w:tcW w:w="1487" w:type="dxa"/>
            <w:tcBorders>
              <w:left w:val="single" w:sz="4" w:space="0" w:color="000000"/>
              <w:bottom w:val="single" w:sz="4" w:space="0" w:color="000000"/>
            </w:tcBorders>
            <w:shd w:val="clear" w:color="auto" w:fill="E7E6E6" w:themeFill="background2"/>
          </w:tcPr>
          <w:p w14:paraId="5FFD1FF8" w14:textId="77777777" w:rsidR="00210026" w:rsidRPr="00426CB6" w:rsidRDefault="00210026" w:rsidP="00210026">
            <w:pPr>
              <w:pStyle w:val="Contedodatabela"/>
              <w:spacing w:after="0"/>
              <w:jc w:val="center"/>
              <w:rPr>
                <w:rFonts w:ascii="Arial Narrow" w:hAnsi="Arial Narrow"/>
                <w:color w:val="000000"/>
                <w:sz w:val="20"/>
                <w:szCs w:val="20"/>
              </w:rPr>
            </w:pPr>
          </w:p>
        </w:tc>
        <w:tc>
          <w:tcPr>
            <w:tcW w:w="809" w:type="dxa"/>
            <w:tcBorders>
              <w:left w:val="single" w:sz="4" w:space="0" w:color="000000"/>
              <w:bottom w:val="single" w:sz="4" w:space="0" w:color="000000"/>
            </w:tcBorders>
            <w:shd w:val="clear" w:color="auto" w:fill="F2F2F2" w:themeFill="background1" w:themeFillShade="F2"/>
          </w:tcPr>
          <w:p w14:paraId="0CC055FF"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78" w:type="dxa"/>
            <w:tcBorders>
              <w:left w:val="single" w:sz="4" w:space="0" w:color="000000"/>
              <w:bottom w:val="single" w:sz="4" w:space="0" w:color="000000"/>
            </w:tcBorders>
            <w:shd w:val="clear" w:color="auto" w:fill="F2F2F2" w:themeFill="background1" w:themeFillShade="F2"/>
          </w:tcPr>
          <w:p w14:paraId="49AFD680" w14:textId="77777777" w:rsidR="00210026" w:rsidRPr="00426CB6" w:rsidRDefault="00210026" w:rsidP="00210026">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Fev</w:t>
            </w:r>
            <w:proofErr w:type="spellEnd"/>
          </w:p>
        </w:tc>
        <w:tc>
          <w:tcPr>
            <w:tcW w:w="673" w:type="dxa"/>
            <w:tcBorders>
              <w:left w:val="single" w:sz="4" w:space="0" w:color="000000"/>
              <w:bottom w:val="single" w:sz="4" w:space="0" w:color="000000"/>
            </w:tcBorders>
            <w:shd w:val="clear" w:color="auto" w:fill="F2F2F2" w:themeFill="background1" w:themeFillShade="F2"/>
          </w:tcPr>
          <w:p w14:paraId="79C4D58C"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18" w:type="dxa"/>
            <w:tcBorders>
              <w:left w:val="single" w:sz="4" w:space="0" w:color="000000"/>
              <w:bottom w:val="single" w:sz="4" w:space="0" w:color="000000"/>
            </w:tcBorders>
            <w:shd w:val="clear" w:color="auto" w:fill="F2F2F2" w:themeFill="background1" w:themeFillShade="F2"/>
          </w:tcPr>
          <w:p w14:paraId="0F414F07" w14:textId="77777777" w:rsidR="00210026" w:rsidRPr="00426CB6" w:rsidRDefault="00210026" w:rsidP="00210026">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Abr</w:t>
            </w:r>
            <w:proofErr w:type="spellEnd"/>
          </w:p>
        </w:tc>
        <w:tc>
          <w:tcPr>
            <w:tcW w:w="627" w:type="dxa"/>
            <w:tcBorders>
              <w:left w:val="single" w:sz="4" w:space="0" w:color="000000"/>
              <w:bottom w:val="single" w:sz="4" w:space="0" w:color="000000"/>
            </w:tcBorders>
            <w:shd w:val="clear" w:color="auto" w:fill="F2F2F2" w:themeFill="background1" w:themeFillShade="F2"/>
          </w:tcPr>
          <w:p w14:paraId="57817A10"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12" w:type="dxa"/>
            <w:tcBorders>
              <w:left w:val="single" w:sz="4" w:space="0" w:color="000000"/>
              <w:bottom w:val="single" w:sz="4" w:space="0" w:color="000000"/>
            </w:tcBorders>
            <w:shd w:val="clear" w:color="auto" w:fill="F2F2F2" w:themeFill="background1" w:themeFillShade="F2"/>
          </w:tcPr>
          <w:p w14:paraId="1D348C56"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Jun</w:t>
            </w:r>
          </w:p>
        </w:tc>
        <w:tc>
          <w:tcPr>
            <w:tcW w:w="680" w:type="dxa"/>
            <w:tcBorders>
              <w:left w:val="single" w:sz="4" w:space="0" w:color="000000"/>
              <w:bottom w:val="single" w:sz="4" w:space="0" w:color="000000"/>
            </w:tcBorders>
            <w:shd w:val="clear" w:color="auto" w:fill="F2F2F2" w:themeFill="background1" w:themeFillShade="F2"/>
          </w:tcPr>
          <w:p w14:paraId="03F86E87"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78" w:type="dxa"/>
            <w:tcBorders>
              <w:left w:val="single" w:sz="4" w:space="0" w:color="000000"/>
              <w:bottom w:val="single" w:sz="4" w:space="0" w:color="000000"/>
            </w:tcBorders>
            <w:shd w:val="clear" w:color="auto" w:fill="F2F2F2" w:themeFill="background1" w:themeFillShade="F2"/>
          </w:tcPr>
          <w:p w14:paraId="6CB4D5C1" w14:textId="77777777" w:rsidR="00210026" w:rsidRPr="00426CB6" w:rsidRDefault="00210026" w:rsidP="00210026">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Ago</w:t>
            </w:r>
          </w:p>
        </w:tc>
        <w:tc>
          <w:tcPr>
            <w:tcW w:w="628" w:type="dxa"/>
            <w:tcBorders>
              <w:left w:val="single" w:sz="4" w:space="0" w:color="000000"/>
              <w:bottom w:val="single" w:sz="4" w:space="0" w:color="000000"/>
            </w:tcBorders>
            <w:shd w:val="clear" w:color="auto" w:fill="F2F2F2" w:themeFill="background1" w:themeFillShade="F2"/>
          </w:tcPr>
          <w:p w14:paraId="70794D76" w14:textId="77777777" w:rsidR="00210026" w:rsidRPr="00426CB6" w:rsidRDefault="00210026" w:rsidP="00210026">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93" w:type="dxa"/>
            <w:tcBorders>
              <w:left w:val="single" w:sz="4" w:space="0" w:color="000000"/>
              <w:bottom w:val="single" w:sz="4" w:space="0" w:color="000000"/>
            </w:tcBorders>
            <w:shd w:val="clear" w:color="auto" w:fill="F2F2F2" w:themeFill="background1" w:themeFillShade="F2"/>
          </w:tcPr>
          <w:p w14:paraId="789DADE9" w14:textId="77777777" w:rsidR="00210026" w:rsidRPr="00426CB6" w:rsidRDefault="00210026" w:rsidP="00210026">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44" w:type="dxa"/>
            <w:tcBorders>
              <w:left w:val="single" w:sz="4" w:space="0" w:color="000000"/>
              <w:bottom w:val="single" w:sz="4" w:space="0" w:color="000000"/>
            </w:tcBorders>
            <w:shd w:val="clear" w:color="auto" w:fill="F2F2F2" w:themeFill="background1" w:themeFillShade="F2"/>
          </w:tcPr>
          <w:p w14:paraId="5425C233"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Nov</w:t>
            </w:r>
          </w:p>
        </w:tc>
        <w:tc>
          <w:tcPr>
            <w:tcW w:w="721" w:type="dxa"/>
            <w:tcBorders>
              <w:left w:val="single" w:sz="4" w:space="0" w:color="000000"/>
              <w:bottom w:val="single" w:sz="4" w:space="0" w:color="000000"/>
              <w:right w:val="single" w:sz="4" w:space="0" w:color="000000"/>
            </w:tcBorders>
            <w:shd w:val="clear" w:color="auto" w:fill="F2F2F2" w:themeFill="background1" w:themeFillShade="F2"/>
          </w:tcPr>
          <w:p w14:paraId="4797F06D"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210026" w:rsidRPr="00426CB6" w14:paraId="7B616AD0" w14:textId="77777777" w:rsidTr="00A61DCF">
        <w:trPr>
          <w:gridAfter w:val="1"/>
          <w:wAfter w:w="6" w:type="dxa"/>
          <w:trHeight w:val="669"/>
        </w:trPr>
        <w:tc>
          <w:tcPr>
            <w:tcW w:w="1487" w:type="dxa"/>
            <w:tcBorders>
              <w:left w:val="single" w:sz="4" w:space="0" w:color="000000"/>
              <w:bottom w:val="single" w:sz="4" w:space="0" w:color="000000"/>
            </w:tcBorders>
            <w:shd w:val="clear" w:color="auto" w:fill="E7E6E6" w:themeFill="background2"/>
            <w:vAlign w:val="center"/>
          </w:tcPr>
          <w:p w14:paraId="397E1C4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HEMOGO</w:t>
            </w:r>
          </w:p>
        </w:tc>
        <w:tc>
          <w:tcPr>
            <w:tcW w:w="809" w:type="dxa"/>
            <w:tcBorders>
              <w:left w:val="single" w:sz="4" w:space="0" w:color="000000"/>
              <w:bottom w:val="single" w:sz="4" w:space="0" w:color="000000"/>
            </w:tcBorders>
            <w:shd w:val="clear" w:color="auto" w:fill="8EAADB" w:themeFill="accent1" w:themeFillTint="99"/>
            <w:vAlign w:val="center"/>
          </w:tcPr>
          <w:p w14:paraId="360F4FF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78" w:type="dxa"/>
            <w:tcBorders>
              <w:left w:val="single" w:sz="4" w:space="0" w:color="000000"/>
              <w:bottom w:val="single" w:sz="4" w:space="0" w:color="000000"/>
            </w:tcBorders>
            <w:shd w:val="clear" w:color="auto" w:fill="FFFFFF" w:themeFill="background1"/>
            <w:vAlign w:val="center"/>
          </w:tcPr>
          <w:p w14:paraId="047AB85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72FE37F1"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1DB5190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478EF55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8EAADB" w:themeFill="accent1" w:themeFillTint="99"/>
            <w:vAlign w:val="center"/>
          </w:tcPr>
          <w:p w14:paraId="526700D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80" w:type="dxa"/>
            <w:tcBorders>
              <w:left w:val="single" w:sz="4" w:space="0" w:color="000000"/>
              <w:bottom w:val="single" w:sz="4" w:space="0" w:color="000000"/>
            </w:tcBorders>
            <w:shd w:val="clear" w:color="auto" w:fill="FFFFFF" w:themeFill="background1"/>
            <w:vAlign w:val="center"/>
          </w:tcPr>
          <w:p w14:paraId="54982A1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6C92D8F1" w14:textId="77777777" w:rsidR="00210026" w:rsidRPr="00426CB6" w:rsidRDefault="00210026" w:rsidP="00210026">
            <w:pPr>
              <w:pStyle w:val="Contedodatabela"/>
              <w:spacing w:after="0" w:line="240" w:lineRule="auto"/>
              <w:jc w:val="center"/>
              <w:rPr>
                <w:rFonts w:ascii="Arial Narrow" w:hAnsi="Arial Narrow"/>
                <w:sz w:val="20"/>
                <w:szCs w:val="20"/>
              </w:rPr>
            </w:pPr>
          </w:p>
        </w:tc>
        <w:tc>
          <w:tcPr>
            <w:tcW w:w="628" w:type="dxa"/>
            <w:tcBorders>
              <w:left w:val="single" w:sz="4" w:space="0" w:color="000000"/>
              <w:bottom w:val="single" w:sz="4" w:space="0" w:color="000000"/>
            </w:tcBorders>
            <w:shd w:val="clear" w:color="auto" w:fill="auto"/>
            <w:vAlign w:val="center"/>
          </w:tcPr>
          <w:p w14:paraId="58997EAD" w14:textId="77777777" w:rsidR="00210026" w:rsidRPr="00426CB6" w:rsidRDefault="00210026" w:rsidP="00210026">
            <w:pPr>
              <w:pStyle w:val="Contedodatabela"/>
              <w:spacing w:after="0" w:line="240" w:lineRule="auto"/>
              <w:jc w:val="center"/>
              <w:rPr>
                <w:rFonts w:ascii="Arial Narrow" w:hAnsi="Arial Narrow"/>
                <w:sz w:val="20"/>
                <w:szCs w:val="20"/>
              </w:rPr>
            </w:pPr>
          </w:p>
        </w:tc>
        <w:tc>
          <w:tcPr>
            <w:tcW w:w="593" w:type="dxa"/>
            <w:tcBorders>
              <w:left w:val="single" w:sz="4" w:space="0" w:color="000000"/>
              <w:bottom w:val="single" w:sz="4" w:space="0" w:color="000000"/>
            </w:tcBorders>
            <w:shd w:val="clear" w:color="auto" w:fill="auto"/>
            <w:vAlign w:val="center"/>
          </w:tcPr>
          <w:p w14:paraId="139D86B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FFFFFF"/>
            <w:vAlign w:val="center"/>
          </w:tcPr>
          <w:p w14:paraId="1D4517F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FFFFFF"/>
            <w:vAlign w:val="center"/>
          </w:tcPr>
          <w:p w14:paraId="7EB4DBC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28AF59B4" w14:textId="77777777" w:rsidTr="00A61DCF">
        <w:trPr>
          <w:gridAfter w:val="1"/>
          <w:wAfter w:w="6" w:type="dxa"/>
          <w:trHeight w:val="418"/>
        </w:trPr>
        <w:tc>
          <w:tcPr>
            <w:tcW w:w="1487" w:type="dxa"/>
            <w:tcBorders>
              <w:left w:val="single" w:sz="4" w:space="0" w:color="000000"/>
              <w:bottom w:val="single" w:sz="4" w:space="0" w:color="000000"/>
            </w:tcBorders>
            <w:shd w:val="clear" w:color="auto" w:fill="E7E6E6" w:themeFill="background2"/>
          </w:tcPr>
          <w:p w14:paraId="634BACD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HEMOGO Rio Verde</w:t>
            </w:r>
          </w:p>
        </w:tc>
        <w:tc>
          <w:tcPr>
            <w:tcW w:w="809" w:type="dxa"/>
            <w:tcBorders>
              <w:left w:val="single" w:sz="4" w:space="0" w:color="000000"/>
              <w:bottom w:val="single" w:sz="4" w:space="0" w:color="000000"/>
            </w:tcBorders>
            <w:shd w:val="clear" w:color="auto" w:fill="FFFFFF" w:themeFill="background1"/>
            <w:vAlign w:val="center"/>
          </w:tcPr>
          <w:p w14:paraId="69338B8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797B98F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FFFFFF" w:themeFill="background1"/>
            <w:vAlign w:val="center"/>
          </w:tcPr>
          <w:p w14:paraId="15A767E3"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p>
        </w:tc>
        <w:tc>
          <w:tcPr>
            <w:tcW w:w="718" w:type="dxa"/>
            <w:tcBorders>
              <w:left w:val="single" w:sz="4" w:space="0" w:color="000000"/>
              <w:bottom w:val="single" w:sz="4" w:space="0" w:color="000000"/>
            </w:tcBorders>
            <w:shd w:val="clear" w:color="auto" w:fill="FFFFFF" w:themeFill="background1"/>
            <w:vAlign w:val="center"/>
          </w:tcPr>
          <w:p w14:paraId="52493F9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5F1857D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8EAADB" w:themeFill="accent1" w:themeFillTint="99"/>
            <w:vAlign w:val="center"/>
          </w:tcPr>
          <w:p w14:paraId="43EDEB5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80" w:type="dxa"/>
            <w:tcBorders>
              <w:left w:val="single" w:sz="4" w:space="0" w:color="000000"/>
              <w:bottom w:val="single" w:sz="4" w:space="0" w:color="000000"/>
            </w:tcBorders>
            <w:shd w:val="clear" w:color="auto" w:fill="FFFFFF" w:themeFill="background1"/>
            <w:vAlign w:val="center"/>
          </w:tcPr>
          <w:p w14:paraId="1969DFC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0DBA2B69"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000000"/>
            </w:tcBorders>
            <w:shd w:val="clear" w:color="auto" w:fill="auto"/>
            <w:vAlign w:val="center"/>
          </w:tcPr>
          <w:p w14:paraId="3A20206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93" w:type="dxa"/>
            <w:tcBorders>
              <w:left w:val="single" w:sz="4" w:space="0" w:color="000000"/>
              <w:bottom w:val="single" w:sz="4" w:space="0" w:color="000000"/>
            </w:tcBorders>
            <w:shd w:val="clear" w:color="auto" w:fill="auto"/>
            <w:vAlign w:val="center"/>
          </w:tcPr>
          <w:p w14:paraId="7D86FCC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3E9C72C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12ECFCEA"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54CA8D5A" w14:textId="77777777" w:rsidTr="00A61DCF">
        <w:trPr>
          <w:gridAfter w:val="1"/>
          <w:wAfter w:w="6" w:type="dxa"/>
          <w:trHeight w:val="418"/>
        </w:trPr>
        <w:tc>
          <w:tcPr>
            <w:tcW w:w="1487" w:type="dxa"/>
            <w:tcBorders>
              <w:left w:val="single" w:sz="4" w:space="0" w:color="000000"/>
              <w:bottom w:val="single" w:sz="4" w:space="0" w:color="000000"/>
            </w:tcBorders>
            <w:shd w:val="clear" w:color="auto" w:fill="E7E6E6" w:themeFill="background2"/>
          </w:tcPr>
          <w:p w14:paraId="6A1106C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CERES</w:t>
            </w:r>
          </w:p>
        </w:tc>
        <w:tc>
          <w:tcPr>
            <w:tcW w:w="809" w:type="dxa"/>
            <w:tcBorders>
              <w:left w:val="single" w:sz="4" w:space="0" w:color="000000"/>
              <w:bottom w:val="single" w:sz="4" w:space="0" w:color="000000"/>
            </w:tcBorders>
            <w:shd w:val="clear" w:color="auto" w:fill="8EAADB" w:themeFill="accent1" w:themeFillTint="99"/>
            <w:vAlign w:val="center"/>
          </w:tcPr>
          <w:p w14:paraId="2A3F2AC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78" w:type="dxa"/>
            <w:tcBorders>
              <w:left w:val="single" w:sz="4" w:space="0" w:color="000000"/>
              <w:bottom w:val="single" w:sz="4" w:space="0" w:color="000000"/>
            </w:tcBorders>
            <w:shd w:val="clear" w:color="auto" w:fill="FFFFFF" w:themeFill="background1"/>
            <w:vAlign w:val="center"/>
          </w:tcPr>
          <w:p w14:paraId="545936F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7D9E6251"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402EAD4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59BAF76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74B300F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FFFFFF" w:themeFill="background1"/>
            <w:vAlign w:val="center"/>
          </w:tcPr>
          <w:p w14:paraId="1239D56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4FBDCFFA"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000000"/>
            </w:tcBorders>
            <w:shd w:val="clear" w:color="auto" w:fill="auto"/>
            <w:vAlign w:val="center"/>
          </w:tcPr>
          <w:p w14:paraId="3FE07CB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93" w:type="dxa"/>
            <w:tcBorders>
              <w:left w:val="single" w:sz="4" w:space="0" w:color="000000"/>
              <w:bottom w:val="single" w:sz="4" w:space="0" w:color="000000"/>
            </w:tcBorders>
            <w:shd w:val="clear" w:color="auto" w:fill="auto"/>
            <w:vAlign w:val="center"/>
          </w:tcPr>
          <w:p w14:paraId="221C681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36D239BC"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39FDB30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28BEC98C" w14:textId="77777777" w:rsidTr="00A61DCF">
        <w:trPr>
          <w:gridAfter w:val="1"/>
          <w:wAfter w:w="6" w:type="dxa"/>
          <w:trHeight w:val="614"/>
        </w:trPr>
        <w:tc>
          <w:tcPr>
            <w:tcW w:w="1487" w:type="dxa"/>
            <w:tcBorders>
              <w:left w:val="single" w:sz="4" w:space="0" w:color="000000"/>
              <w:bottom w:val="single" w:sz="4" w:space="0" w:color="000000"/>
            </w:tcBorders>
            <w:shd w:val="clear" w:color="auto" w:fill="E7E6E6" w:themeFill="background2"/>
          </w:tcPr>
          <w:p w14:paraId="799DA629" w14:textId="77777777" w:rsidR="0021002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2FFC6563"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JATAÍ</w:t>
            </w:r>
          </w:p>
        </w:tc>
        <w:tc>
          <w:tcPr>
            <w:tcW w:w="809" w:type="dxa"/>
            <w:tcBorders>
              <w:left w:val="single" w:sz="4" w:space="0" w:color="000000"/>
              <w:bottom w:val="single" w:sz="4" w:space="0" w:color="000000"/>
            </w:tcBorders>
            <w:shd w:val="clear" w:color="auto" w:fill="FFFFFF" w:themeFill="background1"/>
            <w:vAlign w:val="center"/>
          </w:tcPr>
          <w:p w14:paraId="00CA4F6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6C55AE8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2E14ADFC"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6A636C32" w14:textId="77777777" w:rsidR="00210026" w:rsidRPr="006A6128" w:rsidRDefault="00210026" w:rsidP="00210026">
            <w:pPr>
              <w:pStyle w:val="Contedodatabela"/>
              <w:spacing w:after="0" w:line="240" w:lineRule="auto"/>
              <w:jc w:val="center"/>
              <w:rPr>
                <w:rFonts w:ascii="Arial Narrow" w:hAnsi="Arial Narrow"/>
                <w:color w:val="000000"/>
                <w:sz w:val="28"/>
                <w:szCs w:val="28"/>
              </w:rPr>
            </w:pPr>
          </w:p>
        </w:tc>
        <w:tc>
          <w:tcPr>
            <w:tcW w:w="627" w:type="dxa"/>
            <w:tcBorders>
              <w:left w:val="single" w:sz="4" w:space="0" w:color="000000"/>
              <w:bottom w:val="single" w:sz="4" w:space="0" w:color="000000"/>
            </w:tcBorders>
            <w:shd w:val="clear" w:color="auto" w:fill="FFFFFF" w:themeFill="background1"/>
            <w:vAlign w:val="center"/>
          </w:tcPr>
          <w:p w14:paraId="033A973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79C8567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FFFFFF" w:themeFill="background1"/>
            <w:vAlign w:val="center"/>
          </w:tcPr>
          <w:p w14:paraId="15AA47F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4097776B"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000000"/>
            </w:tcBorders>
            <w:shd w:val="clear" w:color="auto" w:fill="8EAADB" w:themeFill="accent1" w:themeFillTint="99"/>
            <w:vAlign w:val="center"/>
          </w:tcPr>
          <w:p w14:paraId="0DCD0F8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93" w:type="dxa"/>
            <w:tcBorders>
              <w:left w:val="single" w:sz="4" w:space="0" w:color="000000"/>
              <w:bottom w:val="single" w:sz="4" w:space="0" w:color="000000"/>
            </w:tcBorders>
            <w:shd w:val="clear" w:color="auto" w:fill="auto"/>
            <w:vAlign w:val="center"/>
          </w:tcPr>
          <w:p w14:paraId="0EDA593C"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699E116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700FC9D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6A64A184" w14:textId="77777777" w:rsidTr="00A61DCF">
        <w:trPr>
          <w:gridAfter w:val="1"/>
          <w:wAfter w:w="6" w:type="dxa"/>
          <w:trHeight w:val="418"/>
        </w:trPr>
        <w:tc>
          <w:tcPr>
            <w:tcW w:w="1487" w:type="dxa"/>
            <w:tcBorders>
              <w:left w:val="single" w:sz="4" w:space="0" w:color="000000"/>
              <w:bottom w:val="single" w:sz="4" w:space="0" w:color="000000"/>
            </w:tcBorders>
            <w:shd w:val="clear" w:color="auto" w:fill="E7E6E6" w:themeFill="background2"/>
          </w:tcPr>
          <w:p w14:paraId="3A46B95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809" w:type="dxa"/>
            <w:tcBorders>
              <w:left w:val="single" w:sz="4" w:space="0" w:color="000000"/>
              <w:bottom w:val="single" w:sz="4" w:space="0" w:color="000000"/>
            </w:tcBorders>
            <w:shd w:val="clear" w:color="auto" w:fill="FFFFFF" w:themeFill="background1"/>
            <w:vAlign w:val="center"/>
          </w:tcPr>
          <w:p w14:paraId="4640B19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3AE8F0A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1564FC81"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5E379F6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16EC0C2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789A77F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FFFFFF" w:themeFill="background1"/>
            <w:vAlign w:val="center"/>
          </w:tcPr>
          <w:p w14:paraId="58FA774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1BBFED5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8" w:type="dxa"/>
            <w:tcBorders>
              <w:left w:val="single" w:sz="4" w:space="0" w:color="000000"/>
              <w:bottom w:val="single" w:sz="4" w:space="0" w:color="000000"/>
            </w:tcBorders>
            <w:shd w:val="clear" w:color="auto" w:fill="8EAADB" w:themeFill="accent1" w:themeFillTint="99"/>
            <w:vAlign w:val="center"/>
          </w:tcPr>
          <w:p w14:paraId="2D00DBB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93" w:type="dxa"/>
            <w:tcBorders>
              <w:left w:val="single" w:sz="4" w:space="0" w:color="000000"/>
              <w:bottom w:val="single" w:sz="4" w:space="0" w:color="000000"/>
            </w:tcBorders>
            <w:shd w:val="clear" w:color="auto" w:fill="auto"/>
            <w:vAlign w:val="center"/>
          </w:tcPr>
          <w:p w14:paraId="14F94B9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3AD62A2A"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451C513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142CF671" w14:textId="77777777" w:rsidTr="00A61DCF">
        <w:trPr>
          <w:gridAfter w:val="1"/>
          <w:wAfter w:w="6" w:type="dxa"/>
          <w:trHeight w:val="192"/>
        </w:trPr>
        <w:tc>
          <w:tcPr>
            <w:tcW w:w="1487" w:type="dxa"/>
            <w:tcBorders>
              <w:left w:val="single" w:sz="4" w:space="0" w:color="000000"/>
              <w:bottom w:val="single" w:sz="4" w:space="0" w:color="000000"/>
            </w:tcBorders>
            <w:shd w:val="clear" w:color="auto" w:fill="E7E6E6" w:themeFill="background2"/>
          </w:tcPr>
          <w:p w14:paraId="31952C6E" w14:textId="77777777" w:rsidR="0021002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42D64BE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Formosa</w:t>
            </w:r>
          </w:p>
        </w:tc>
        <w:tc>
          <w:tcPr>
            <w:tcW w:w="809" w:type="dxa"/>
            <w:tcBorders>
              <w:left w:val="single" w:sz="4" w:space="0" w:color="000000"/>
              <w:bottom w:val="single" w:sz="4" w:space="0" w:color="000000"/>
            </w:tcBorders>
            <w:shd w:val="clear" w:color="auto" w:fill="FFFFFF" w:themeFill="background1"/>
            <w:vAlign w:val="center"/>
          </w:tcPr>
          <w:p w14:paraId="3229E15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0BB7727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FFFFFF" w:themeFill="background1"/>
            <w:vAlign w:val="center"/>
          </w:tcPr>
          <w:p w14:paraId="17AF3C97"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p>
        </w:tc>
        <w:tc>
          <w:tcPr>
            <w:tcW w:w="718" w:type="dxa"/>
            <w:tcBorders>
              <w:left w:val="single" w:sz="4" w:space="0" w:color="000000"/>
              <w:bottom w:val="single" w:sz="4" w:space="0" w:color="000000"/>
            </w:tcBorders>
            <w:shd w:val="clear" w:color="auto" w:fill="FFFFFF" w:themeFill="background1"/>
            <w:vAlign w:val="center"/>
          </w:tcPr>
          <w:p w14:paraId="38B41BE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709F962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3551491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auto"/>
            <w:vAlign w:val="center"/>
          </w:tcPr>
          <w:p w14:paraId="0A6CC973"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0A790411"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000000"/>
            </w:tcBorders>
            <w:shd w:val="clear" w:color="auto" w:fill="FFFFFF" w:themeFill="background1"/>
            <w:vAlign w:val="center"/>
          </w:tcPr>
          <w:p w14:paraId="5F9DB7F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93" w:type="dxa"/>
            <w:tcBorders>
              <w:left w:val="single" w:sz="4" w:space="0" w:color="000000"/>
              <w:bottom w:val="single" w:sz="4" w:space="0" w:color="000000"/>
            </w:tcBorders>
            <w:shd w:val="clear" w:color="auto" w:fill="auto"/>
            <w:vAlign w:val="center"/>
          </w:tcPr>
          <w:p w14:paraId="40A897D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1ED5E3A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0E8B61A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385619D7" w14:textId="77777777" w:rsidTr="00A61DCF">
        <w:trPr>
          <w:gridAfter w:val="1"/>
          <w:wAfter w:w="6" w:type="dxa"/>
          <w:trHeight w:val="432"/>
        </w:trPr>
        <w:tc>
          <w:tcPr>
            <w:tcW w:w="1487" w:type="dxa"/>
            <w:tcBorders>
              <w:left w:val="single" w:sz="4" w:space="0" w:color="000000"/>
              <w:bottom w:val="single" w:sz="4" w:space="0" w:color="000000"/>
            </w:tcBorders>
            <w:shd w:val="clear" w:color="auto" w:fill="E7E6E6" w:themeFill="background2"/>
          </w:tcPr>
          <w:p w14:paraId="1BF71330" w14:textId="77777777" w:rsidR="0021002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 xml:space="preserve">UCT </w:t>
            </w:r>
          </w:p>
          <w:p w14:paraId="70A7CC83"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Porangatu</w:t>
            </w:r>
          </w:p>
        </w:tc>
        <w:tc>
          <w:tcPr>
            <w:tcW w:w="809" w:type="dxa"/>
            <w:tcBorders>
              <w:left w:val="single" w:sz="4" w:space="0" w:color="000000"/>
              <w:bottom w:val="single" w:sz="4" w:space="0" w:color="000000"/>
            </w:tcBorders>
            <w:shd w:val="clear" w:color="auto" w:fill="FFFFFF" w:themeFill="background1"/>
            <w:vAlign w:val="center"/>
          </w:tcPr>
          <w:p w14:paraId="705DA0A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FFFFFF" w:themeFill="background1"/>
            <w:vAlign w:val="center"/>
          </w:tcPr>
          <w:p w14:paraId="52E8B8E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000000"/>
            </w:tcBorders>
            <w:shd w:val="clear" w:color="auto" w:fill="8EAADB" w:themeFill="accent1" w:themeFillTint="99"/>
            <w:vAlign w:val="center"/>
          </w:tcPr>
          <w:p w14:paraId="4509489C"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18" w:type="dxa"/>
            <w:tcBorders>
              <w:left w:val="single" w:sz="4" w:space="0" w:color="000000"/>
              <w:bottom w:val="single" w:sz="4" w:space="0" w:color="000000"/>
            </w:tcBorders>
            <w:shd w:val="clear" w:color="auto" w:fill="FFFFFF" w:themeFill="background1"/>
            <w:vAlign w:val="center"/>
          </w:tcPr>
          <w:p w14:paraId="10335D5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27" w:type="dxa"/>
            <w:tcBorders>
              <w:left w:val="single" w:sz="4" w:space="0" w:color="000000"/>
              <w:bottom w:val="single" w:sz="4" w:space="0" w:color="000000"/>
            </w:tcBorders>
            <w:shd w:val="clear" w:color="auto" w:fill="FFFFFF" w:themeFill="background1"/>
            <w:vAlign w:val="center"/>
          </w:tcPr>
          <w:p w14:paraId="1D90B63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000000"/>
            </w:tcBorders>
            <w:shd w:val="clear" w:color="auto" w:fill="FFFFFF" w:themeFill="background1"/>
            <w:vAlign w:val="center"/>
          </w:tcPr>
          <w:p w14:paraId="53AA124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000000"/>
            </w:tcBorders>
            <w:shd w:val="clear" w:color="auto" w:fill="FFFFFF" w:themeFill="background1"/>
            <w:vAlign w:val="center"/>
          </w:tcPr>
          <w:p w14:paraId="3E8BE22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000000"/>
            </w:tcBorders>
            <w:shd w:val="clear" w:color="auto" w:fill="auto"/>
            <w:vAlign w:val="center"/>
          </w:tcPr>
          <w:p w14:paraId="17706430" w14:textId="77777777" w:rsidR="00210026" w:rsidRPr="00426CB6" w:rsidRDefault="00210026" w:rsidP="00210026">
            <w:pPr>
              <w:spacing w:after="0" w:line="240" w:lineRule="auto"/>
              <w:jc w:val="center"/>
              <w:rPr>
                <w:rFonts w:ascii="Arial Narrow" w:hAnsi="Arial Narrow"/>
                <w:sz w:val="20"/>
                <w:szCs w:val="20"/>
              </w:rPr>
            </w:pPr>
          </w:p>
        </w:tc>
        <w:tc>
          <w:tcPr>
            <w:tcW w:w="628" w:type="dxa"/>
            <w:tcBorders>
              <w:left w:val="single" w:sz="4" w:space="0" w:color="000000"/>
              <w:bottom w:val="single" w:sz="4" w:space="0" w:color="000000"/>
            </w:tcBorders>
            <w:shd w:val="clear" w:color="auto" w:fill="8EAADB" w:themeFill="accent1" w:themeFillTint="99"/>
            <w:vAlign w:val="center"/>
          </w:tcPr>
          <w:p w14:paraId="4DC053B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93" w:type="dxa"/>
            <w:tcBorders>
              <w:left w:val="single" w:sz="4" w:space="0" w:color="000000"/>
              <w:bottom w:val="single" w:sz="4" w:space="0" w:color="000000"/>
            </w:tcBorders>
            <w:shd w:val="clear" w:color="auto" w:fill="auto"/>
            <w:vAlign w:val="center"/>
          </w:tcPr>
          <w:p w14:paraId="66594C6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000000"/>
            </w:tcBorders>
            <w:shd w:val="clear" w:color="auto" w:fill="auto"/>
            <w:vAlign w:val="center"/>
          </w:tcPr>
          <w:p w14:paraId="0AD4137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000000"/>
              <w:right w:val="single" w:sz="4" w:space="0" w:color="000000"/>
            </w:tcBorders>
            <w:shd w:val="clear" w:color="auto" w:fill="auto"/>
            <w:vAlign w:val="center"/>
          </w:tcPr>
          <w:p w14:paraId="04FB50C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475D46CB" w14:textId="77777777" w:rsidTr="00A61DCF">
        <w:trPr>
          <w:gridAfter w:val="1"/>
          <w:wAfter w:w="6" w:type="dxa"/>
          <w:trHeight w:val="342"/>
        </w:trPr>
        <w:tc>
          <w:tcPr>
            <w:tcW w:w="1487" w:type="dxa"/>
            <w:tcBorders>
              <w:left w:val="single" w:sz="4" w:space="0" w:color="000000"/>
              <w:bottom w:val="single" w:sz="4" w:space="0" w:color="auto"/>
            </w:tcBorders>
            <w:shd w:val="clear" w:color="auto" w:fill="E7E6E6" w:themeFill="background2"/>
          </w:tcPr>
          <w:p w14:paraId="5A2A0E24" w14:textId="77777777" w:rsidR="0021002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1A6D6E6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Quirinópolis</w:t>
            </w:r>
          </w:p>
        </w:tc>
        <w:tc>
          <w:tcPr>
            <w:tcW w:w="809" w:type="dxa"/>
            <w:tcBorders>
              <w:left w:val="single" w:sz="4" w:space="0" w:color="000000"/>
              <w:bottom w:val="single" w:sz="4" w:space="0" w:color="auto"/>
            </w:tcBorders>
            <w:shd w:val="clear" w:color="auto" w:fill="FFFFFF" w:themeFill="background1"/>
            <w:vAlign w:val="center"/>
          </w:tcPr>
          <w:p w14:paraId="7330E11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8" w:type="dxa"/>
            <w:tcBorders>
              <w:left w:val="single" w:sz="4" w:space="0" w:color="000000"/>
              <w:bottom w:val="single" w:sz="4" w:space="0" w:color="auto"/>
            </w:tcBorders>
            <w:shd w:val="clear" w:color="auto" w:fill="FFFFFF" w:themeFill="background1"/>
            <w:vAlign w:val="center"/>
          </w:tcPr>
          <w:p w14:paraId="35375B3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73" w:type="dxa"/>
            <w:tcBorders>
              <w:left w:val="single" w:sz="4" w:space="0" w:color="000000"/>
              <w:bottom w:val="single" w:sz="4" w:space="0" w:color="auto"/>
            </w:tcBorders>
            <w:shd w:val="clear" w:color="auto" w:fill="FFFFFF" w:themeFill="background1"/>
            <w:vAlign w:val="center"/>
          </w:tcPr>
          <w:p w14:paraId="27B30135"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p>
        </w:tc>
        <w:tc>
          <w:tcPr>
            <w:tcW w:w="718" w:type="dxa"/>
            <w:tcBorders>
              <w:left w:val="single" w:sz="4" w:space="0" w:color="000000"/>
              <w:bottom w:val="single" w:sz="4" w:space="0" w:color="auto"/>
            </w:tcBorders>
            <w:shd w:val="clear" w:color="auto" w:fill="FFFFFF" w:themeFill="background1"/>
            <w:vAlign w:val="center"/>
          </w:tcPr>
          <w:p w14:paraId="194218E3" w14:textId="77777777" w:rsidR="00210026" w:rsidRPr="00426CB6" w:rsidRDefault="00210026" w:rsidP="00210026">
            <w:pPr>
              <w:pStyle w:val="Contedodatabela"/>
              <w:spacing w:after="0" w:line="240" w:lineRule="auto"/>
              <w:rPr>
                <w:rFonts w:ascii="Arial Narrow" w:hAnsi="Arial Narrow"/>
                <w:color w:val="000000"/>
                <w:sz w:val="20"/>
                <w:szCs w:val="20"/>
              </w:rPr>
            </w:pPr>
          </w:p>
        </w:tc>
        <w:tc>
          <w:tcPr>
            <w:tcW w:w="627" w:type="dxa"/>
            <w:tcBorders>
              <w:left w:val="single" w:sz="4" w:space="0" w:color="000000"/>
              <w:bottom w:val="single" w:sz="4" w:space="0" w:color="auto"/>
            </w:tcBorders>
            <w:shd w:val="clear" w:color="auto" w:fill="FFFFFF" w:themeFill="background1"/>
            <w:vAlign w:val="center"/>
          </w:tcPr>
          <w:p w14:paraId="17C16CA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12" w:type="dxa"/>
            <w:tcBorders>
              <w:left w:val="single" w:sz="4" w:space="0" w:color="000000"/>
              <w:bottom w:val="single" w:sz="4" w:space="0" w:color="auto"/>
            </w:tcBorders>
            <w:shd w:val="clear" w:color="auto" w:fill="auto"/>
            <w:vAlign w:val="center"/>
          </w:tcPr>
          <w:p w14:paraId="7271C7E9" w14:textId="135C6EE9"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80" w:type="dxa"/>
            <w:tcBorders>
              <w:left w:val="single" w:sz="4" w:space="0" w:color="000000"/>
              <w:bottom w:val="single" w:sz="4" w:space="0" w:color="auto"/>
            </w:tcBorders>
            <w:shd w:val="clear" w:color="auto" w:fill="8EAADB" w:themeFill="accent1" w:themeFillTint="99"/>
            <w:vAlign w:val="center"/>
          </w:tcPr>
          <w:p w14:paraId="120F2AE9" w14:textId="04EEFDD1" w:rsidR="00210026" w:rsidRPr="00426CB6" w:rsidRDefault="005B54D7"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78" w:type="dxa"/>
            <w:tcBorders>
              <w:left w:val="single" w:sz="4" w:space="0" w:color="000000"/>
              <w:bottom w:val="single" w:sz="4" w:space="0" w:color="auto"/>
            </w:tcBorders>
            <w:shd w:val="clear" w:color="auto" w:fill="auto"/>
            <w:vAlign w:val="center"/>
          </w:tcPr>
          <w:p w14:paraId="6AEDEA75"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28" w:type="dxa"/>
            <w:tcBorders>
              <w:left w:val="single" w:sz="4" w:space="0" w:color="000000"/>
              <w:bottom w:val="single" w:sz="4" w:space="0" w:color="auto"/>
            </w:tcBorders>
            <w:shd w:val="clear" w:color="auto" w:fill="auto"/>
            <w:vAlign w:val="center"/>
          </w:tcPr>
          <w:p w14:paraId="4448851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93" w:type="dxa"/>
            <w:tcBorders>
              <w:left w:val="single" w:sz="4" w:space="0" w:color="000000"/>
              <w:bottom w:val="single" w:sz="4" w:space="0" w:color="auto"/>
            </w:tcBorders>
            <w:shd w:val="clear" w:color="auto" w:fill="auto"/>
            <w:vAlign w:val="center"/>
          </w:tcPr>
          <w:p w14:paraId="2D267D20" w14:textId="48231525"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44" w:type="dxa"/>
            <w:tcBorders>
              <w:left w:val="single" w:sz="4" w:space="0" w:color="000000"/>
              <w:bottom w:val="single" w:sz="4" w:space="0" w:color="auto"/>
            </w:tcBorders>
            <w:shd w:val="clear" w:color="auto" w:fill="auto"/>
            <w:vAlign w:val="center"/>
          </w:tcPr>
          <w:p w14:paraId="389B103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21" w:type="dxa"/>
            <w:tcBorders>
              <w:left w:val="single" w:sz="4" w:space="0" w:color="000000"/>
              <w:bottom w:val="single" w:sz="4" w:space="0" w:color="auto"/>
              <w:right w:val="single" w:sz="4" w:space="0" w:color="000000"/>
            </w:tcBorders>
            <w:shd w:val="clear" w:color="auto" w:fill="auto"/>
            <w:vAlign w:val="center"/>
          </w:tcPr>
          <w:p w14:paraId="2FC8D9E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0ADCDEDD" w14:textId="77777777" w:rsidTr="00BD2385">
        <w:trPr>
          <w:gridAfter w:val="1"/>
          <w:wAfter w:w="6" w:type="dxa"/>
          <w:trHeight w:val="337"/>
        </w:trPr>
        <w:tc>
          <w:tcPr>
            <w:tcW w:w="1487" w:type="dxa"/>
            <w:tcBorders>
              <w:top w:val="single" w:sz="4" w:space="0" w:color="auto"/>
              <w:left w:val="single" w:sz="4" w:space="0" w:color="auto"/>
              <w:bottom w:val="single" w:sz="4" w:space="0" w:color="auto"/>
              <w:right w:val="single" w:sz="4" w:space="0" w:color="auto"/>
            </w:tcBorders>
            <w:shd w:val="clear" w:color="auto" w:fill="E7E6E6" w:themeFill="background2"/>
          </w:tcPr>
          <w:p w14:paraId="6071B096" w14:textId="77777777" w:rsidR="00210026" w:rsidRPr="00426CB6" w:rsidRDefault="00210026" w:rsidP="00210026">
            <w:pPr>
              <w:pStyle w:val="Contedodatabela"/>
              <w:spacing w:line="240" w:lineRule="auto"/>
              <w:jc w:val="center"/>
              <w:rPr>
                <w:rFonts w:ascii="Arial Narrow" w:hAnsi="Arial Narrow"/>
                <w:color w:val="000000"/>
                <w:sz w:val="20"/>
                <w:szCs w:val="20"/>
              </w:rPr>
            </w:pPr>
            <w:r w:rsidRPr="00426CB6">
              <w:rPr>
                <w:rFonts w:ascii="Arial Narrow" w:hAnsi="Arial Narrow"/>
                <w:color w:val="000000"/>
                <w:sz w:val="20"/>
                <w:szCs w:val="20"/>
              </w:rPr>
              <w:t>UCT</w:t>
            </w:r>
            <w:r>
              <w:rPr>
                <w:rFonts w:ascii="Arial Narrow" w:hAnsi="Arial Narrow"/>
                <w:color w:val="000000"/>
                <w:sz w:val="20"/>
                <w:szCs w:val="20"/>
              </w:rPr>
              <w:t xml:space="preserve"> </w:t>
            </w:r>
            <w:r w:rsidRPr="00426CB6">
              <w:rPr>
                <w:rFonts w:ascii="Arial Narrow" w:hAnsi="Arial Narrow"/>
                <w:color w:val="000000"/>
                <w:sz w:val="20"/>
                <w:szCs w:val="20"/>
              </w:rPr>
              <w:t>Iporá</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04905857"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78" w:type="dxa"/>
            <w:tcBorders>
              <w:top w:val="single" w:sz="4" w:space="0" w:color="auto"/>
              <w:left w:val="single" w:sz="4" w:space="0" w:color="auto"/>
              <w:bottom w:val="single" w:sz="4" w:space="0" w:color="auto"/>
              <w:right w:val="single" w:sz="4" w:space="0" w:color="auto"/>
            </w:tcBorders>
            <w:shd w:val="clear" w:color="auto" w:fill="auto"/>
            <w:vAlign w:val="center"/>
          </w:tcPr>
          <w:p w14:paraId="3099C006"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7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8656C" w14:textId="77777777" w:rsidR="00210026" w:rsidRPr="00244C08" w:rsidRDefault="00210026" w:rsidP="00210026">
            <w:pPr>
              <w:pStyle w:val="Contedodatabela"/>
              <w:spacing w:line="240" w:lineRule="auto"/>
              <w:jc w:val="center"/>
              <w:rPr>
                <w:rFonts w:ascii="Arial Narrow" w:hAnsi="Arial Narrow"/>
                <w:color w:val="000000"/>
                <w:sz w:val="24"/>
                <w:szCs w:val="24"/>
              </w:rPr>
            </w:pPr>
          </w:p>
        </w:tc>
        <w:tc>
          <w:tcPr>
            <w:tcW w:w="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079F66"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7AEA9C"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71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76BB8"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80" w:type="dxa"/>
            <w:tcBorders>
              <w:top w:val="single" w:sz="4" w:space="0" w:color="auto"/>
              <w:left w:val="single" w:sz="4" w:space="0" w:color="auto"/>
              <w:bottom w:val="single" w:sz="4" w:space="0" w:color="auto"/>
              <w:right w:val="single" w:sz="4" w:space="0" w:color="auto"/>
            </w:tcBorders>
            <w:shd w:val="clear" w:color="auto" w:fill="auto"/>
            <w:vAlign w:val="center"/>
          </w:tcPr>
          <w:p w14:paraId="703C2DDC"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78" w:type="dxa"/>
            <w:tcBorders>
              <w:top w:val="single" w:sz="4" w:space="0" w:color="auto"/>
              <w:left w:val="single" w:sz="4" w:space="0" w:color="auto"/>
              <w:bottom w:val="single" w:sz="4" w:space="0" w:color="auto"/>
              <w:right w:val="single" w:sz="4" w:space="0" w:color="auto"/>
            </w:tcBorders>
            <w:shd w:val="clear" w:color="auto" w:fill="auto"/>
            <w:vAlign w:val="center"/>
          </w:tcPr>
          <w:p w14:paraId="4FB83DB8" w14:textId="77777777" w:rsidR="00210026" w:rsidRPr="00426CB6" w:rsidRDefault="00210026" w:rsidP="00210026">
            <w:pPr>
              <w:pStyle w:val="Contedodatabela"/>
              <w:spacing w:line="240" w:lineRule="auto"/>
              <w:jc w:val="center"/>
              <w:rPr>
                <w:rFonts w:ascii="Arial Narrow" w:hAnsi="Arial Narrow"/>
                <w:color w:val="000000"/>
                <w:sz w:val="20"/>
                <w:szCs w:val="20"/>
                <w:highlight w:val="blue"/>
              </w:rPr>
            </w:pPr>
          </w:p>
        </w:tc>
        <w:tc>
          <w:tcPr>
            <w:tcW w:w="628" w:type="dxa"/>
            <w:tcBorders>
              <w:top w:val="single" w:sz="4" w:space="0" w:color="auto"/>
              <w:left w:val="single" w:sz="4" w:space="0" w:color="auto"/>
              <w:bottom w:val="single" w:sz="4" w:space="0" w:color="auto"/>
              <w:right w:val="single" w:sz="4" w:space="0" w:color="auto"/>
            </w:tcBorders>
            <w:shd w:val="clear" w:color="auto" w:fill="auto"/>
            <w:vAlign w:val="center"/>
          </w:tcPr>
          <w:p w14:paraId="6A248BCA"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59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13BD52"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44" w:type="dxa"/>
            <w:tcBorders>
              <w:top w:val="single" w:sz="4" w:space="0" w:color="auto"/>
              <w:left w:val="single" w:sz="4" w:space="0" w:color="auto"/>
              <w:bottom w:val="single" w:sz="4" w:space="0" w:color="auto"/>
              <w:right w:val="single" w:sz="4" w:space="0" w:color="auto"/>
            </w:tcBorders>
            <w:shd w:val="clear" w:color="auto" w:fill="auto"/>
            <w:vAlign w:val="center"/>
          </w:tcPr>
          <w:p w14:paraId="6B52ACB5"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5DB88540" w14:textId="4225AC08" w:rsidR="00210026" w:rsidRPr="00426CB6" w:rsidRDefault="00BD2385" w:rsidP="00210026">
            <w:pPr>
              <w:pStyle w:val="Contedodatabela"/>
              <w:spacing w:line="240" w:lineRule="auto"/>
              <w:jc w:val="center"/>
              <w:rPr>
                <w:rFonts w:ascii="Arial Narrow" w:hAnsi="Arial Narrow"/>
                <w:color w:val="000000"/>
                <w:sz w:val="20"/>
                <w:szCs w:val="20"/>
              </w:rPr>
            </w:pPr>
            <w:r>
              <w:rPr>
                <w:rFonts w:ascii="Arial Narrow" w:hAnsi="Arial Narrow"/>
                <w:color w:val="000000"/>
                <w:sz w:val="20"/>
                <w:szCs w:val="20"/>
              </w:rPr>
              <w:t>x</w:t>
            </w:r>
          </w:p>
        </w:tc>
      </w:tr>
    </w:tbl>
    <w:p w14:paraId="5381BB05" w14:textId="77777777" w:rsidR="00210026" w:rsidRPr="00426CB6" w:rsidRDefault="00210026" w:rsidP="00583222">
      <w:pPr>
        <w:spacing w:line="360" w:lineRule="auto"/>
        <w:jc w:val="both"/>
        <w:rPr>
          <w:rFonts w:ascii="Arial Narrow" w:hAnsi="Arial Narrow" w:cs="Arial"/>
          <w:sz w:val="20"/>
          <w:szCs w:val="20"/>
        </w:rPr>
      </w:pPr>
    </w:p>
    <w:tbl>
      <w:tblPr>
        <w:tblW w:w="9580"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52"/>
        <w:gridCol w:w="722"/>
        <w:gridCol w:w="663"/>
        <w:gridCol w:w="703"/>
        <w:gridCol w:w="732"/>
        <w:gridCol w:w="692"/>
      </w:tblGrid>
      <w:tr w:rsidR="00C16613" w:rsidRPr="006B5566" w14:paraId="3D7F011E" w14:textId="77777777" w:rsidTr="00DA08C9">
        <w:trPr>
          <w:trHeight w:val="286"/>
        </w:trPr>
        <w:tc>
          <w:tcPr>
            <w:tcW w:w="95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130571D6"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 xml:space="preserve">CONTROLE DE LIMPEZA DA CAIXA D'ÁGUA DA </w:t>
            </w:r>
            <w:r w:rsidR="008872B5">
              <w:rPr>
                <w:rFonts w:ascii="Arial Narrow" w:eastAsia="Times New Roman" w:hAnsi="Arial Narrow" w:cs="Calibri"/>
                <w:b/>
                <w:bCs/>
                <w:color w:val="000000"/>
                <w:lang w:eastAsia="pt-BR"/>
              </w:rPr>
              <w:t>REDE HEMO</w:t>
            </w:r>
            <w:r w:rsidRPr="00C16613">
              <w:rPr>
                <w:rFonts w:ascii="Arial Narrow" w:eastAsia="Times New Roman" w:hAnsi="Arial Narrow" w:cs="Calibri"/>
                <w:b/>
                <w:bCs/>
                <w:color w:val="000000"/>
                <w:lang w:eastAsia="pt-BR"/>
              </w:rPr>
              <w:t xml:space="preserve"> PÚBLICA ESTADUAL EM  2021</w:t>
            </w:r>
          </w:p>
        </w:tc>
      </w:tr>
      <w:tr w:rsidR="00C16613" w:rsidRPr="00C16613" w14:paraId="170D0924" w14:textId="77777777" w:rsidTr="00DA08C9">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DA08C9">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5865FED0"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488A6893" w:rsidR="00C16613" w:rsidRPr="005C6D6D" w:rsidRDefault="0046315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3A1B235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7B055B">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6649DD93"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296D4C6E" w:rsidR="00C16613" w:rsidRPr="005C6D6D" w:rsidRDefault="00773427"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23778551"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2FA0D00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178A8DD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59183DA1" w:rsidR="00C16613" w:rsidRPr="005C6D6D" w:rsidRDefault="00FB601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C16613"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142532A5" w:rsidR="00C16613" w:rsidRPr="005C6D6D" w:rsidRDefault="005B54D7" w:rsidP="005B54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3F0CCD4D"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F29E7">
              <w:rPr>
                <w:rFonts w:ascii="Arial Narrow" w:eastAsia="Times New Roman" w:hAnsi="Arial Narrow" w:cs="Calibri"/>
                <w:color w:val="000000"/>
                <w:lang w:eastAsia="pt-BR"/>
              </w:rPr>
              <w:t>1</w:t>
            </w:r>
          </w:p>
        </w:tc>
        <w:tc>
          <w:tcPr>
            <w:tcW w:w="692" w:type="dxa"/>
            <w:tcBorders>
              <w:top w:val="nil"/>
              <w:left w:val="nil"/>
              <w:bottom w:val="single" w:sz="8" w:space="0" w:color="000000"/>
              <w:right w:val="single" w:sz="8" w:space="0" w:color="000000"/>
            </w:tcBorders>
            <w:shd w:val="clear" w:color="000000" w:fill="FFFFFF"/>
            <w:noWrap/>
            <w:vAlign w:val="center"/>
            <w:hideMark/>
          </w:tcPr>
          <w:p w14:paraId="53D633AD" w14:textId="47039F8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04124">
              <w:rPr>
                <w:rFonts w:ascii="Arial Narrow" w:eastAsia="Times New Roman" w:hAnsi="Arial Narrow" w:cs="Calibri"/>
                <w:color w:val="000000"/>
                <w:lang w:eastAsia="pt-BR"/>
              </w:rPr>
              <w:t>0</w:t>
            </w:r>
          </w:p>
        </w:tc>
      </w:tr>
      <w:tr w:rsidR="00C16613" w:rsidRPr="00C16613" w14:paraId="2CDAE1E9" w14:textId="77777777" w:rsidTr="00DA08C9">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3D551358"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11FDA03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3AC63482"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2CB0A04C" w:rsidR="00C16613" w:rsidRPr="005C6D6D" w:rsidRDefault="0069062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66633006"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4758A389"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396FE8A4"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12011F8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B6015">
              <w:rPr>
                <w:rFonts w:ascii="Arial Narrow" w:eastAsia="Times New Roman" w:hAnsi="Arial Narrow" w:cs="Calibri"/>
                <w:color w:val="000000"/>
                <w:lang w:eastAsia="pt-BR"/>
              </w:rPr>
              <w:t>3</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214A2CE" w:rsidR="00C16613" w:rsidRPr="005C6D6D" w:rsidRDefault="005B54D7" w:rsidP="005B54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692CE01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F29E7">
              <w:rPr>
                <w:rFonts w:ascii="Arial Narrow" w:eastAsia="Times New Roman" w:hAnsi="Arial Narrow" w:cs="Calibri"/>
                <w:color w:val="000000"/>
                <w:lang w:eastAsia="pt-BR"/>
              </w:rPr>
              <w:t>0</w:t>
            </w:r>
          </w:p>
        </w:tc>
        <w:tc>
          <w:tcPr>
            <w:tcW w:w="692" w:type="dxa"/>
            <w:tcBorders>
              <w:top w:val="nil"/>
              <w:left w:val="nil"/>
              <w:bottom w:val="single" w:sz="8" w:space="0" w:color="000000"/>
              <w:right w:val="single" w:sz="8" w:space="0" w:color="000000"/>
            </w:tcBorders>
            <w:shd w:val="clear" w:color="000000" w:fill="FFFFFF"/>
            <w:noWrap/>
            <w:vAlign w:val="center"/>
            <w:hideMark/>
          </w:tcPr>
          <w:p w14:paraId="4CA68F79" w14:textId="710B0A6D"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04124">
              <w:rPr>
                <w:rFonts w:ascii="Arial Narrow" w:eastAsia="Times New Roman" w:hAnsi="Arial Narrow" w:cs="Calibri"/>
                <w:color w:val="000000"/>
                <w:lang w:eastAsia="pt-BR"/>
              </w:rPr>
              <w:t>0</w:t>
            </w:r>
          </w:p>
        </w:tc>
      </w:tr>
      <w:tr w:rsidR="00C16613" w:rsidRPr="00C16613" w14:paraId="631C020E" w14:textId="77777777" w:rsidTr="00DA08C9">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0DD4AA9F"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683FE2B3"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90</w:t>
            </w:r>
            <w:r w:rsidR="007B055B">
              <w:rPr>
                <w:rFonts w:ascii="Arial Narrow" w:eastAsia="Times New Roman" w:hAnsi="Arial Narrow" w:cs="Calibri"/>
                <w:color w:val="000000"/>
                <w:lang w:eastAsia="pt-BR"/>
              </w:rPr>
              <w:t>%</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068C2894"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6D0799E6" w:rsidR="00C16613" w:rsidRPr="005C6D6D" w:rsidRDefault="00A5230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E7A32DF"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30400281"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4219182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6AEE0A74"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B6015">
              <w:rPr>
                <w:rFonts w:ascii="Arial Narrow" w:eastAsia="Times New Roman" w:hAnsi="Arial Narrow" w:cs="Calibri"/>
                <w:color w:val="000000"/>
                <w:lang w:eastAsia="pt-BR"/>
              </w:rPr>
              <w:t>100%</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1CB6A1E3" w:rsidR="00C16613" w:rsidRPr="005C6D6D" w:rsidRDefault="005B54D7" w:rsidP="005B54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4C5DAF60"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F29E7">
              <w:rPr>
                <w:rFonts w:ascii="Arial Narrow" w:eastAsia="Times New Roman" w:hAnsi="Arial Narrow" w:cs="Calibri"/>
                <w:color w:val="000000"/>
                <w:lang w:eastAsia="pt-BR"/>
              </w:rPr>
              <w:t>0%</w:t>
            </w:r>
          </w:p>
        </w:tc>
        <w:tc>
          <w:tcPr>
            <w:tcW w:w="692" w:type="dxa"/>
            <w:tcBorders>
              <w:top w:val="nil"/>
              <w:left w:val="nil"/>
              <w:bottom w:val="single" w:sz="8" w:space="0" w:color="000000"/>
              <w:right w:val="single" w:sz="8" w:space="0" w:color="000000"/>
            </w:tcBorders>
            <w:shd w:val="clear" w:color="000000" w:fill="FFFFFF"/>
            <w:noWrap/>
            <w:vAlign w:val="center"/>
            <w:hideMark/>
          </w:tcPr>
          <w:p w14:paraId="29A61262" w14:textId="2BEEB71F"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04124">
              <w:rPr>
                <w:rFonts w:ascii="Arial Narrow" w:eastAsia="Times New Roman" w:hAnsi="Arial Narrow" w:cs="Calibri"/>
                <w:color w:val="000000"/>
                <w:lang w:eastAsia="pt-BR"/>
              </w:rPr>
              <w:t>0%</w:t>
            </w:r>
          </w:p>
        </w:tc>
      </w:tr>
    </w:tbl>
    <w:p w14:paraId="6FFE5851" w14:textId="77777777" w:rsidR="00A61DCF" w:rsidRDefault="00A61DCF" w:rsidP="00A61DCF">
      <w:pPr>
        <w:shd w:val="clear" w:color="auto" w:fill="FFFFFF" w:themeFill="background1"/>
        <w:spacing w:line="360" w:lineRule="auto"/>
        <w:ind w:left="-142"/>
        <w:jc w:val="both"/>
        <w:rPr>
          <w:rFonts w:ascii="Arial" w:hAnsi="Arial" w:cs="Arial"/>
          <w:b/>
          <w:bCs/>
        </w:rPr>
      </w:pPr>
    </w:p>
    <w:p w14:paraId="163FFEA3" w14:textId="50F2590A" w:rsidR="00D0031A" w:rsidRDefault="004D4913" w:rsidP="00A61DCF">
      <w:pPr>
        <w:shd w:val="clear" w:color="auto" w:fill="FFFFFF" w:themeFill="background1"/>
        <w:spacing w:line="360" w:lineRule="auto"/>
        <w:ind w:left="-142"/>
        <w:jc w:val="both"/>
        <w:rPr>
          <w:rFonts w:ascii="Arial" w:hAnsi="Arial" w:cs="Arial"/>
          <w:shd w:val="clear" w:color="auto" w:fill="FFFFFF" w:themeFill="background1"/>
        </w:rPr>
      </w:pPr>
      <w:r w:rsidRPr="0061219B">
        <w:rPr>
          <w:rFonts w:ascii="Arial" w:hAnsi="Arial" w:cs="Arial"/>
          <w:b/>
          <w:bCs/>
        </w:rPr>
        <w:t xml:space="preserve">Análise </w:t>
      </w:r>
      <w:r w:rsidR="004E7ACC" w:rsidRPr="0061219B">
        <w:rPr>
          <w:rFonts w:ascii="Arial" w:hAnsi="Arial" w:cs="Arial"/>
          <w:b/>
          <w:bCs/>
        </w:rPr>
        <w:t>C</w:t>
      </w:r>
      <w:r w:rsidRPr="0061219B">
        <w:rPr>
          <w:rFonts w:ascii="Arial" w:hAnsi="Arial" w:cs="Arial"/>
          <w:b/>
          <w:bCs/>
        </w:rPr>
        <w:t>rítica:</w:t>
      </w:r>
      <w:r w:rsidRPr="0061219B">
        <w:rPr>
          <w:rFonts w:ascii="Arial" w:hAnsi="Arial" w:cs="Arial"/>
        </w:rPr>
        <w:t xml:space="preserve"> </w:t>
      </w:r>
      <w:r w:rsidR="00E017CA">
        <w:rPr>
          <w:rFonts w:ascii="Arial" w:hAnsi="Arial" w:cs="Arial"/>
          <w:shd w:val="clear" w:color="auto" w:fill="FFFFFF" w:themeFill="background1"/>
        </w:rPr>
        <w:t xml:space="preserve">No mês de </w:t>
      </w:r>
      <w:r w:rsidR="00604124">
        <w:rPr>
          <w:rFonts w:ascii="Arial" w:hAnsi="Arial" w:cs="Arial"/>
          <w:shd w:val="clear" w:color="auto" w:fill="FFFFFF" w:themeFill="background1"/>
        </w:rPr>
        <w:t>dezembro</w:t>
      </w:r>
      <w:r w:rsidR="00E017CA">
        <w:rPr>
          <w:rFonts w:ascii="Arial" w:hAnsi="Arial" w:cs="Arial"/>
          <w:shd w:val="clear" w:color="auto" w:fill="FFFFFF" w:themeFill="background1"/>
        </w:rPr>
        <w:t xml:space="preserve">, </w:t>
      </w:r>
      <w:r w:rsidR="00BD2385">
        <w:rPr>
          <w:rFonts w:ascii="Arial" w:hAnsi="Arial" w:cs="Arial"/>
          <w:shd w:val="clear" w:color="auto" w:fill="FFFFFF" w:themeFill="background1"/>
        </w:rPr>
        <w:t>não houve</w:t>
      </w:r>
      <w:r w:rsidR="00E017CA">
        <w:rPr>
          <w:rFonts w:ascii="Arial" w:hAnsi="Arial" w:cs="Arial"/>
          <w:shd w:val="clear" w:color="auto" w:fill="FFFFFF" w:themeFill="background1"/>
        </w:rPr>
        <w:t xml:space="preserve"> limpeza de caixa d’água programada na</w:t>
      </w:r>
      <w:r w:rsidR="00BD2385">
        <w:rPr>
          <w:rFonts w:ascii="Arial" w:hAnsi="Arial" w:cs="Arial"/>
          <w:shd w:val="clear" w:color="auto" w:fill="FFFFFF" w:themeFill="background1"/>
        </w:rPr>
        <w:t>s</w:t>
      </w:r>
      <w:r w:rsidR="00E017CA">
        <w:rPr>
          <w:rFonts w:ascii="Arial" w:hAnsi="Arial" w:cs="Arial"/>
          <w:shd w:val="clear" w:color="auto" w:fill="FFFFFF" w:themeFill="background1"/>
        </w:rPr>
        <w:t xml:space="preserve"> Unidade</w:t>
      </w:r>
      <w:r w:rsidR="00BD2385">
        <w:rPr>
          <w:rFonts w:ascii="Arial" w:hAnsi="Arial" w:cs="Arial"/>
          <w:shd w:val="clear" w:color="auto" w:fill="FFFFFF" w:themeFill="background1"/>
        </w:rPr>
        <w:t>s</w:t>
      </w:r>
      <w:r w:rsidR="00E017CA">
        <w:rPr>
          <w:rFonts w:ascii="Arial" w:hAnsi="Arial" w:cs="Arial"/>
          <w:shd w:val="clear" w:color="auto" w:fill="FFFFFF" w:themeFill="background1"/>
        </w:rPr>
        <w:t xml:space="preserve">. </w:t>
      </w:r>
      <w:r w:rsidR="00BD2385">
        <w:rPr>
          <w:rFonts w:ascii="Arial" w:hAnsi="Arial" w:cs="Arial"/>
          <w:shd w:val="clear" w:color="auto" w:fill="FFFFFF" w:themeFill="background1"/>
        </w:rPr>
        <w:t xml:space="preserve">A unidade de Coleta e </w:t>
      </w:r>
      <w:proofErr w:type="spellStart"/>
      <w:r w:rsidR="00BD2385">
        <w:rPr>
          <w:rFonts w:ascii="Arial" w:hAnsi="Arial" w:cs="Arial"/>
          <w:shd w:val="clear" w:color="auto" w:fill="FFFFFF" w:themeFill="background1"/>
        </w:rPr>
        <w:t>Tranfusão</w:t>
      </w:r>
      <w:proofErr w:type="spellEnd"/>
      <w:r w:rsidR="00BD2385">
        <w:rPr>
          <w:rFonts w:ascii="Arial" w:hAnsi="Arial" w:cs="Arial"/>
          <w:shd w:val="clear" w:color="auto" w:fill="FFFFFF" w:themeFill="background1"/>
        </w:rPr>
        <w:t xml:space="preserve"> de Iporá após reforma e foi instalada uma cai</w:t>
      </w:r>
      <w:r w:rsidR="003C163C">
        <w:rPr>
          <w:rFonts w:ascii="Arial" w:hAnsi="Arial" w:cs="Arial"/>
          <w:shd w:val="clear" w:color="auto" w:fill="FFFFFF" w:themeFill="background1"/>
        </w:rPr>
        <w:t>x</w:t>
      </w:r>
      <w:r w:rsidR="00BD2385">
        <w:rPr>
          <w:rFonts w:ascii="Arial" w:hAnsi="Arial" w:cs="Arial"/>
          <w:shd w:val="clear" w:color="auto" w:fill="FFFFFF" w:themeFill="background1"/>
        </w:rPr>
        <w:t xml:space="preserve">a d’água nova </w:t>
      </w:r>
      <w:r w:rsidR="00457A4A">
        <w:rPr>
          <w:rFonts w:ascii="Arial" w:hAnsi="Arial" w:cs="Arial"/>
          <w:shd w:val="clear" w:color="auto" w:fill="FFFFFF" w:themeFill="background1"/>
        </w:rPr>
        <w:t xml:space="preserve">não </w:t>
      </w:r>
      <w:r w:rsidR="00BD2385">
        <w:rPr>
          <w:rFonts w:ascii="Arial" w:hAnsi="Arial" w:cs="Arial"/>
          <w:shd w:val="clear" w:color="auto" w:fill="FFFFFF" w:themeFill="background1"/>
        </w:rPr>
        <w:t xml:space="preserve">sendo </w:t>
      </w:r>
      <w:r w:rsidR="00457A4A">
        <w:rPr>
          <w:rFonts w:ascii="Arial" w:hAnsi="Arial" w:cs="Arial"/>
          <w:shd w:val="clear" w:color="auto" w:fill="FFFFFF" w:themeFill="background1"/>
        </w:rPr>
        <w:t>necessária</w:t>
      </w:r>
      <w:r w:rsidR="00BD2385">
        <w:rPr>
          <w:rFonts w:ascii="Arial" w:hAnsi="Arial" w:cs="Arial"/>
          <w:shd w:val="clear" w:color="auto" w:fill="FFFFFF" w:themeFill="background1"/>
        </w:rPr>
        <w:t xml:space="preserve">. Em virtude da </w:t>
      </w:r>
      <w:proofErr w:type="spellStart"/>
      <w:r w:rsidR="00BD2385">
        <w:rPr>
          <w:rFonts w:ascii="Arial" w:hAnsi="Arial" w:cs="Arial"/>
          <w:shd w:val="clear" w:color="auto" w:fill="FFFFFF" w:themeFill="background1"/>
        </w:rPr>
        <w:t>coclusão</w:t>
      </w:r>
      <w:proofErr w:type="spellEnd"/>
      <w:r w:rsidR="00BD2385">
        <w:rPr>
          <w:rFonts w:ascii="Arial" w:hAnsi="Arial" w:cs="Arial"/>
          <w:shd w:val="clear" w:color="auto" w:fill="FFFFFF" w:themeFill="background1"/>
        </w:rPr>
        <w:t xml:space="preserve"> do cronograma anual de 2021, o próximo já está em programação para o ano de 2022. </w:t>
      </w:r>
    </w:p>
    <w:p w14:paraId="322B65F0" w14:textId="77777777" w:rsidR="00A61DCF" w:rsidRDefault="00A61DCF" w:rsidP="00A61DCF">
      <w:pPr>
        <w:shd w:val="clear" w:color="auto" w:fill="FFFFFF" w:themeFill="background1"/>
        <w:spacing w:line="360" w:lineRule="auto"/>
        <w:ind w:left="-142"/>
        <w:jc w:val="both"/>
        <w:rPr>
          <w:rFonts w:ascii="Arial" w:eastAsia="Times New Roman" w:hAnsi="Arial" w:cs="Arial"/>
          <w:color w:val="000000"/>
          <w:kern w:val="2"/>
        </w:rPr>
      </w:pPr>
    </w:p>
    <w:p w14:paraId="2D3D8F8D" w14:textId="65A21979" w:rsidR="00F25C5A" w:rsidRPr="003B6B90" w:rsidRDefault="00F25C5A" w:rsidP="0061219B">
      <w:pPr>
        <w:pStyle w:val="Ttulo2"/>
        <w:shd w:val="clear" w:color="auto" w:fill="FFFFFF" w:themeFill="background1"/>
        <w:spacing w:line="360" w:lineRule="auto"/>
        <w:ind w:left="0"/>
        <w:jc w:val="both"/>
        <w:rPr>
          <w:rFonts w:cs="Arial"/>
          <w:szCs w:val="24"/>
        </w:rPr>
      </w:pPr>
      <w:bookmarkStart w:id="87" w:name="_Toc94025530"/>
      <w:r w:rsidRPr="003B6B90">
        <w:rPr>
          <w:rFonts w:cs="Arial"/>
          <w:szCs w:val="24"/>
        </w:rPr>
        <w:lastRenderedPageBreak/>
        <w:t>2</w:t>
      </w:r>
      <w:r w:rsidR="006A4720" w:rsidRPr="003B6B90">
        <w:rPr>
          <w:rFonts w:cs="Arial"/>
          <w:szCs w:val="24"/>
        </w:rPr>
        <w:t>0</w:t>
      </w:r>
      <w:r w:rsidRPr="003B6B90">
        <w:rPr>
          <w:rFonts w:cs="Arial"/>
          <w:szCs w:val="24"/>
        </w:rPr>
        <w:t>.2.2 CRONOGRAMA ANUAL DE DE</w:t>
      </w:r>
      <w:r w:rsidR="00A45FBD" w:rsidRPr="003B6B90">
        <w:rPr>
          <w:rFonts w:cs="Arial"/>
          <w:szCs w:val="24"/>
        </w:rPr>
        <w:t>D</w:t>
      </w:r>
      <w:r w:rsidRPr="003B6B90">
        <w:rPr>
          <w:rFonts w:cs="Arial"/>
          <w:szCs w:val="24"/>
        </w:rPr>
        <w:t xml:space="preserve">ETIZAÇÃO DAS UNIDADES </w:t>
      </w:r>
      <w:r w:rsidR="008872B5" w:rsidRPr="003B6B90">
        <w:rPr>
          <w:rFonts w:cs="Arial"/>
          <w:szCs w:val="24"/>
        </w:rPr>
        <w:t>REDE HEMO</w:t>
      </w:r>
      <w:bookmarkEnd w:id="87"/>
    </w:p>
    <w:p w14:paraId="4E87CC94" w14:textId="77777777" w:rsidR="008C3D54" w:rsidRPr="005C6D6D" w:rsidRDefault="008C3D54" w:rsidP="00583222">
      <w:pPr>
        <w:spacing w:line="360" w:lineRule="auto"/>
        <w:jc w:val="both"/>
        <w:rPr>
          <w:rFonts w:ascii="Arial" w:hAnsi="Arial" w:cs="Arial"/>
          <w:b/>
          <w:bCs/>
        </w:rPr>
      </w:pPr>
    </w:p>
    <w:tbl>
      <w:tblPr>
        <w:tblW w:w="9840"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5" w:type="dxa"/>
          <w:left w:w="55" w:type="dxa"/>
          <w:bottom w:w="55" w:type="dxa"/>
          <w:right w:w="55" w:type="dxa"/>
        </w:tblCellMar>
        <w:tblLook w:val="04A0" w:firstRow="1" w:lastRow="0" w:firstColumn="1" w:lastColumn="0" w:noHBand="0" w:noVBand="1"/>
      </w:tblPr>
      <w:tblGrid>
        <w:gridCol w:w="1119"/>
        <w:gridCol w:w="843"/>
        <w:gridCol w:w="842"/>
        <w:gridCol w:w="702"/>
        <w:gridCol w:w="702"/>
        <w:gridCol w:w="702"/>
        <w:gridCol w:w="701"/>
        <w:gridCol w:w="702"/>
        <w:gridCol w:w="562"/>
        <w:gridCol w:w="702"/>
        <w:gridCol w:w="702"/>
        <w:gridCol w:w="706"/>
        <w:gridCol w:w="847"/>
        <w:gridCol w:w="8"/>
      </w:tblGrid>
      <w:tr w:rsidR="004159EC" w:rsidRPr="005C6D6D" w14:paraId="3E2ECAD2" w14:textId="77777777" w:rsidTr="00A61DCF">
        <w:trPr>
          <w:trHeight w:val="544"/>
        </w:trPr>
        <w:tc>
          <w:tcPr>
            <w:tcW w:w="9840" w:type="dxa"/>
            <w:gridSpan w:val="14"/>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lang w:eastAsia="pt-BR"/>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564D61" w:rsidRPr="005C6D6D" w14:paraId="22528032" w14:textId="77777777" w:rsidTr="00A61DCF">
        <w:trPr>
          <w:gridAfter w:val="1"/>
          <w:wAfter w:w="8" w:type="dxa"/>
          <w:trHeight w:val="431"/>
        </w:trPr>
        <w:tc>
          <w:tcPr>
            <w:tcW w:w="1119" w:type="dxa"/>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43" w:type="dxa"/>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842" w:type="dxa"/>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2" w:type="dxa"/>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02" w:type="dxa"/>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702" w:type="dxa"/>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01" w:type="dxa"/>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02" w:type="dxa"/>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562" w:type="dxa"/>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702" w:type="dxa"/>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702" w:type="dxa"/>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6" w:type="dxa"/>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847" w:type="dxa"/>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E77547" w:rsidRPr="005C6D6D" w14:paraId="6E53EB45" w14:textId="77777777" w:rsidTr="00A61DCF">
        <w:trPr>
          <w:gridAfter w:val="1"/>
          <w:wAfter w:w="8" w:type="dxa"/>
          <w:trHeight w:val="509"/>
        </w:trPr>
        <w:tc>
          <w:tcPr>
            <w:tcW w:w="1119" w:type="dxa"/>
            <w:shd w:val="clear" w:color="auto" w:fill="E7E6E6" w:themeFill="background2"/>
            <w:vAlign w:val="center"/>
          </w:tcPr>
          <w:p w14:paraId="520CD4A1" w14:textId="548B2372"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HEMOGO</w:t>
            </w:r>
          </w:p>
        </w:tc>
        <w:tc>
          <w:tcPr>
            <w:tcW w:w="843" w:type="dxa"/>
            <w:shd w:val="clear" w:color="auto" w:fill="auto"/>
            <w:vAlign w:val="center"/>
          </w:tcPr>
          <w:p w14:paraId="514615DB"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842" w:type="dxa"/>
            <w:shd w:val="clear" w:color="auto" w:fill="auto"/>
            <w:vAlign w:val="center"/>
          </w:tcPr>
          <w:p w14:paraId="08C14595"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2" w:type="dxa"/>
            <w:shd w:val="clear" w:color="auto" w:fill="auto"/>
            <w:vAlign w:val="center"/>
          </w:tcPr>
          <w:p w14:paraId="7997227E" w14:textId="648C9FF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20/03</w:t>
            </w:r>
          </w:p>
        </w:tc>
        <w:tc>
          <w:tcPr>
            <w:tcW w:w="702" w:type="dxa"/>
            <w:shd w:val="clear" w:color="auto" w:fill="auto"/>
            <w:vAlign w:val="center"/>
          </w:tcPr>
          <w:p w14:paraId="361332E9" w14:textId="3262E5B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30/04</w:t>
            </w:r>
          </w:p>
        </w:tc>
        <w:tc>
          <w:tcPr>
            <w:tcW w:w="702" w:type="dxa"/>
            <w:shd w:val="clear" w:color="auto" w:fill="auto"/>
            <w:vAlign w:val="center"/>
          </w:tcPr>
          <w:p w14:paraId="1994E74B" w14:textId="35D23215"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29/05</w:t>
            </w:r>
          </w:p>
        </w:tc>
        <w:tc>
          <w:tcPr>
            <w:tcW w:w="701" w:type="dxa"/>
            <w:shd w:val="clear" w:color="auto" w:fill="auto"/>
            <w:vAlign w:val="center"/>
          </w:tcPr>
          <w:p w14:paraId="0079E923" w14:textId="74C4BB1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30/06</w:t>
            </w:r>
          </w:p>
        </w:tc>
        <w:tc>
          <w:tcPr>
            <w:tcW w:w="702" w:type="dxa"/>
            <w:shd w:val="clear" w:color="auto" w:fill="auto"/>
            <w:vAlign w:val="center"/>
          </w:tcPr>
          <w:p w14:paraId="5FF1A2BA" w14:textId="0ADF3B8F"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30/07</w:t>
            </w:r>
          </w:p>
        </w:tc>
        <w:tc>
          <w:tcPr>
            <w:tcW w:w="562" w:type="dxa"/>
            <w:shd w:val="clear" w:color="auto" w:fill="auto"/>
            <w:vAlign w:val="center"/>
          </w:tcPr>
          <w:p w14:paraId="53FCB08F" w14:textId="01273D36" w:rsidR="00E77547" w:rsidRPr="0087730F" w:rsidRDefault="00E77547" w:rsidP="00C959A5">
            <w:pPr>
              <w:pStyle w:val="Contedodatabela"/>
              <w:jc w:val="center"/>
              <w:rPr>
                <w:rFonts w:ascii="Arial Narrow" w:hAnsi="Arial Narrow"/>
                <w:sz w:val="20"/>
                <w:szCs w:val="20"/>
              </w:rPr>
            </w:pPr>
            <w:r w:rsidRPr="0087730F">
              <w:rPr>
                <w:rFonts w:ascii="Arial Narrow" w:hAnsi="Arial Narrow"/>
                <w:sz w:val="20"/>
                <w:szCs w:val="20"/>
              </w:rPr>
              <w:t>28/08</w:t>
            </w:r>
          </w:p>
        </w:tc>
        <w:tc>
          <w:tcPr>
            <w:tcW w:w="702" w:type="dxa"/>
            <w:shd w:val="clear" w:color="auto" w:fill="auto"/>
            <w:vAlign w:val="center"/>
          </w:tcPr>
          <w:p w14:paraId="200E2DFA" w14:textId="2D5AE767" w:rsidR="00E77547" w:rsidRPr="00D33E4D" w:rsidRDefault="00E77547" w:rsidP="00C959A5">
            <w:pPr>
              <w:pStyle w:val="Contedodatabela"/>
              <w:jc w:val="center"/>
              <w:rPr>
                <w:rFonts w:ascii="Arial Narrow" w:hAnsi="Arial Narrow"/>
                <w:sz w:val="20"/>
                <w:szCs w:val="20"/>
              </w:rPr>
            </w:pPr>
            <w:r>
              <w:rPr>
                <w:rFonts w:ascii="Arial Narrow" w:hAnsi="Arial Narrow"/>
                <w:sz w:val="20"/>
                <w:szCs w:val="20"/>
              </w:rPr>
              <w:t>30/09</w:t>
            </w:r>
          </w:p>
        </w:tc>
        <w:tc>
          <w:tcPr>
            <w:tcW w:w="702" w:type="dxa"/>
            <w:shd w:val="clear" w:color="auto" w:fill="auto"/>
            <w:vAlign w:val="center"/>
          </w:tcPr>
          <w:p w14:paraId="5B0682FF" w14:textId="50116F4E"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30/10</w:t>
            </w:r>
          </w:p>
        </w:tc>
        <w:tc>
          <w:tcPr>
            <w:tcW w:w="706" w:type="dxa"/>
            <w:shd w:val="clear" w:color="auto" w:fill="FFFFFF"/>
            <w:vAlign w:val="center"/>
          </w:tcPr>
          <w:p w14:paraId="23DC4CCD" w14:textId="314E9F51"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30/11</w:t>
            </w:r>
          </w:p>
        </w:tc>
        <w:tc>
          <w:tcPr>
            <w:tcW w:w="847" w:type="dxa"/>
            <w:shd w:val="clear" w:color="auto" w:fill="FFFFFF"/>
            <w:vAlign w:val="center"/>
          </w:tcPr>
          <w:p w14:paraId="557B17FB" w14:textId="0C576815" w:rsidR="00E77547" w:rsidRPr="00D33E4D" w:rsidRDefault="00437D3E" w:rsidP="00C959A5">
            <w:pPr>
              <w:pStyle w:val="Contedodatabela"/>
              <w:jc w:val="center"/>
              <w:rPr>
                <w:rFonts w:ascii="Arial Narrow" w:hAnsi="Arial Narrow"/>
                <w:color w:val="000000"/>
                <w:sz w:val="20"/>
                <w:szCs w:val="20"/>
              </w:rPr>
            </w:pPr>
            <w:r>
              <w:rPr>
                <w:rFonts w:ascii="Arial Narrow" w:hAnsi="Arial Narrow"/>
                <w:color w:val="000000"/>
                <w:sz w:val="20"/>
                <w:szCs w:val="20"/>
              </w:rPr>
              <w:t>-</w:t>
            </w:r>
          </w:p>
        </w:tc>
      </w:tr>
      <w:tr w:rsidR="00E77547" w:rsidRPr="005C6D6D" w14:paraId="4A649926" w14:textId="77777777" w:rsidTr="00A61DCF">
        <w:trPr>
          <w:gridAfter w:val="1"/>
          <w:wAfter w:w="8" w:type="dxa"/>
          <w:trHeight w:val="658"/>
        </w:trPr>
        <w:tc>
          <w:tcPr>
            <w:tcW w:w="1119" w:type="dxa"/>
            <w:shd w:val="clear" w:color="auto" w:fill="E7E6E6" w:themeFill="background2"/>
          </w:tcPr>
          <w:p w14:paraId="2475B645" w14:textId="1D943CA4"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843" w:type="dxa"/>
            <w:shd w:val="clear" w:color="auto" w:fill="auto"/>
            <w:vAlign w:val="center"/>
          </w:tcPr>
          <w:p w14:paraId="52DE46D0"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842" w:type="dxa"/>
            <w:shd w:val="clear" w:color="auto" w:fill="auto"/>
            <w:vAlign w:val="center"/>
          </w:tcPr>
          <w:p w14:paraId="344F79EC"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2" w:type="dxa"/>
            <w:shd w:val="clear" w:color="auto" w:fill="auto"/>
            <w:vAlign w:val="center"/>
          </w:tcPr>
          <w:p w14:paraId="68051CD6" w14:textId="50FF7F0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02" w:type="dxa"/>
            <w:shd w:val="clear" w:color="auto" w:fill="auto"/>
            <w:vAlign w:val="center"/>
          </w:tcPr>
          <w:p w14:paraId="2730303C" w14:textId="707938B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702" w:type="dxa"/>
            <w:shd w:val="clear" w:color="auto" w:fill="auto"/>
            <w:vAlign w:val="center"/>
          </w:tcPr>
          <w:p w14:paraId="7EB73640" w14:textId="09E1F64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01" w:type="dxa"/>
            <w:shd w:val="clear" w:color="auto" w:fill="auto"/>
            <w:vAlign w:val="center"/>
          </w:tcPr>
          <w:p w14:paraId="55A927E4" w14:textId="414D598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02" w:type="dxa"/>
            <w:shd w:val="clear" w:color="auto" w:fill="auto"/>
            <w:vAlign w:val="center"/>
          </w:tcPr>
          <w:p w14:paraId="556C2C5F" w14:textId="4F963396"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562" w:type="dxa"/>
            <w:shd w:val="clear" w:color="auto" w:fill="auto"/>
            <w:vAlign w:val="center"/>
          </w:tcPr>
          <w:p w14:paraId="31EF0A7C" w14:textId="68651F23" w:rsidR="00E77547" w:rsidRPr="0087730F" w:rsidRDefault="00E77547" w:rsidP="00C959A5">
            <w:pPr>
              <w:jc w:val="center"/>
              <w:rPr>
                <w:rFonts w:ascii="Arial Narrow" w:hAnsi="Arial Narrow"/>
                <w:sz w:val="20"/>
                <w:szCs w:val="20"/>
              </w:rPr>
            </w:pPr>
            <w:r w:rsidRPr="0087730F">
              <w:rPr>
                <w:rFonts w:ascii="Arial Narrow" w:hAnsi="Arial Narrow"/>
                <w:sz w:val="20"/>
                <w:szCs w:val="20"/>
              </w:rPr>
              <w:t>17/08</w:t>
            </w:r>
          </w:p>
        </w:tc>
        <w:tc>
          <w:tcPr>
            <w:tcW w:w="702" w:type="dxa"/>
            <w:shd w:val="clear" w:color="auto" w:fill="auto"/>
            <w:vAlign w:val="center"/>
          </w:tcPr>
          <w:p w14:paraId="3A7205F2" w14:textId="136C358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2" w:type="dxa"/>
            <w:shd w:val="clear" w:color="auto" w:fill="auto"/>
            <w:vAlign w:val="center"/>
          </w:tcPr>
          <w:p w14:paraId="435AF905" w14:textId="3E0D79FF"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27/10</w:t>
            </w:r>
          </w:p>
        </w:tc>
        <w:tc>
          <w:tcPr>
            <w:tcW w:w="706" w:type="dxa"/>
            <w:shd w:val="clear" w:color="auto" w:fill="auto"/>
            <w:vAlign w:val="center"/>
          </w:tcPr>
          <w:p w14:paraId="14100212" w14:textId="2202338D"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18/11</w:t>
            </w:r>
          </w:p>
        </w:tc>
        <w:tc>
          <w:tcPr>
            <w:tcW w:w="847" w:type="dxa"/>
            <w:shd w:val="clear" w:color="auto" w:fill="auto"/>
            <w:vAlign w:val="center"/>
          </w:tcPr>
          <w:p w14:paraId="452C2A6E" w14:textId="10409951" w:rsidR="00E77547" w:rsidRPr="00D33E4D" w:rsidRDefault="00437D3E" w:rsidP="00C959A5">
            <w:pPr>
              <w:pStyle w:val="Contedodatabela"/>
              <w:jc w:val="center"/>
              <w:rPr>
                <w:rFonts w:ascii="Arial Narrow" w:hAnsi="Arial Narrow"/>
                <w:color w:val="000000"/>
                <w:sz w:val="20"/>
                <w:szCs w:val="20"/>
              </w:rPr>
            </w:pPr>
            <w:r>
              <w:rPr>
                <w:rFonts w:ascii="Arial Narrow" w:hAnsi="Arial Narrow"/>
                <w:color w:val="000000"/>
                <w:sz w:val="20"/>
                <w:szCs w:val="20"/>
              </w:rPr>
              <w:t>-</w:t>
            </w:r>
          </w:p>
        </w:tc>
      </w:tr>
      <w:tr w:rsidR="00E77547" w:rsidRPr="005C6D6D" w14:paraId="3C2825E2" w14:textId="77777777" w:rsidTr="00A61DCF">
        <w:trPr>
          <w:gridAfter w:val="1"/>
          <w:wAfter w:w="8" w:type="dxa"/>
          <w:trHeight w:val="669"/>
        </w:trPr>
        <w:tc>
          <w:tcPr>
            <w:tcW w:w="1119" w:type="dxa"/>
            <w:shd w:val="clear" w:color="auto" w:fill="E7E6E6" w:themeFill="background2"/>
          </w:tcPr>
          <w:p w14:paraId="105422D2" w14:textId="706DB3C0"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CERES</w:t>
            </w:r>
          </w:p>
        </w:tc>
        <w:tc>
          <w:tcPr>
            <w:tcW w:w="843" w:type="dxa"/>
            <w:shd w:val="clear" w:color="auto" w:fill="auto"/>
            <w:vAlign w:val="center"/>
          </w:tcPr>
          <w:p w14:paraId="06C887DE"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842" w:type="dxa"/>
            <w:shd w:val="clear" w:color="auto" w:fill="auto"/>
            <w:vAlign w:val="center"/>
          </w:tcPr>
          <w:p w14:paraId="5610FE41"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2" w:type="dxa"/>
            <w:shd w:val="clear" w:color="auto" w:fill="auto"/>
            <w:vAlign w:val="center"/>
          </w:tcPr>
          <w:p w14:paraId="64F6DCB3" w14:textId="11F245E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29/03</w:t>
            </w:r>
          </w:p>
        </w:tc>
        <w:tc>
          <w:tcPr>
            <w:tcW w:w="702" w:type="dxa"/>
            <w:shd w:val="clear" w:color="auto" w:fill="auto"/>
            <w:vAlign w:val="center"/>
          </w:tcPr>
          <w:p w14:paraId="6D7DBE1A" w14:textId="3EDC03E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702" w:type="dxa"/>
            <w:shd w:val="clear" w:color="auto" w:fill="auto"/>
            <w:vAlign w:val="center"/>
          </w:tcPr>
          <w:p w14:paraId="0BF2EE0D" w14:textId="72794DF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01" w:type="dxa"/>
            <w:shd w:val="clear" w:color="auto" w:fill="auto"/>
            <w:vAlign w:val="center"/>
          </w:tcPr>
          <w:p w14:paraId="01A30CEB" w14:textId="67DBF57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02" w:type="dxa"/>
            <w:shd w:val="clear" w:color="auto" w:fill="auto"/>
            <w:vAlign w:val="center"/>
          </w:tcPr>
          <w:p w14:paraId="67333C94" w14:textId="5C7C7170"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562" w:type="dxa"/>
            <w:shd w:val="clear" w:color="auto" w:fill="auto"/>
            <w:vAlign w:val="center"/>
          </w:tcPr>
          <w:p w14:paraId="33A7F639" w14:textId="55A1233F" w:rsidR="00E77547" w:rsidRPr="0087730F" w:rsidRDefault="00E77547" w:rsidP="00C959A5">
            <w:pPr>
              <w:pStyle w:val="Contedodatabela"/>
              <w:jc w:val="center"/>
              <w:rPr>
                <w:rFonts w:ascii="Arial Narrow" w:hAnsi="Arial Narrow"/>
                <w:color w:val="000000"/>
                <w:sz w:val="20"/>
                <w:szCs w:val="20"/>
              </w:rPr>
            </w:pPr>
            <w:r w:rsidRPr="0087730F">
              <w:rPr>
                <w:rFonts w:ascii="Arial Narrow" w:hAnsi="Arial Narrow"/>
                <w:color w:val="000000"/>
                <w:sz w:val="20"/>
                <w:szCs w:val="20"/>
              </w:rPr>
              <w:t>17/08</w:t>
            </w:r>
          </w:p>
        </w:tc>
        <w:tc>
          <w:tcPr>
            <w:tcW w:w="702" w:type="dxa"/>
            <w:shd w:val="clear" w:color="auto" w:fill="auto"/>
            <w:vAlign w:val="center"/>
          </w:tcPr>
          <w:p w14:paraId="4D9DC2B2" w14:textId="394E7773"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2" w:type="dxa"/>
            <w:shd w:val="clear" w:color="auto" w:fill="auto"/>
            <w:vAlign w:val="center"/>
          </w:tcPr>
          <w:p w14:paraId="38430646" w14:textId="65293C26"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21/10</w:t>
            </w:r>
          </w:p>
        </w:tc>
        <w:tc>
          <w:tcPr>
            <w:tcW w:w="706" w:type="dxa"/>
            <w:shd w:val="clear" w:color="auto" w:fill="auto"/>
            <w:vAlign w:val="center"/>
          </w:tcPr>
          <w:p w14:paraId="7E547C93" w14:textId="16C0667A"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17/11</w:t>
            </w:r>
          </w:p>
        </w:tc>
        <w:tc>
          <w:tcPr>
            <w:tcW w:w="847" w:type="dxa"/>
            <w:shd w:val="clear" w:color="auto" w:fill="auto"/>
            <w:vAlign w:val="center"/>
          </w:tcPr>
          <w:p w14:paraId="0A3C08BE" w14:textId="194667EF" w:rsidR="00E77547" w:rsidRPr="00D33E4D" w:rsidRDefault="00437D3E" w:rsidP="00C959A5">
            <w:pPr>
              <w:pStyle w:val="Contedodatabela"/>
              <w:jc w:val="center"/>
              <w:rPr>
                <w:rFonts w:ascii="Arial Narrow" w:hAnsi="Arial Narrow"/>
                <w:color w:val="000000"/>
                <w:sz w:val="20"/>
                <w:szCs w:val="20"/>
              </w:rPr>
            </w:pPr>
            <w:r>
              <w:rPr>
                <w:rFonts w:ascii="Arial Narrow" w:hAnsi="Arial Narrow"/>
                <w:color w:val="000000"/>
                <w:sz w:val="20"/>
                <w:szCs w:val="20"/>
              </w:rPr>
              <w:t>-</w:t>
            </w:r>
          </w:p>
        </w:tc>
      </w:tr>
      <w:tr w:rsidR="00E77547" w:rsidRPr="005C6D6D" w14:paraId="7BAABDA8" w14:textId="77777777" w:rsidTr="00A61DCF">
        <w:trPr>
          <w:gridAfter w:val="1"/>
          <w:wAfter w:w="8" w:type="dxa"/>
          <w:trHeight w:val="635"/>
        </w:trPr>
        <w:tc>
          <w:tcPr>
            <w:tcW w:w="1119" w:type="dxa"/>
            <w:shd w:val="clear" w:color="auto" w:fill="E7E6E6" w:themeFill="background2"/>
          </w:tcPr>
          <w:p w14:paraId="7D4639FD" w14:textId="77777777" w:rsidR="00E77547" w:rsidRDefault="00E77547" w:rsidP="00E77547">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6B42262A" w14:textId="0A2B8C9C"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JATAÍ</w:t>
            </w:r>
          </w:p>
        </w:tc>
        <w:tc>
          <w:tcPr>
            <w:tcW w:w="843" w:type="dxa"/>
            <w:shd w:val="clear" w:color="auto" w:fill="auto"/>
            <w:vAlign w:val="center"/>
          </w:tcPr>
          <w:p w14:paraId="63BF1C01"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842" w:type="dxa"/>
            <w:shd w:val="clear" w:color="auto" w:fill="auto"/>
            <w:vAlign w:val="center"/>
          </w:tcPr>
          <w:p w14:paraId="35A25138"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2" w:type="dxa"/>
            <w:shd w:val="clear" w:color="auto" w:fill="auto"/>
            <w:vAlign w:val="center"/>
          </w:tcPr>
          <w:p w14:paraId="2F1298AD" w14:textId="294AE41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02" w:type="dxa"/>
            <w:shd w:val="clear" w:color="auto" w:fill="auto"/>
            <w:vAlign w:val="center"/>
          </w:tcPr>
          <w:p w14:paraId="7777FBB0" w14:textId="04F6690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702" w:type="dxa"/>
            <w:shd w:val="clear" w:color="auto" w:fill="auto"/>
            <w:vAlign w:val="center"/>
          </w:tcPr>
          <w:p w14:paraId="50FF7CC8" w14:textId="77E14DE0"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01" w:type="dxa"/>
            <w:shd w:val="clear" w:color="auto" w:fill="auto"/>
            <w:vAlign w:val="center"/>
          </w:tcPr>
          <w:p w14:paraId="7462E995" w14:textId="1C3C18B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02" w:type="dxa"/>
            <w:shd w:val="clear" w:color="auto" w:fill="auto"/>
            <w:vAlign w:val="center"/>
          </w:tcPr>
          <w:p w14:paraId="11A7ECAC" w14:textId="7B31E09F"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562" w:type="dxa"/>
            <w:shd w:val="clear" w:color="auto" w:fill="auto"/>
            <w:vAlign w:val="center"/>
          </w:tcPr>
          <w:p w14:paraId="722F398E" w14:textId="12235BDD"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20/08</w:t>
            </w:r>
          </w:p>
        </w:tc>
        <w:tc>
          <w:tcPr>
            <w:tcW w:w="702" w:type="dxa"/>
            <w:shd w:val="clear" w:color="auto" w:fill="auto"/>
            <w:vAlign w:val="center"/>
          </w:tcPr>
          <w:p w14:paraId="18BFE9D6" w14:textId="124956D7"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2" w:type="dxa"/>
            <w:shd w:val="clear" w:color="auto" w:fill="auto"/>
            <w:vAlign w:val="center"/>
          </w:tcPr>
          <w:p w14:paraId="157A63ED" w14:textId="26C37691"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27/10</w:t>
            </w:r>
          </w:p>
        </w:tc>
        <w:tc>
          <w:tcPr>
            <w:tcW w:w="706" w:type="dxa"/>
            <w:shd w:val="clear" w:color="auto" w:fill="auto"/>
            <w:vAlign w:val="center"/>
          </w:tcPr>
          <w:p w14:paraId="135842E2" w14:textId="05D05704"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18/11</w:t>
            </w:r>
          </w:p>
        </w:tc>
        <w:tc>
          <w:tcPr>
            <w:tcW w:w="847" w:type="dxa"/>
            <w:shd w:val="clear" w:color="auto" w:fill="auto"/>
            <w:vAlign w:val="center"/>
          </w:tcPr>
          <w:p w14:paraId="3C0A8C07" w14:textId="3D0DF572" w:rsidR="00E77547" w:rsidRPr="00D33E4D" w:rsidRDefault="00437D3E" w:rsidP="00C959A5">
            <w:pPr>
              <w:pStyle w:val="Contedodatabela"/>
              <w:jc w:val="center"/>
              <w:rPr>
                <w:rFonts w:ascii="Arial Narrow" w:hAnsi="Arial Narrow"/>
                <w:color w:val="000000"/>
                <w:sz w:val="20"/>
                <w:szCs w:val="20"/>
              </w:rPr>
            </w:pPr>
            <w:r>
              <w:rPr>
                <w:rFonts w:ascii="Arial Narrow" w:hAnsi="Arial Narrow"/>
                <w:color w:val="000000"/>
                <w:sz w:val="20"/>
                <w:szCs w:val="20"/>
              </w:rPr>
              <w:t>-</w:t>
            </w:r>
          </w:p>
        </w:tc>
      </w:tr>
      <w:tr w:rsidR="00E77547" w:rsidRPr="005C6D6D" w14:paraId="68BB2175" w14:textId="77777777" w:rsidTr="00A61DCF">
        <w:trPr>
          <w:gridAfter w:val="1"/>
          <w:wAfter w:w="8" w:type="dxa"/>
          <w:trHeight w:val="658"/>
        </w:trPr>
        <w:tc>
          <w:tcPr>
            <w:tcW w:w="1119" w:type="dxa"/>
            <w:shd w:val="clear" w:color="auto" w:fill="E7E6E6" w:themeFill="background2"/>
          </w:tcPr>
          <w:p w14:paraId="603AE36B" w14:textId="683FB8A6"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843" w:type="dxa"/>
            <w:shd w:val="clear" w:color="auto" w:fill="auto"/>
            <w:vAlign w:val="center"/>
          </w:tcPr>
          <w:p w14:paraId="4E3376C8"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842" w:type="dxa"/>
            <w:shd w:val="clear" w:color="auto" w:fill="auto"/>
            <w:vAlign w:val="center"/>
          </w:tcPr>
          <w:p w14:paraId="2760BA9D"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2" w:type="dxa"/>
            <w:shd w:val="clear" w:color="auto" w:fill="auto"/>
            <w:vAlign w:val="center"/>
          </w:tcPr>
          <w:p w14:paraId="44E3D859" w14:textId="00C8811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02" w:type="dxa"/>
            <w:shd w:val="clear" w:color="auto" w:fill="auto"/>
            <w:vAlign w:val="center"/>
          </w:tcPr>
          <w:p w14:paraId="73EFBAD3" w14:textId="508238A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22/04</w:t>
            </w:r>
          </w:p>
        </w:tc>
        <w:tc>
          <w:tcPr>
            <w:tcW w:w="702" w:type="dxa"/>
            <w:shd w:val="clear" w:color="auto" w:fill="auto"/>
            <w:vAlign w:val="center"/>
          </w:tcPr>
          <w:p w14:paraId="4EDF3174" w14:textId="0DFF507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20/05</w:t>
            </w:r>
          </w:p>
        </w:tc>
        <w:tc>
          <w:tcPr>
            <w:tcW w:w="701" w:type="dxa"/>
            <w:shd w:val="clear" w:color="auto" w:fill="auto"/>
            <w:vAlign w:val="center"/>
          </w:tcPr>
          <w:p w14:paraId="63791245" w14:textId="73FD02B1"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29/06</w:t>
            </w:r>
          </w:p>
        </w:tc>
        <w:tc>
          <w:tcPr>
            <w:tcW w:w="702" w:type="dxa"/>
            <w:shd w:val="clear" w:color="auto" w:fill="auto"/>
            <w:vAlign w:val="center"/>
          </w:tcPr>
          <w:p w14:paraId="36BEC6D2" w14:textId="051757BE"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562" w:type="dxa"/>
            <w:shd w:val="clear" w:color="auto" w:fill="auto"/>
            <w:vAlign w:val="center"/>
          </w:tcPr>
          <w:p w14:paraId="4FDE3364" w14:textId="159D157E"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702" w:type="dxa"/>
            <w:shd w:val="clear" w:color="auto" w:fill="auto"/>
            <w:vAlign w:val="center"/>
          </w:tcPr>
          <w:p w14:paraId="1A6659A6" w14:textId="22952457"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29/09</w:t>
            </w:r>
          </w:p>
        </w:tc>
        <w:tc>
          <w:tcPr>
            <w:tcW w:w="702" w:type="dxa"/>
            <w:shd w:val="clear" w:color="auto" w:fill="auto"/>
            <w:vAlign w:val="center"/>
          </w:tcPr>
          <w:p w14:paraId="6389F25F" w14:textId="5A575A0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29/10</w:t>
            </w:r>
          </w:p>
        </w:tc>
        <w:tc>
          <w:tcPr>
            <w:tcW w:w="706" w:type="dxa"/>
            <w:shd w:val="clear" w:color="auto" w:fill="auto"/>
            <w:vAlign w:val="center"/>
          </w:tcPr>
          <w:p w14:paraId="3E2401C6" w14:textId="6EC0DD3E" w:rsidR="00E77547" w:rsidRPr="00D33E4D" w:rsidRDefault="00874E38" w:rsidP="00C959A5">
            <w:pPr>
              <w:pStyle w:val="Contedodatabela"/>
              <w:jc w:val="center"/>
              <w:rPr>
                <w:rFonts w:ascii="Arial Narrow" w:hAnsi="Arial Narrow"/>
                <w:color w:val="000000"/>
                <w:sz w:val="20"/>
                <w:szCs w:val="20"/>
              </w:rPr>
            </w:pPr>
            <w:r>
              <w:rPr>
                <w:rFonts w:ascii="Arial Narrow" w:hAnsi="Arial Narrow"/>
                <w:color w:val="000000"/>
                <w:sz w:val="20"/>
                <w:szCs w:val="20"/>
              </w:rPr>
              <w:t>29/11</w:t>
            </w:r>
          </w:p>
        </w:tc>
        <w:tc>
          <w:tcPr>
            <w:tcW w:w="847" w:type="dxa"/>
            <w:shd w:val="clear" w:color="auto" w:fill="auto"/>
            <w:vAlign w:val="center"/>
          </w:tcPr>
          <w:p w14:paraId="0664EBEA" w14:textId="5B8DE40A" w:rsidR="00E77547" w:rsidRPr="00D33E4D" w:rsidRDefault="00437D3E" w:rsidP="00C959A5">
            <w:pPr>
              <w:pStyle w:val="Contedodatabela"/>
              <w:jc w:val="center"/>
              <w:rPr>
                <w:rFonts w:ascii="Arial Narrow" w:hAnsi="Arial Narrow"/>
                <w:color w:val="000000"/>
                <w:sz w:val="20"/>
                <w:szCs w:val="20"/>
              </w:rPr>
            </w:pPr>
            <w:r>
              <w:rPr>
                <w:rFonts w:ascii="Arial Narrow" w:hAnsi="Arial Narrow"/>
                <w:color w:val="000000"/>
                <w:sz w:val="20"/>
                <w:szCs w:val="20"/>
              </w:rPr>
              <w:t>-</w:t>
            </w:r>
          </w:p>
        </w:tc>
      </w:tr>
      <w:tr w:rsidR="00E77547" w:rsidRPr="005C6D6D" w14:paraId="4CAF9427" w14:textId="77777777" w:rsidTr="00A61DCF">
        <w:trPr>
          <w:gridAfter w:val="1"/>
          <w:wAfter w:w="8" w:type="dxa"/>
          <w:trHeight w:val="635"/>
        </w:trPr>
        <w:tc>
          <w:tcPr>
            <w:tcW w:w="1119" w:type="dxa"/>
            <w:shd w:val="clear" w:color="auto" w:fill="E7E6E6" w:themeFill="background2"/>
          </w:tcPr>
          <w:p w14:paraId="3FE6143B" w14:textId="77777777" w:rsidR="00E77547" w:rsidRDefault="00E77547" w:rsidP="00E77547">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6DFF8135" w14:textId="78A300F5"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Formosa</w:t>
            </w:r>
          </w:p>
        </w:tc>
        <w:tc>
          <w:tcPr>
            <w:tcW w:w="843" w:type="dxa"/>
            <w:shd w:val="clear" w:color="auto" w:fill="auto"/>
            <w:vAlign w:val="center"/>
          </w:tcPr>
          <w:p w14:paraId="7E0CCA2F"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842" w:type="dxa"/>
            <w:shd w:val="clear" w:color="auto" w:fill="auto"/>
            <w:vAlign w:val="center"/>
          </w:tcPr>
          <w:p w14:paraId="4BB557B2"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2" w:type="dxa"/>
            <w:shd w:val="clear" w:color="auto" w:fill="auto"/>
            <w:vAlign w:val="center"/>
          </w:tcPr>
          <w:p w14:paraId="06F233CA" w14:textId="1409575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02" w:type="dxa"/>
            <w:shd w:val="clear" w:color="auto" w:fill="auto"/>
            <w:vAlign w:val="center"/>
          </w:tcPr>
          <w:p w14:paraId="14B983FC" w14:textId="32E2EEF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702" w:type="dxa"/>
            <w:shd w:val="clear" w:color="auto" w:fill="auto"/>
            <w:vAlign w:val="center"/>
          </w:tcPr>
          <w:p w14:paraId="2C09057B" w14:textId="07421BC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01" w:type="dxa"/>
            <w:shd w:val="clear" w:color="auto" w:fill="auto"/>
            <w:vAlign w:val="center"/>
          </w:tcPr>
          <w:p w14:paraId="71241C98" w14:textId="7E59EE5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02" w:type="dxa"/>
            <w:shd w:val="clear" w:color="auto" w:fill="auto"/>
            <w:vAlign w:val="center"/>
          </w:tcPr>
          <w:p w14:paraId="1169D60D" w14:textId="22CA78B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562" w:type="dxa"/>
            <w:shd w:val="clear" w:color="auto" w:fill="auto"/>
            <w:vAlign w:val="center"/>
          </w:tcPr>
          <w:p w14:paraId="24457AAE" w14:textId="6A89C60F"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702" w:type="dxa"/>
            <w:shd w:val="clear" w:color="auto" w:fill="auto"/>
            <w:vAlign w:val="center"/>
          </w:tcPr>
          <w:p w14:paraId="18802367" w14:textId="4E9FD3D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27/09</w:t>
            </w:r>
          </w:p>
        </w:tc>
        <w:tc>
          <w:tcPr>
            <w:tcW w:w="702" w:type="dxa"/>
            <w:shd w:val="clear" w:color="auto" w:fill="auto"/>
            <w:vAlign w:val="center"/>
          </w:tcPr>
          <w:p w14:paraId="06DAF71F" w14:textId="218F9843"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22/10</w:t>
            </w:r>
          </w:p>
        </w:tc>
        <w:tc>
          <w:tcPr>
            <w:tcW w:w="706" w:type="dxa"/>
            <w:shd w:val="clear" w:color="auto" w:fill="auto"/>
            <w:vAlign w:val="center"/>
          </w:tcPr>
          <w:p w14:paraId="1947056E" w14:textId="58D6975D"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19/11</w:t>
            </w:r>
          </w:p>
        </w:tc>
        <w:tc>
          <w:tcPr>
            <w:tcW w:w="847" w:type="dxa"/>
            <w:shd w:val="clear" w:color="auto" w:fill="auto"/>
            <w:vAlign w:val="center"/>
          </w:tcPr>
          <w:p w14:paraId="54A80408" w14:textId="6D72345D" w:rsidR="00E77547" w:rsidRPr="00D33E4D" w:rsidRDefault="00437D3E" w:rsidP="00C959A5">
            <w:pPr>
              <w:pStyle w:val="Contedodatabela"/>
              <w:jc w:val="center"/>
              <w:rPr>
                <w:rFonts w:ascii="Arial Narrow" w:hAnsi="Arial Narrow"/>
                <w:color w:val="000000"/>
                <w:sz w:val="20"/>
                <w:szCs w:val="20"/>
              </w:rPr>
            </w:pPr>
            <w:r>
              <w:rPr>
                <w:rFonts w:ascii="Arial Narrow" w:hAnsi="Arial Narrow"/>
                <w:color w:val="000000"/>
                <w:sz w:val="20"/>
                <w:szCs w:val="20"/>
              </w:rPr>
              <w:t>-</w:t>
            </w:r>
          </w:p>
        </w:tc>
      </w:tr>
      <w:tr w:rsidR="00E77547" w:rsidRPr="005C6D6D" w14:paraId="6A43BA88" w14:textId="77777777" w:rsidTr="00A61DCF">
        <w:trPr>
          <w:gridAfter w:val="1"/>
          <w:wAfter w:w="8" w:type="dxa"/>
          <w:trHeight w:val="635"/>
        </w:trPr>
        <w:tc>
          <w:tcPr>
            <w:tcW w:w="1119" w:type="dxa"/>
            <w:shd w:val="clear" w:color="auto" w:fill="E7E6E6" w:themeFill="background2"/>
          </w:tcPr>
          <w:p w14:paraId="6CFE55ED" w14:textId="77777777" w:rsidR="00E77547" w:rsidRDefault="00E77547" w:rsidP="00E77547">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 xml:space="preserve">UCT </w:t>
            </w:r>
          </w:p>
          <w:p w14:paraId="06D36F91" w14:textId="74335556"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Porangatu</w:t>
            </w:r>
          </w:p>
        </w:tc>
        <w:tc>
          <w:tcPr>
            <w:tcW w:w="843" w:type="dxa"/>
            <w:shd w:val="clear" w:color="auto" w:fill="auto"/>
            <w:vAlign w:val="center"/>
          </w:tcPr>
          <w:p w14:paraId="786BC784"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842" w:type="dxa"/>
            <w:shd w:val="clear" w:color="auto" w:fill="auto"/>
            <w:vAlign w:val="center"/>
          </w:tcPr>
          <w:p w14:paraId="59D21BD9"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2" w:type="dxa"/>
            <w:shd w:val="clear" w:color="auto" w:fill="auto"/>
            <w:vAlign w:val="center"/>
          </w:tcPr>
          <w:p w14:paraId="6C832846" w14:textId="7585CE6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02" w:type="dxa"/>
            <w:shd w:val="clear" w:color="auto" w:fill="auto"/>
            <w:vAlign w:val="center"/>
          </w:tcPr>
          <w:p w14:paraId="7EACFA77" w14:textId="6BEF7AFB"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16/04</w:t>
            </w:r>
          </w:p>
        </w:tc>
        <w:tc>
          <w:tcPr>
            <w:tcW w:w="702" w:type="dxa"/>
            <w:shd w:val="clear" w:color="auto" w:fill="auto"/>
            <w:vAlign w:val="center"/>
          </w:tcPr>
          <w:p w14:paraId="4D119CF1" w14:textId="2773A37F"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18/05</w:t>
            </w:r>
          </w:p>
        </w:tc>
        <w:tc>
          <w:tcPr>
            <w:tcW w:w="701" w:type="dxa"/>
            <w:shd w:val="clear" w:color="auto" w:fill="auto"/>
            <w:vAlign w:val="center"/>
          </w:tcPr>
          <w:p w14:paraId="37BEB12D" w14:textId="49BBF367"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18/06</w:t>
            </w:r>
          </w:p>
        </w:tc>
        <w:tc>
          <w:tcPr>
            <w:tcW w:w="702" w:type="dxa"/>
            <w:shd w:val="clear" w:color="auto" w:fill="auto"/>
            <w:vAlign w:val="center"/>
          </w:tcPr>
          <w:p w14:paraId="299FED35" w14:textId="4C7765DB"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22/07</w:t>
            </w:r>
          </w:p>
        </w:tc>
        <w:tc>
          <w:tcPr>
            <w:tcW w:w="562" w:type="dxa"/>
            <w:shd w:val="clear" w:color="auto" w:fill="auto"/>
            <w:vAlign w:val="center"/>
          </w:tcPr>
          <w:p w14:paraId="775BC645" w14:textId="3B6FA6F6"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23/08</w:t>
            </w:r>
          </w:p>
        </w:tc>
        <w:tc>
          <w:tcPr>
            <w:tcW w:w="702" w:type="dxa"/>
            <w:shd w:val="clear" w:color="auto" w:fill="auto"/>
            <w:vAlign w:val="center"/>
          </w:tcPr>
          <w:p w14:paraId="16D231DD" w14:textId="648F3F8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2" w:type="dxa"/>
            <w:shd w:val="clear" w:color="auto" w:fill="auto"/>
            <w:vAlign w:val="center"/>
          </w:tcPr>
          <w:p w14:paraId="18CFBB3D" w14:textId="11383FFB"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21/10</w:t>
            </w:r>
          </w:p>
        </w:tc>
        <w:tc>
          <w:tcPr>
            <w:tcW w:w="706" w:type="dxa"/>
            <w:shd w:val="clear" w:color="auto" w:fill="auto"/>
            <w:vAlign w:val="center"/>
          </w:tcPr>
          <w:p w14:paraId="744EBF5D" w14:textId="4126E03B" w:rsidR="00E77547" w:rsidRPr="00D33E4D" w:rsidRDefault="002C0444" w:rsidP="00C959A5">
            <w:pPr>
              <w:pStyle w:val="Contedodatabela"/>
              <w:jc w:val="center"/>
              <w:rPr>
                <w:rFonts w:ascii="Arial Narrow" w:hAnsi="Arial Narrow"/>
                <w:color w:val="000000"/>
                <w:sz w:val="20"/>
                <w:szCs w:val="20"/>
              </w:rPr>
            </w:pPr>
            <w:r>
              <w:rPr>
                <w:rFonts w:ascii="Arial Narrow" w:hAnsi="Arial Narrow"/>
                <w:color w:val="000000"/>
                <w:sz w:val="20"/>
                <w:szCs w:val="20"/>
              </w:rPr>
              <w:t>17/11</w:t>
            </w:r>
          </w:p>
        </w:tc>
        <w:tc>
          <w:tcPr>
            <w:tcW w:w="847" w:type="dxa"/>
            <w:shd w:val="clear" w:color="auto" w:fill="auto"/>
            <w:vAlign w:val="center"/>
          </w:tcPr>
          <w:p w14:paraId="0C10596F" w14:textId="514FC0BB" w:rsidR="00E77547" w:rsidRPr="00D33E4D" w:rsidRDefault="00437D3E" w:rsidP="00C959A5">
            <w:pPr>
              <w:pStyle w:val="Contedodatabela"/>
              <w:jc w:val="center"/>
              <w:rPr>
                <w:rFonts w:ascii="Arial Narrow" w:hAnsi="Arial Narrow"/>
                <w:color w:val="000000"/>
                <w:sz w:val="20"/>
                <w:szCs w:val="20"/>
              </w:rPr>
            </w:pPr>
            <w:r>
              <w:rPr>
                <w:rFonts w:ascii="Arial Narrow" w:hAnsi="Arial Narrow"/>
                <w:color w:val="000000"/>
                <w:sz w:val="20"/>
                <w:szCs w:val="20"/>
              </w:rPr>
              <w:t>-</w:t>
            </w:r>
          </w:p>
        </w:tc>
      </w:tr>
      <w:tr w:rsidR="00E77547" w:rsidRPr="005C6D6D" w14:paraId="26B654DB" w14:textId="77777777" w:rsidTr="00A61DCF">
        <w:trPr>
          <w:gridAfter w:val="1"/>
          <w:wAfter w:w="8" w:type="dxa"/>
          <w:trHeight w:val="624"/>
        </w:trPr>
        <w:tc>
          <w:tcPr>
            <w:tcW w:w="1119" w:type="dxa"/>
            <w:shd w:val="clear" w:color="auto" w:fill="E7E6E6" w:themeFill="background2"/>
          </w:tcPr>
          <w:p w14:paraId="58DB946F" w14:textId="77777777" w:rsidR="00E77547" w:rsidRDefault="00E77547" w:rsidP="00E77547">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4357F0FC" w14:textId="7ADA56A3"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Quirinópolis</w:t>
            </w:r>
          </w:p>
        </w:tc>
        <w:tc>
          <w:tcPr>
            <w:tcW w:w="843" w:type="dxa"/>
            <w:shd w:val="clear" w:color="auto" w:fill="auto"/>
            <w:vAlign w:val="center"/>
          </w:tcPr>
          <w:p w14:paraId="1FC4DDDF"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842" w:type="dxa"/>
            <w:shd w:val="clear" w:color="auto" w:fill="auto"/>
            <w:vAlign w:val="center"/>
          </w:tcPr>
          <w:p w14:paraId="5E80842F"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2" w:type="dxa"/>
            <w:shd w:val="clear" w:color="auto" w:fill="auto"/>
            <w:vAlign w:val="center"/>
          </w:tcPr>
          <w:p w14:paraId="035BE68E" w14:textId="74138BD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02" w:type="dxa"/>
            <w:shd w:val="clear" w:color="auto" w:fill="auto"/>
            <w:vAlign w:val="center"/>
          </w:tcPr>
          <w:p w14:paraId="77A88324" w14:textId="4DF42F3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28/04</w:t>
            </w:r>
          </w:p>
        </w:tc>
        <w:tc>
          <w:tcPr>
            <w:tcW w:w="702" w:type="dxa"/>
            <w:shd w:val="clear" w:color="auto" w:fill="auto"/>
            <w:vAlign w:val="center"/>
          </w:tcPr>
          <w:p w14:paraId="16BBE6B4" w14:textId="4D4D0603"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28/05</w:t>
            </w:r>
          </w:p>
        </w:tc>
        <w:tc>
          <w:tcPr>
            <w:tcW w:w="701" w:type="dxa"/>
            <w:shd w:val="clear" w:color="auto" w:fill="auto"/>
            <w:vAlign w:val="center"/>
          </w:tcPr>
          <w:p w14:paraId="418E4D26" w14:textId="75B420AE"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25/06</w:t>
            </w:r>
          </w:p>
        </w:tc>
        <w:tc>
          <w:tcPr>
            <w:tcW w:w="702" w:type="dxa"/>
            <w:shd w:val="clear" w:color="auto" w:fill="auto"/>
            <w:vAlign w:val="center"/>
          </w:tcPr>
          <w:p w14:paraId="0B3288C5" w14:textId="0FA0F488"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562" w:type="dxa"/>
            <w:shd w:val="clear" w:color="auto" w:fill="auto"/>
            <w:vAlign w:val="center"/>
          </w:tcPr>
          <w:p w14:paraId="2CB59880" w14:textId="40487C61"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17/08</w:t>
            </w:r>
          </w:p>
        </w:tc>
        <w:tc>
          <w:tcPr>
            <w:tcW w:w="702" w:type="dxa"/>
            <w:shd w:val="clear" w:color="auto" w:fill="auto"/>
            <w:vAlign w:val="center"/>
          </w:tcPr>
          <w:p w14:paraId="4DA84369" w14:textId="66848551"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23/09</w:t>
            </w:r>
          </w:p>
        </w:tc>
        <w:tc>
          <w:tcPr>
            <w:tcW w:w="702" w:type="dxa"/>
            <w:shd w:val="clear" w:color="auto" w:fill="auto"/>
            <w:vAlign w:val="center"/>
          </w:tcPr>
          <w:p w14:paraId="4B2EF5F9" w14:textId="7ED371EF"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18/10</w:t>
            </w:r>
          </w:p>
        </w:tc>
        <w:tc>
          <w:tcPr>
            <w:tcW w:w="706" w:type="dxa"/>
            <w:shd w:val="clear" w:color="auto" w:fill="auto"/>
            <w:vAlign w:val="center"/>
          </w:tcPr>
          <w:p w14:paraId="639F41B3" w14:textId="4D5A4B9C" w:rsidR="00E77547" w:rsidRPr="00D33E4D" w:rsidRDefault="00874E38" w:rsidP="00C959A5">
            <w:pPr>
              <w:pStyle w:val="Contedodatabela"/>
              <w:jc w:val="center"/>
              <w:rPr>
                <w:rFonts w:ascii="Arial Narrow" w:hAnsi="Arial Narrow"/>
                <w:color w:val="000000"/>
                <w:sz w:val="20"/>
                <w:szCs w:val="20"/>
              </w:rPr>
            </w:pPr>
            <w:r>
              <w:rPr>
                <w:rFonts w:ascii="Arial Narrow" w:hAnsi="Arial Narrow"/>
                <w:color w:val="000000"/>
                <w:sz w:val="20"/>
                <w:szCs w:val="20"/>
              </w:rPr>
              <w:t>18/11</w:t>
            </w:r>
          </w:p>
        </w:tc>
        <w:tc>
          <w:tcPr>
            <w:tcW w:w="847" w:type="dxa"/>
            <w:shd w:val="clear" w:color="auto" w:fill="auto"/>
            <w:vAlign w:val="center"/>
          </w:tcPr>
          <w:p w14:paraId="6FA84D9C" w14:textId="7BA1A3F7" w:rsidR="00E77547" w:rsidRPr="00D33E4D" w:rsidRDefault="00437D3E" w:rsidP="00C959A5">
            <w:pPr>
              <w:pStyle w:val="Contedodatabela"/>
              <w:jc w:val="center"/>
              <w:rPr>
                <w:rFonts w:ascii="Arial Narrow" w:hAnsi="Arial Narrow"/>
                <w:color w:val="000000"/>
                <w:sz w:val="20"/>
                <w:szCs w:val="20"/>
              </w:rPr>
            </w:pPr>
            <w:r>
              <w:rPr>
                <w:rFonts w:ascii="Arial Narrow" w:hAnsi="Arial Narrow"/>
                <w:color w:val="000000"/>
                <w:sz w:val="20"/>
                <w:szCs w:val="20"/>
              </w:rPr>
              <w:t>-</w:t>
            </w:r>
          </w:p>
        </w:tc>
      </w:tr>
      <w:tr w:rsidR="00E77547" w:rsidRPr="005C6D6D" w14:paraId="479AD2B4" w14:textId="77777777" w:rsidTr="00A61DCF">
        <w:trPr>
          <w:gridAfter w:val="1"/>
          <w:wAfter w:w="8" w:type="dxa"/>
          <w:trHeight w:val="419"/>
        </w:trPr>
        <w:tc>
          <w:tcPr>
            <w:tcW w:w="1119" w:type="dxa"/>
            <w:shd w:val="clear" w:color="auto" w:fill="E7E6E6" w:themeFill="background2"/>
          </w:tcPr>
          <w:p w14:paraId="3BE220B6" w14:textId="586A0733"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UCT</w:t>
            </w:r>
            <w:r>
              <w:rPr>
                <w:rFonts w:ascii="Arial Narrow" w:hAnsi="Arial Narrow"/>
                <w:color w:val="000000"/>
                <w:sz w:val="20"/>
                <w:szCs w:val="20"/>
              </w:rPr>
              <w:t xml:space="preserve"> </w:t>
            </w:r>
            <w:r w:rsidRPr="00426CB6">
              <w:rPr>
                <w:rFonts w:ascii="Arial Narrow" w:hAnsi="Arial Narrow"/>
                <w:color w:val="000000"/>
                <w:sz w:val="20"/>
                <w:szCs w:val="20"/>
              </w:rPr>
              <w:t>Iporá</w:t>
            </w:r>
          </w:p>
        </w:tc>
        <w:tc>
          <w:tcPr>
            <w:tcW w:w="843" w:type="dxa"/>
            <w:shd w:val="clear" w:color="auto" w:fill="auto"/>
          </w:tcPr>
          <w:p w14:paraId="6D0DC712" w14:textId="77777777" w:rsidR="00E77547" w:rsidRPr="00D33E4D" w:rsidRDefault="00E77547" w:rsidP="00E77547">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842" w:type="dxa"/>
            <w:shd w:val="clear" w:color="auto" w:fill="auto"/>
          </w:tcPr>
          <w:p w14:paraId="449AFF64" w14:textId="77777777" w:rsidR="00E77547" w:rsidRPr="00D33E4D" w:rsidRDefault="00E77547" w:rsidP="00E77547">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2" w:type="dxa"/>
            <w:shd w:val="clear" w:color="auto" w:fill="auto"/>
          </w:tcPr>
          <w:p w14:paraId="094470EE" w14:textId="1F165A09"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02" w:type="dxa"/>
            <w:shd w:val="clear" w:color="auto" w:fill="auto"/>
          </w:tcPr>
          <w:p w14:paraId="21AD0685" w14:textId="0ACD66F0"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702" w:type="dxa"/>
            <w:shd w:val="clear" w:color="auto" w:fill="auto"/>
          </w:tcPr>
          <w:p w14:paraId="05DFEEAB" w14:textId="3AD333F8"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25/05</w:t>
            </w:r>
          </w:p>
        </w:tc>
        <w:tc>
          <w:tcPr>
            <w:tcW w:w="701" w:type="dxa"/>
            <w:shd w:val="clear" w:color="auto" w:fill="auto"/>
          </w:tcPr>
          <w:p w14:paraId="7AD3BB22" w14:textId="27FBC8D1"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28/06</w:t>
            </w:r>
          </w:p>
        </w:tc>
        <w:tc>
          <w:tcPr>
            <w:tcW w:w="702" w:type="dxa"/>
            <w:shd w:val="clear" w:color="auto" w:fill="auto"/>
          </w:tcPr>
          <w:p w14:paraId="27BEFD37" w14:textId="41BC4DD8"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562" w:type="dxa"/>
            <w:shd w:val="clear" w:color="auto" w:fill="auto"/>
          </w:tcPr>
          <w:p w14:paraId="6504F62E" w14:textId="07E0A71F" w:rsidR="00E77547" w:rsidRPr="0087730F"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16/08</w:t>
            </w:r>
          </w:p>
        </w:tc>
        <w:tc>
          <w:tcPr>
            <w:tcW w:w="702" w:type="dxa"/>
            <w:shd w:val="clear" w:color="auto" w:fill="auto"/>
            <w:vAlign w:val="center"/>
          </w:tcPr>
          <w:p w14:paraId="0A651C54" w14:textId="04FB5084"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w:t>
            </w:r>
          </w:p>
        </w:tc>
        <w:tc>
          <w:tcPr>
            <w:tcW w:w="702" w:type="dxa"/>
            <w:shd w:val="clear" w:color="auto" w:fill="auto"/>
          </w:tcPr>
          <w:p w14:paraId="63FC7F48" w14:textId="10C6E034" w:rsidR="00E77547" w:rsidRPr="00D33E4D" w:rsidRDefault="00C959A5" w:rsidP="00E77547">
            <w:pPr>
              <w:pStyle w:val="Contedodatabela"/>
              <w:jc w:val="center"/>
              <w:rPr>
                <w:rFonts w:ascii="Arial Narrow" w:hAnsi="Arial Narrow"/>
                <w:color w:val="000000"/>
                <w:sz w:val="20"/>
                <w:szCs w:val="20"/>
              </w:rPr>
            </w:pPr>
            <w:r>
              <w:rPr>
                <w:rFonts w:ascii="Arial Narrow" w:hAnsi="Arial Narrow"/>
                <w:color w:val="000000"/>
                <w:sz w:val="20"/>
                <w:szCs w:val="20"/>
              </w:rPr>
              <w:t>-</w:t>
            </w:r>
          </w:p>
        </w:tc>
        <w:tc>
          <w:tcPr>
            <w:tcW w:w="706" w:type="dxa"/>
            <w:shd w:val="clear" w:color="auto" w:fill="auto"/>
          </w:tcPr>
          <w:p w14:paraId="68ABD2E8" w14:textId="4EAF1189" w:rsidR="00E77547" w:rsidRPr="00D33E4D" w:rsidRDefault="00874E38" w:rsidP="00E77547">
            <w:pPr>
              <w:pStyle w:val="Contedodatabela"/>
              <w:jc w:val="center"/>
              <w:rPr>
                <w:rFonts w:ascii="Arial Narrow" w:hAnsi="Arial Narrow"/>
                <w:color w:val="000000"/>
                <w:sz w:val="20"/>
                <w:szCs w:val="20"/>
              </w:rPr>
            </w:pPr>
            <w:r>
              <w:rPr>
                <w:rFonts w:ascii="Arial Narrow" w:hAnsi="Arial Narrow"/>
                <w:color w:val="000000"/>
                <w:sz w:val="20"/>
                <w:szCs w:val="20"/>
              </w:rPr>
              <w:t>16/11</w:t>
            </w:r>
          </w:p>
        </w:tc>
        <w:tc>
          <w:tcPr>
            <w:tcW w:w="847" w:type="dxa"/>
            <w:shd w:val="clear" w:color="auto" w:fill="auto"/>
          </w:tcPr>
          <w:p w14:paraId="22C701BF" w14:textId="031C395D" w:rsidR="00E77547" w:rsidRPr="00D33E4D" w:rsidRDefault="00437D3E" w:rsidP="00E77547">
            <w:pPr>
              <w:pStyle w:val="Contedodatabela"/>
              <w:jc w:val="center"/>
              <w:rPr>
                <w:rFonts w:ascii="Arial Narrow" w:hAnsi="Arial Narrow"/>
                <w:color w:val="000000"/>
                <w:sz w:val="20"/>
                <w:szCs w:val="20"/>
              </w:rPr>
            </w:pPr>
            <w:r>
              <w:rPr>
                <w:rFonts w:ascii="Arial Narrow" w:hAnsi="Arial Narrow"/>
                <w:color w:val="000000"/>
                <w:sz w:val="20"/>
                <w:szCs w:val="20"/>
              </w:rPr>
              <w:t>-</w:t>
            </w:r>
            <w:r w:rsidR="00E77547" w:rsidRPr="00D33E4D">
              <w:rPr>
                <w:rFonts w:ascii="Arial Narrow" w:hAnsi="Arial Narrow"/>
                <w:color w:val="000000"/>
                <w:sz w:val="20"/>
                <w:szCs w:val="20"/>
              </w:rPr>
              <w:t xml:space="preserve"> </w:t>
            </w:r>
          </w:p>
        </w:tc>
      </w:tr>
    </w:tbl>
    <w:p w14:paraId="0AAB8ABD" w14:textId="77777777" w:rsidR="0061219B" w:rsidRPr="0082463E" w:rsidRDefault="0061219B" w:rsidP="00583222">
      <w:pPr>
        <w:spacing w:line="360" w:lineRule="auto"/>
        <w:jc w:val="both"/>
        <w:rPr>
          <w:rFonts w:ascii="Arial" w:hAnsi="Arial" w:cs="Arial"/>
          <w:b/>
          <w:bCs/>
        </w:rPr>
      </w:pPr>
    </w:p>
    <w:tbl>
      <w:tblPr>
        <w:tblpPr w:leftFromText="141" w:rightFromText="141" w:vertAnchor="text" w:horzAnchor="margin" w:tblpXSpec="center" w:tblpY="293"/>
        <w:tblW w:w="9913"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860"/>
      </w:tblGrid>
      <w:tr w:rsidR="0082463E" w:rsidRPr="006B5566" w14:paraId="24E0BED7" w14:textId="77777777" w:rsidTr="002E0F60">
        <w:trPr>
          <w:trHeight w:val="312"/>
        </w:trPr>
        <w:tc>
          <w:tcPr>
            <w:tcW w:w="991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2D8B74BE"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CONTROLE DE DEDETIZAÇÃO DA </w:t>
            </w:r>
            <w:r w:rsidR="00204A8C">
              <w:rPr>
                <w:rFonts w:ascii="Arial Narrow" w:eastAsia="Times New Roman" w:hAnsi="Arial Narrow" w:cs="Calibri"/>
                <w:b/>
                <w:bCs/>
                <w:color w:val="000000"/>
                <w:lang w:eastAsia="pt-BR"/>
              </w:rPr>
              <w:t>REDE HEMO</w:t>
            </w:r>
            <w:r w:rsidRPr="005C6D6D">
              <w:rPr>
                <w:rFonts w:ascii="Arial Narrow" w:eastAsia="Times New Roman" w:hAnsi="Arial Narrow" w:cs="Calibri"/>
                <w:b/>
                <w:bCs/>
                <w:color w:val="000000"/>
                <w:lang w:eastAsia="pt-BR"/>
              </w:rPr>
              <w:t xml:space="preserve"> EM  2021</w:t>
            </w:r>
          </w:p>
        </w:tc>
      </w:tr>
      <w:tr w:rsidR="0082463E" w:rsidRPr="006B5566" w14:paraId="7FE65F5D" w14:textId="77777777" w:rsidTr="002E0F60">
        <w:trPr>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860"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2E0F60">
        <w:trPr>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4B84C1C"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1712F998" w:rsidR="0082463E" w:rsidRPr="005C6D6D" w:rsidRDefault="00FA7676"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D48A1C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3A4ADBF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00320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3C637B29" w:rsidR="0082463E" w:rsidRPr="005C6D6D" w:rsidRDefault="00947DB4"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3AEF1F9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C959A5">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2A2D843D" w:rsidR="0082463E" w:rsidRPr="005C6D6D" w:rsidRDefault="00C959A5" w:rsidP="008C4FE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3B75F19F"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F29E7">
              <w:rPr>
                <w:rFonts w:ascii="Arial Narrow" w:eastAsia="Times New Roman" w:hAnsi="Arial Narrow" w:cs="Calibri"/>
                <w:color w:val="000000"/>
                <w:lang w:eastAsia="pt-BR"/>
              </w:rPr>
              <w:t>8</w:t>
            </w:r>
          </w:p>
        </w:tc>
        <w:tc>
          <w:tcPr>
            <w:tcW w:w="860" w:type="dxa"/>
            <w:tcBorders>
              <w:top w:val="nil"/>
              <w:left w:val="nil"/>
              <w:bottom w:val="single" w:sz="8" w:space="0" w:color="000000"/>
              <w:right w:val="single" w:sz="8" w:space="0" w:color="000000"/>
            </w:tcBorders>
            <w:shd w:val="clear" w:color="000000" w:fill="FFFFFF"/>
            <w:noWrap/>
            <w:vAlign w:val="center"/>
            <w:hideMark/>
          </w:tcPr>
          <w:p w14:paraId="64E0DC20" w14:textId="6CD1575C"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437D3E">
              <w:rPr>
                <w:rFonts w:ascii="Arial Narrow" w:eastAsia="Times New Roman" w:hAnsi="Arial Narrow" w:cs="Calibri"/>
                <w:color w:val="000000"/>
                <w:lang w:eastAsia="pt-BR"/>
              </w:rPr>
              <w:t>-</w:t>
            </w:r>
          </w:p>
        </w:tc>
      </w:tr>
      <w:tr w:rsidR="0082463E" w:rsidRPr="006B5566" w14:paraId="368C03C4" w14:textId="77777777" w:rsidTr="002E0F60">
        <w:trPr>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5D4CCCF3"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4DFDEF78"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A7676">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6672AE66"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64E66960"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42F812DC"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4F78B8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9</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029CC91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C959A5">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2F36E137" w:rsidR="0082463E" w:rsidRPr="005C6D6D" w:rsidRDefault="00C959A5" w:rsidP="008C4FE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498061B1" w:rsidR="0082463E" w:rsidRPr="005C6D6D" w:rsidRDefault="002C0444"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r w:rsidR="0082463E"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07788B7E" w14:textId="36115591" w:rsidR="0082463E" w:rsidRPr="005C6D6D" w:rsidRDefault="00437D3E"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w:t>
            </w:r>
            <w:r w:rsidR="0082463E" w:rsidRPr="005C6D6D">
              <w:rPr>
                <w:rFonts w:ascii="Arial Narrow" w:eastAsia="Times New Roman" w:hAnsi="Arial Narrow" w:cs="Calibri"/>
                <w:color w:val="000000"/>
                <w:lang w:eastAsia="pt-BR"/>
              </w:rPr>
              <w:t> </w:t>
            </w:r>
          </w:p>
        </w:tc>
      </w:tr>
      <w:tr w:rsidR="0082463E" w:rsidRPr="006B5566" w14:paraId="09773F38" w14:textId="77777777" w:rsidTr="002E0F60">
        <w:trPr>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3507745B" w:rsidR="0082463E" w:rsidRPr="00226919" w:rsidRDefault="0082463E"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7A07871E" w:rsidR="0082463E" w:rsidRPr="00226919" w:rsidRDefault="00477C68"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522A184F" w:rsidR="0082463E" w:rsidRPr="00226919" w:rsidRDefault="00FB63E8" w:rsidP="002F37C8">
            <w:pPr>
              <w:spacing w:after="0" w:line="36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22976539" w:rsidR="0082463E" w:rsidRPr="00226919" w:rsidRDefault="00FA7676" w:rsidP="002F37C8">
            <w:pPr>
              <w:spacing w:after="0" w:line="36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w:t>
            </w:r>
            <w:r w:rsidR="00690625" w:rsidRPr="00226919">
              <w:rPr>
                <w:rFonts w:ascii="Arial Narrow" w:eastAsia="Times New Roman" w:hAnsi="Arial Narrow" w:cs="Calibri"/>
                <w:color w:val="000000"/>
                <w:lang w:eastAsia="pt-BR"/>
              </w:rPr>
              <w:t>0</w:t>
            </w:r>
            <w:r w:rsidRPr="00226919">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25130A16" w:rsidR="0082463E" w:rsidRPr="00226919" w:rsidRDefault="00690625"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6676A151" w:rsidR="0082463E" w:rsidRPr="00226919" w:rsidRDefault="00226919"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0178A86" w:rsidR="0082463E" w:rsidRPr="005C6D6D" w:rsidRDefault="002F37C8" w:rsidP="002F37C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5DCCB51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100%</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15D9CF4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C959A5">
              <w:rPr>
                <w:rFonts w:ascii="Arial Narrow" w:eastAsia="Times New Roman" w:hAnsi="Arial Narrow" w:cs="Calibri"/>
                <w:color w:val="000000"/>
                <w:lang w:eastAsia="pt-BR"/>
              </w:rPr>
              <w:t>100%</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0D59873F" w:rsidR="0082463E" w:rsidRPr="005C6D6D" w:rsidRDefault="00C959A5"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1277E5A"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C0444">
              <w:rPr>
                <w:rFonts w:ascii="Arial Narrow" w:eastAsia="Times New Roman" w:hAnsi="Arial Narrow" w:cs="Calibri"/>
                <w:color w:val="000000"/>
                <w:lang w:eastAsia="pt-BR"/>
              </w:rPr>
              <w:t>100%</w:t>
            </w:r>
          </w:p>
        </w:tc>
        <w:tc>
          <w:tcPr>
            <w:tcW w:w="860" w:type="dxa"/>
            <w:tcBorders>
              <w:top w:val="nil"/>
              <w:left w:val="nil"/>
              <w:bottom w:val="single" w:sz="8" w:space="0" w:color="000000"/>
              <w:right w:val="single" w:sz="8" w:space="0" w:color="000000"/>
            </w:tcBorders>
            <w:shd w:val="clear" w:color="000000" w:fill="FFFFFF"/>
            <w:noWrap/>
            <w:vAlign w:val="center"/>
            <w:hideMark/>
          </w:tcPr>
          <w:p w14:paraId="37A9D5AE" w14:textId="520C70DE" w:rsidR="0082463E" w:rsidRPr="005C6D6D" w:rsidRDefault="00437D3E"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w:t>
            </w:r>
            <w:r w:rsidR="0082463E" w:rsidRPr="005C6D6D">
              <w:rPr>
                <w:rFonts w:ascii="Arial Narrow" w:eastAsia="Times New Roman" w:hAnsi="Arial Narrow" w:cs="Calibri"/>
                <w:color w:val="000000"/>
                <w:lang w:eastAsia="pt-BR"/>
              </w:rPr>
              <w:t> </w:t>
            </w:r>
          </w:p>
        </w:tc>
      </w:tr>
    </w:tbl>
    <w:p w14:paraId="003CFEB4" w14:textId="77777777" w:rsidR="00AE36CD" w:rsidRPr="00F175C6" w:rsidRDefault="00AE36CD" w:rsidP="0061219B">
      <w:pPr>
        <w:shd w:val="clear" w:color="auto" w:fill="FFFFFF" w:themeFill="background1"/>
      </w:pPr>
    </w:p>
    <w:p w14:paraId="0AC9B990" w14:textId="77777777" w:rsidR="00C959A5" w:rsidRDefault="00C959A5" w:rsidP="0061219B">
      <w:pPr>
        <w:shd w:val="clear" w:color="auto" w:fill="FFFFFF" w:themeFill="background1"/>
        <w:spacing w:line="360" w:lineRule="auto"/>
        <w:jc w:val="both"/>
        <w:rPr>
          <w:rFonts w:ascii="Arial" w:hAnsi="Arial" w:cs="Arial"/>
          <w:b/>
          <w:bCs/>
          <w:shd w:val="clear" w:color="auto" w:fill="FFFFFF" w:themeFill="background1"/>
        </w:rPr>
      </w:pPr>
    </w:p>
    <w:p w14:paraId="3992B7A7" w14:textId="77777777" w:rsidR="00A61DCF" w:rsidRDefault="00A61DCF" w:rsidP="0061219B">
      <w:pPr>
        <w:shd w:val="clear" w:color="auto" w:fill="FFFFFF" w:themeFill="background1"/>
        <w:spacing w:line="360" w:lineRule="auto"/>
        <w:jc w:val="both"/>
        <w:rPr>
          <w:rFonts w:ascii="Arial" w:hAnsi="Arial" w:cs="Arial"/>
          <w:b/>
          <w:bCs/>
          <w:shd w:val="clear" w:color="auto" w:fill="FFFFFF" w:themeFill="background1"/>
        </w:rPr>
      </w:pPr>
    </w:p>
    <w:p w14:paraId="65D8B550" w14:textId="3542A29D" w:rsidR="000666EE" w:rsidRDefault="004E7ACC" w:rsidP="00BA0333">
      <w:pPr>
        <w:shd w:val="clear" w:color="auto" w:fill="FFFFFF" w:themeFill="background1"/>
        <w:spacing w:line="360" w:lineRule="auto"/>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2C0444">
        <w:rPr>
          <w:rFonts w:ascii="Arial" w:hAnsi="Arial" w:cs="Arial"/>
          <w:shd w:val="clear" w:color="auto" w:fill="FFFFFF" w:themeFill="background1"/>
        </w:rPr>
        <w:t>Em</w:t>
      </w:r>
      <w:r w:rsidR="009B6390" w:rsidRPr="002C0444">
        <w:rPr>
          <w:rFonts w:ascii="Arial" w:hAnsi="Arial" w:cs="Arial"/>
        </w:rPr>
        <w:t xml:space="preserve"> </w:t>
      </w:r>
      <w:r w:rsidR="00437D3E">
        <w:rPr>
          <w:rFonts w:ascii="Arial" w:hAnsi="Arial" w:cs="Arial"/>
        </w:rPr>
        <w:t xml:space="preserve">dezembro as </w:t>
      </w:r>
      <w:r w:rsidRPr="002C0444">
        <w:rPr>
          <w:rFonts w:ascii="Arial" w:hAnsi="Arial" w:cs="Arial"/>
        </w:rPr>
        <w:t>dedetizaç</w:t>
      </w:r>
      <w:r w:rsidR="009B6390" w:rsidRPr="002C0444">
        <w:rPr>
          <w:rFonts w:ascii="Arial" w:hAnsi="Arial" w:cs="Arial"/>
        </w:rPr>
        <w:t xml:space="preserve">ões previstas para as unidades da </w:t>
      </w:r>
      <w:r w:rsidR="00B41A7F" w:rsidRPr="002C0444">
        <w:rPr>
          <w:rFonts w:ascii="Arial" w:hAnsi="Arial" w:cs="Arial"/>
        </w:rPr>
        <w:t>Rede Estadual de Hemocentros</w:t>
      </w:r>
      <w:r w:rsidR="00B41A7F">
        <w:rPr>
          <w:rFonts w:ascii="Arial" w:hAnsi="Arial" w:cs="Arial"/>
        </w:rPr>
        <w:t xml:space="preserve"> - Rede </w:t>
      </w:r>
      <w:proofErr w:type="gramStart"/>
      <w:r w:rsidR="00B41A7F">
        <w:rPr>
          <w:rFonts w:ascii="Arial" w:hAnsi="Arial" w:cs="Arial"/>
        </w:rPr>
        <w:t>HEMO</w:t>
      </w:r>
      <w:r w:rsidR="009B6390" w:rsidRPr="00F175C6">
        <w:rPr>
          <w:rFonts w:ascii="Arial" w:hAnsi="Arial" w:cs="Arial"/>
        </w:rPr>
        <w:t xml:space="preserve"> </w:t>
      </w:r>
      <w:r w:rsidR="00437D3E">
        <w:rPr>
          <w:rFonts w:ascii="Arial" w:hAnsi="Arial" w:cs="Arial"/>
        </w:rPr>
        <w:t xml:space="preserve"> foram</w:t>
      </w:r>
      <w:proofErr w:type="gramEnd"/>
      <w:r w:rsidR="00437D3E">
        <w:rPr>
          <w:rFonts w:ascii="Arial" w:hAnsi="Arial" w:cs="Arial"/>
        </w:rPr>
        <w:t xml:space="preserve"> </w:t>
      </w:r>
      <w:proofErr w:type="spellStart"/>
      <w:r w:rsidR="00437D3E">
        <w:rPr>
          <w:rFonts w:ascii="Arial" w:hAnsi="Arial" w:cs="Arial"/>
        </w:rPr>
        <w:t>programdas</w:t>
      </w:r>
      <w:proofErr w:type="spellEnd"/>
      <w:r w:rsidR="00437D3E">
        <w:rPr>
          <w:rFonts w:ascii="Arial" w:hAnsi="Arial" w:cs="Arial"/>
        </w:rPr>
        <w:t xml:space="preserve"> para mês de Janeiro após renovação do contrato </w:t>
      </w:r>
      <w:r w:rsidR="00437D3E">
        <w:rPr>
          <w:rFonts w:ascii="Arial" w:hAnsi="Arial" w:cs="Arial"/>
        </w:rPr>
        <w:lastRenderedPageBreak/>
        <w:t xml:space="preserve">com a empresa terceirizada, </w:t>
      </w:r>
      <w:r w:rsidR="00592F84">
        <w:rPr>
          <w:rFonts w:ascii="Arial" w:hAnsi="Arial" w:cs="Arial"/>
        </w:rPr>
        <w:t>para</w:t>
      </w:r>
      <w:r w:rsidR="00D33E4D" w:rsidRPr="00F175C6">
        <w:rPr>
          <w:rFonts w:ascii="Arial" w:hAnsi="Arial" w:cs="Arial"/>
        </w:rPr>
        <w:t xml:space="preserve"> controle de vetores e pragas urbanas, visando minimizar o risco à saúde do usuário, do trabalhador e do meio ambiente</w:t>
      </w:r>
      <w:r w:rsidRPr="00F175C6">
        <w:rPr>
          <w:rFonts w:ascii="Arial" w:hAnsi="Arial" w:cs="Arial"/>
        </w:rPr>
        <w:t xml:space="preserve">. </w:t>
      </w:r>
    </w:p>
    <w:p w14:paraId="58653195" w14:textId="77777777" w:rsidR="0020667E" w:rsidRPr="000666EE" w:rsidRDefault="0020667E" w:rsidP="00BA0333">
      <w:pPr>
        <w:shd w:val="clear" w:color="auto" w:fill="FFFFFF" w:themeFill="background1"/>
        <w:spacing w:line="360" w:lineRule="auto"/>
        <w:jc w:val="both"/>
        <w:rPr>
          <w:rFonts w:ascii="Arial" w:hAnsi="Arial" w:cs="Arial"/>
        </w:rPr>
      </w:pPr>
    </w:p>
    <w:p w14:paraId="18718A95" w14:textId="6E1594F7" w:rsidR="00205297" w:rsidRPr="003B6B90" w:rsidRDefault="00F25C5A" w:rsidP="00DA08C9">
      <w:pPr>
        <w:pStyle w:val="Ttulo2"/>
        <w:spacing w:line="360" w:lineRule="auto"/>
        <w:ind w:left="0"/>
        <w:jc w:val="both"/>
        <w:rPr>
          <w:rFonts w:cs="Arial"/>
          <w:szCs w:val="24"/>
        </w:rPr>
      </w:pPr>
      <w:bookmarkStart w:id="88" w:name="_Toc94025531"/>
      <w:bookmarkEnd w:id="81"/>
      <w:r w:rsidRPr="003B6B90">
        <w:rPr>
          <w:rFonts w:cs="Arial"/>
          <w:szCs w:val="24"/>
        </w:rPr>
        <w:t>2</w:t>
      </w:r>
      <w:r w:rsidR="006A4720" w:rsidRPr="003B6B90">
        <w:rPr>
          <w:rFonts w:cs="Arial"/>
          <w:szCs w:val="24"/>
        </w:rPr>
        <w:t>0</w:t>
      </w:r>
      <w:r w:rsidRPr="003B6B90">
        <w:rPr>
          <w:rFonts w:cs="Arial"/>
          <w:szCs w:val="24"/>
        </w:rPr>
        <w:t xml:space="preserve">.2.3 CRONOGRAMA ANUAL DE ANÁLISE DA ÁGUA DAS UNIDADES DA </w:t>
      </w:r>
      <w:r w:rsidR="008872B5" w:rsidRPr="003B6B90">
        <w:rPr>
          <w:rFonts w:cs="Arial"/>
          <w:szCs w:val="24"/>
        </w:rPr>
        <w:t>REDE HEMO</w:t>
      </w:r>
      <w:bookmarkEnd w:id="88"/>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988"/>
        <w:gridCol w:w="708"/>
        <w:gridCol w:w="709"/>
        <w:gridCol w:w="709"/>
        <w:gridCol w:w="850"/>
        <w:gridCol w:w="851"/>
        <w:gridCol w:w="850"/>
        <w:gridCol w:w="709"/>
        <w:gridCol w:w="851"/>
        <w:gridCol w:w="708"/>
        <w:gridCol w:w="718"/>
        <w:gridCol w:w="700"/>
        <w:gridCol w:w="576"/>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7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7D5D08" w:rsidRPr="005C6D6D" w14:paraId="7063FEAA" w14:textId="77777777" w:rsidTr="00BA0333">
        <w:trPr>
          <w:trHeight w:val="640"/>
        </w:trPr>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050BD6C" w14:textId="24F99703"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HEMOGO</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7D5D08" w:rsidRPr="00D33E4D" w:rsidRDefault="007D5D08" w:rsidP="007D5D08">
            <w:pPr>
              <w:jc w:val="center"/>
              <w:rPr>
                <w:rFonts w:ascii="Arial Narrow" w:hAnsi="Arial Narrow"/>
                <w:b/>
                <w:bCs/>
                <w:sz w:val="20"/>
                <w:szCs w:val="20"/>
              </w:rPr>
            </w:pPr>
            <w:r w:rsidRPr="00D33E4D">
              <w:rPr>
                <w:rFonts w:ascii="Arial Narrow" w:hAnsi="Arial Narrow"/>
                <w:b/>
                <w:bCs/>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7D5D08" w:rsidRPr="00D33E4D" w:rsidRDefault="007D5D08" w:rsidP="007D5D08">
            <w:pPr>
              <w:jc w:val="center"/>
              <w:rPr>
                <w:rFonts w:ascii="Arial Narrow" w:hAnsi="Arial Narrow"/>
                <w:b/>
                <w:bCs/>
                <w:sz w:val="20"/>
                <w:szCs w:val="20"/>
              </w:rPr>
            </w:pPr>
            <w:r w:rsidRPr="00D33E4D">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1DD256EB"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7EA7D660"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51C8F0A2"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10CAFC9" w:rsidR="007D5D08" w:rsidRPr="004D013D" w:rsidRDefault="007D5D08" w:rsidP="007D5D08">
            <w:pPr>
              <w:jc w:val="center"/>
              <w:rPr>
                <w:rFonts w:ascii="Arial Narrow" w:hAnsi="Arial Narrow"/>
                <w:b/>
                <w:bCs/>
                <w:sz w:val="20"/>
                <w:szCs w:val="20"/>
              </w:rPr>
            </w:pPr>
            <w:r>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2A01D455"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61076D7E"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8544EDB" w14:textId="387EF527"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71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561E84D" w14:textId="75EDC8A7" w:rsidR="007D5D08" w:rsidRPr="00D33E4D" w:rsidRDefault="005B54D7" w:rsidP="007D5D08">
            <w:pPr>
              <w:jc w:val="center"/>
              <w:rPr>
                <w:rFonts w:ascii="Arial Narrow" w:hAnsi="Arial Narrow"/>
                <w:b/>
                <w:bCs/>
                <w:sz w:val="20"/>
                <w:szCs w:val="20"/>
              </w:rPr>
            </w:pPr>
            <w:r>
              <w:rPr>
                <w:rFonts w:ascii="Arial Narrow" w:hAnsi="Arial Narrow"/>
                <w:b/>
                <w:bCs/>
                <w:sz w:val="20"/>
                <w:szCs w:val="20"/>
              </w:rPr>
              <w:t>x</w:t>
            </w:r>
          </w:p>
        </w:tc>
        <w:tc>
          <w:tcPr>
            <w:tcW w:w="70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819830C" w14:textId="28226111" w:rsidR="007D5D08" w:rsidRPr="00D33E4D" w:rsidRDefault="002C0444" w:rsidP="007D5D08">
            <w:pPr>
              <w:jc w:val="center"/>
              <w:rPr>
                <w:rFonts w:ascii="Arial Narrow" w:hAnsi="Arial Narrow"/>
                <w:b/>
                <w:bCs/>
                <w:sz w:val="20"/>
                <w:szCs w:val="20"/>
              </w:rPr>
            </w:pPr>
            <w:r>
              <w:rPr>
                <w:rFonts w:ascii="Arial Narrow" w:hAnsi="Arial Narrow"/>
                <w:b/>
                <w:bCs/>
                <w:sz w:val="20"/>
                <w:szCs w:val="20"/>
              </w:rPr>
              <w:t>x</w:t>
            </w:r>
          </w:p>
        </w:tc>
        <w:tc>
          <w:tcPr>
            <w:tcW w:w="576"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5C56297" w14:textId="1974691F" w:rsidR="007D5D08" w:rsidRPr="00BA0333" w:rsidRDefault="00BA0333" w:rsidP="007D5D08">
            <w:pPr>
              <w:jc w:val="center"/>
              <w:rPr>
                <w:rFonts w:ascii="Arial Narrow" w:hAnsi="Arial Narrow"/>
                <w:b/>
                <w:bCs/>
                <w:sz w:val="20"/>
                <w:szCs w:val="20"/>
              </w:rPr>
            </w:pPr>
            <w:r w:rsidRPr="00BA0333">
              <w:rPr>
                <w:rFonts w:ascii="Arial Narrow" w:hAnsi="Arial Narrow"/>
                <w:b/>
                <w:bCs/>
                <w:sz w:val="20"/>
                <w:szCs w:val="20"/>
              </w:rPr>
              <w:t>x</w:t>
            </w:r>
          </w:p>
        </w:tc>
      </w:tr>
      <w:tr w:rsidR="007D5D08" w:rsidRPr="005C6D6D" w14:paraId="052B62D0"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5D4F8C2D" w14:textId="77777777" w:rsidR="007D5D08" w:rsidRDefault="007D5D08" w:rsidP="007D5D08">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472DA85C" w14:textId="4FC17B01" w:rsidR="007D5D08" w:rsidRPr="00D33E4D" w:rsidRDefault="007D5D08" w:rsidP="007D5D08">
            <w:pPr>
              <w:pStyle w:val="Contedodatabela"/>
              <w:jc w:val="center"/>
              <w:rPr>
                <w:rFonts w:ascii="Arial Narrow" w:hAnsi="Arial Narrow"/>
                <w:color w:val="000000"/>
                <w:sz w:val="20"/>
                <w:szCs w:val="20"/>
              </w:rPr>
            </w:pPr>
            <w:r w:rsidRPr="00426CB6">
              <w:rPr>
                <w:rFonts w:ascii="Arial Narrow" w:hAnsi="Arial Narrow"/>
                <w:color w:val="000000"/>
                <w:sz w:val="20"/>
                <w:szCs w:val="20"/>
              </w:rPr>
              <w:t>Jataí</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55E9776" w14:textId="295D465F"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8E57B89" w14:textId="023FB0C4"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6C0FF4E" w14:textId="718FEA79"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F0038" w14:textId="10ED0213"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7D5D08" w:rsidRPr="00D33E4D" w:rsidRDefault="007D5D08" w:rsidP="007D5D08">
            <w:pPr>
              <w:rPr>
                <w:rFonts w:ascii="Arial Narrow" w:hAnsi="Arial Narrow"/>
                <w:sz w:val="20"/>
                <w:szCs w:val="20"/>
              </w:rPr>
            </w:pPr>
          </w:p>
        </w:tc>
      </w:tr>
      <w:tr w:rsidR="007D5D08" w:rsidRPr="005C6D6D" w14:paraId="77B68306"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1A57DA9D"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9EB5729" w14:textId="39230E95"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547BCB43" w14:textId="6F75415B"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233B8F2E"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6B1324E" w14:textId="29ECD9FE" w:rsidR="007D5D08" w:rsidRPr="00D33E4D" w:rsidRDefault="007D5D08" w:rsidP="007D5D08">
            <w:pPr>
              <w:jc w:val="center"/>
              <w:rPr>
                <w:rFonts w:ascii="Arial Narrow" w:hAnsi="Arial Narrow"/>
                <w:b/>
                <w:bCs/>
                <w:sz w:val="20"/>
                <w:szCs w:val="20"/>
                <w:highlight w:val="blue"/>
              </w:rPr>
            </w:pPr>
            <w:r w:rsidRPr="00947DB4">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7D5D08" w:rsidRPr="00947DB4"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7D5D08" w:rsidRPr="00D33E4D" w:rsidRDefault="007D5D08" w:rsidP="007D5D08">
            <w:pPr>
              <w:jc w:val="center"/>
              <w:rPr>
                <w:rFonts w:ascii="Arial Narrow" w:hAnsi="Arial Narrow"/>
                <w:sz w:val="20"/>
                <w:szCs w:val="20"/>
              </w:rPr>
            </w:pPr>
          </w:p>
        </w:tc>
      </w:tr>
      <w:tr w:rsidR="007D5D08" w:rsidRPr="005C6D6D" w14:paraId="02CFCB9F"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0C300878" w:rsidR="007D5D08" w:rsidRPr="00D33E4D" w:rsidRDefault="007D5D08" w:rsidP="007D5D08">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4E919" w14:textId="1FA6A44D"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BDF50BB" w14:textId="2503602C"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211A4A1D" w:rsidR="007D5D08" w:rsidRPr="00194287" w:rsidRDefault="007D5D08" w:rsidP="007D5D08">
            <w:pPr>
              <w:jc w:val="center"/>
              <w:rPr>
                <w:rFonts w:ascii="Arial Narrow" w:hAnsi="Arial Narrow"/>
                <w:b/>
                <w:bCs/>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7D5D08" w:rsidRPr="00D33E4D" w:rsidRDefault="007D5D08" w:rsidP="007D5D08">
            <w:pPr>
              <w:jc w:val="center"/>
              <w:rPr>
                <w:rFonts w:ascii="Arial Narrow" w:hAnsi="Arial Narrow"/>
                <w:sz w:val="20"/>
                <w:szCs w:val="20"/>
              </w:rPr>
            </w:pPr>
          </w:p>
        </w:tc>
      </w:tr>
      <w:tr w:rsidR="007D5D08" w:rsidRPr="005C6D6D" w14:paraId="62F63080"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016EAEFE"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HEMOGO</w:t>
            </w:r>
            <w:r w:rsidRPr="00D33E4D">
              <w:rPr>
                <w:rFonts w:ascii="Arial Narrow" w:hAnsi="Arial Narrow"/>
                <w:color w:val="000000"/>
                <w:sz w:val="20"/>
                <w:szCs w:val="20"/>
              </w:rPr>
              <w:t xml:space="preserve"> C</w:t>
            </w:r>
            <w:r>
              <w:rPr>
                <w:rFonts w:ascii="Arial Narrow" w:hAnsi="Arial Narrow"/>
                <w:color w:val="000000"/>
                <w:sz w:val="20"/>
                <w:szCs w:val="20"/>
              </w:rPr>
              <w:t>eres</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7D5D08" w:rsidRPr="00D33E4D" w:rsidRDefault="007D5D08" w:rsidP="007D5D08">
            <w:pPr>
              <w:jc w:val="center"/>
              <w:rPr>
                <w:rFonts w:ascii="Arial Narrow" w:hAnsi="Arial Narrow"/>
                <w:b/>
                <w:bCs/>
                <w:sz w:val="20"/>
                <w:szCs w:val="20"/>
              </w:rPr>
            </w:pPr>
            <w:r w:rsidRPr="00D33E4D">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B410D04" w14:textId="10F32FE4"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7C0201C" w14:textId="719D6329"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7D5D08" w:rsidRPr="00D33E4D" w:rsidRDefault="007D5D08" w:rsidP="007D5D08">
            <w:pPr>
              <w:jc w:val="center"/>
              <w:rPr>
                <w:rFonts w:ascii="Arial Narrow" w:hAnsi="Arial Narrow"/>
                <w:sz w:val="20"/>
                <w:szCs w:val="20"/>
              </w:rPr>
            </w:pPr>
          </w:p>
        </w:tc>
      </w:tr>
      <w:tr w:rsidR="007D5D08" w:rsidRPr="005C6D6D" w14:paraId="6F466810"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2E730637" w:rsidR="007D5D08" w:rsidRPr="00D33E4D" w:rsidRDefault="007D5D08" w:rsidP="007D5D08">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4329AAF9"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947BD3" w14:textId="5C80F56C"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F4085" w14:textId="5A5427E5"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7D5D08" w:rsidRPr="00D33E4D" w:rsidRDefault="007D5D08" w:rsidP="007D5D08">
            <w:pPr>
              <w:jc w:val="center"/>
              <w:rPr>
                <w:rFonts w:ascii="Arial Narrow" w:hAnsi="Arial Narrow"/>
                <w:sz w:val="20"/>
                <w:szCs w:val="20"/>
              </w:rPr>
            </w:pPr>
          </w:p>
        </w:tc>
      </w:tr>
      <w:tr w:rsidR="007D5D08" w:rsidRPr="005C6D6D" w14:paraId="2E1FC637"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1BF623B" w:rsidR="007D5D08" w:rsidRPr="00D33E4D" w:rsidRDefault="007D5D08" w:rsidP="007D5D08">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631BF2A" w14:textId="40756364"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D7F9B5A" w14:textId="3A8857A6" w:rsidR="007D5D08" w:rsidRPr="00D33E4D" w:rsidRDefault="007D5D08" w:rsidP="007D5D08">
            <w:pP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7D5D08" w:rsidRPr="00D33E4D" w:rsidRDefault="007D5D08" w:rsidP="007D5D08">
            <w:pPr>
              <w:jc w:val="center"/>
              <w:rPr>
                <w:rFonts w:ascii="Arial Narrow" w:hAnsi="Arial Narrow"/>
                <w:sz w:val="20"/>
                <w:szCs w:val="20"/>
              </w:rPr>
            </w:pPr>
          </w:p>
        </w:tc>
      </w:tr>
      <w:tr w:rsidR="007D5D08" w:rsidRPr="005C6D6D" w14:paraId="5AA193D3"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6439CE80" w:rsidR="007D5D08" w:rsidRPr="00D33E4D" w:rsidRDefault="007D5D08" w:rsidP="007D5D08">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7272B9AF"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7D5D08" w:rsidRPr="00D33E4D" w:rsidRDefault="007D5D08" w:rsidP="007D5D08">
            <w:pPr>
              <w:jc w:val="center"/>
              <w:rPr>
                <w:rFonts w:ascii="Arial Narrow" w:hAnsi="Arial Narrow"/>
                <w:sz w:val="20"/>
                <w:szCs w:val="20"/>
              </w:rPr>
            </w:pPr>
          </w:p>
        </w:tc>
      </w:tr>
      <w:tr w:rsidR="007D5D08" w:rsidRPr="005C6D6D" w14:paraId="4F590248"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48991370"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 xml:space="preserve">HEMOGO </w:t>
            </w:r>
            <w:r w:rsidRPr="00D33E4D">
              <w:rPr>
                <w:rFonts w:ascii="Arial Narrow" w:hAnsi="Arial Narrow"/>
                <w:color w:val="000000"/>
                <w:sz w:val="20"/>
                <w:szCs w:val="20"/>
              </w:rPr>
              <w:t>Formosa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41411" w14:textId="7DA3BA73"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FF2B15B" w14:textId="698B591A"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7D5D08" w:rsidRPr="00D33E4D" w:rsidRDefault="007D5D08" w:rsidP="007D5D08">
            <w:pPr>
              <w:jc w:val="center"/>
              <w:rPr>
                <w:rFonts w:ascii="Arial Narrow" w:hAnsi="Arial Narrow"/>
                <w:b/>
                <w:bCs/>
                <w:color w:val="000000"/>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7D5D08" w:rsidRPr="00D33E4D" w:rsidRDefault="007D5D08" w:rsidP="007D5D08">
            <w:pPr>
              <w:jc w:val="center"/>
              <w:rPr>
                <w:rFonts w:ascii="Arial Narrow" w:hAnsi="Arial Narrow"/>
                <w:sz w:val="20"/>
                <w:szCs w:val="20"/>
              </w:rPr>
            </w:pPr>
          </w:p>
        </w:tc>
      </w:tr>
    </w:tbl>
    <w:p w14:paraId="07AAEA17" w14:textId="77777777" w:rsidR="00F51A34" w:rsidRDefault="00F51A34"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704"/>
      </w:tblGrid>
      <w:tr w:rsidR="0082463E" w:rsidRPr="009F01E9" w14:paraId="23E4F569" w14:textId="77777777" w:rsidTr="0082463E">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0BE3EC7D"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CONTROLE DE ANÁLISE ÁGUA DA </w:t>
            </w:r>
            <w:r w:rsidR="008872B5">
              <w:rPr>
                <w:rFonts w:ascii="Arial Narrow" w:eastAsia="Times New Roman" w:hAnsi="Arial Narrow" w:cs="Calibri"/>
                <w:b/>
                <w:bCs/>
                <w:color w:val="000000"/>
                <w:lang w:eastAsia="pt-BR"/>
              </w:rPr>
              <w:t>REDE HEMO</w:t>
            </w:r>
            <w:r w:rsidRPr="009F01E9">
              <w:rPr>
                <w:rFonts w:ascii="Arial Narrow" w:eastAsia="Times New Roman" w:hAnsi="Arial Narrow" w:cs="Calibri"/>
                <w:b/>
                <w:bCs/>
                <w:color w:val="000000"/>
                <w:lang w:eastAsia="pt-BR"/>
              </w:rPr>
              <w:t xml:space="preserve"> PÚBLICA ESTADUAL EM  2021</w:t>
            </w:r>
          </w:p>
        </w:tc>
      </w:tr>
      <w:tr w:rsidR="0082463E" w:rsidRPr="009F01E9" w14:paraId="122A0699" w14:textId="77777777" w:rsidTr="00585ED8">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704"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402EAB" w:rsidRPr="009F01E9" w14:paraId="7EE1074C" w14:textId="77777777" w:rsidTr="00585ED8">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402EAB" w:rsidRPr="009F01E9" w:rsidRDefault="00402EAB" w:rsidP="00402EAB">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36A762E7"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A30A962" w14:textId="78CFB56E"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325397D3"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30423F1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62F417EB"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25222C94"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1D3811CB"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324F68FB"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2675EDA"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04" w:type="dxa"/>
            <w:tcBorders>
              <w:top w:val="nil"/>
              <w:left w:val="nil"/>
              <w:bottom w:val="single" w:sz="8" w:space="0" w:color="000000"/>
              <w:right w:val="single" w:sz="8" w:space="0" w:color="000000"/>
            </w:tcBorders>
            <w:shd w:val="clear" w:color="000000" w:fill="FFFFFF"/>
            <w:noWrap/>
            <w:vAlign w:val="center"/>
            <w:hideMark/>
          </w:tcPr>
          <w:p w14:paraId="72CB5DF9" w14:textId="7DA9FCF0" w:rsidR="00402EAB" w:rsidRPr="009F01E9" w:rsidRDefault="00BA0333"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402EAB" w:rsidRPr="009F01E9">
              <w:rPr>
                <w:rFonts w:ascii="Arial Narrow" w:eastAsia="Times New Roman" w:hAnsi="Arial Narrow" w:cs="Calibri"/>
                <w:color w:val="000000"/>
                <w:lang w:eastAsia="pt-BR"/>
              </w:rPr>
              <w:t> </w:t>
            </w:r>
          </w:p>
        </w:tc>
      </w:tr>
      <w:tr w:rsidR="00402EAB" w:rsidRPr="009F01E9" w14:paraId="6460D746" w14:textId="77777777" w:rsidTr="00585ED8">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402EAB" w:rsidRPr="009F01E9" w:rsidRDefault="00402EAB" w:rsidP="00402EAB">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3B55C365"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0</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4E8A022C"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4326C966" w14:textId="1531E572"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95960C"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25F7238F"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269654DC"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2B14F2F9"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673C1DBC"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2B7B238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07258D7F"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04" w:type="dxa"/>
            <w:tcBorders>
              <w:top w:val="nil"/>
              <w:left w:val="nil"/>
              <w:bottom w:val="single" w:sz="8" w:space="0" w:color="000000"/>
              <w:right w:val="single" w:sz="8" w:space="0" w:color="000000"/>
            </w:tcBorders>
            <w:shd w:val="clear" w:color="000000" w:fill="FFFFFF"/>
            <w:noWrap/>
            <w:vAlign w:val="center"/>
            <w:hideMark/>
          </w:tcPr>
          <w:p w14:paraId="1BB75C69" w14:textId="7D599046" w:rsidR="00402EAB" w:rsidRPr="009F01E9" w:rsidRDefault="00BA0333"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402EAB" w:rsidRPr="009F01E9">
              <w:rPr>
                <w:rFonts w:ascii="Arial Narrow" w:eastAsia="Times New Roman" w:hAnsi="Arial Narrow" w:cs="Calibri"/>
                <w:color w:val="000000"/>
                <w:lang w:eastAsia="pt-BR"/>
              </w:rPr>
              <w:t> </w:t>
            </w:r>
          </w:p>
        </w:tc>
      </w:tr>
      <w:tr w:rsidR="00402EAB" w:rsidRPr="009F01E9" w14:paraId="3C28FC38" w14:textId="77777777" w:rsidTr="00585ED8">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402EAB" w:rsidRPr="009F01E9" w:rsidRDefault="00402EAB" w:rsidP="00402EAB">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2C83EA25"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1F822C0D"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87D4C86" w14:textId="5951A125"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21184D31"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1828A413"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64E85A84" w:rsidR="00402EAB" w:rsidRPr="009F01E9" w:rsidRDefault="00402EAB" w:rsidP="00402EAB">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33%</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34221A59"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2769CA7C"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1C9A3235"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3369BA8E" w:rsidR="00402EAB" w:rsidRPr="009F01E9" w:rsidRDefault="00402EAB"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704" w:type="dxa"/>
            <w:tcBorders>
              <w:top w:val="nil"/>
              <w:left w:val="nil"/>
              <w:bottom w:val="single" w:sz="8" w:space="0" w:color="000000"/>
              <w:right w:val="single" w:sz="8" w:space="0" w:color="000000"/>
            </w:tcBorders>
            <w:shd w:val="clear" w:color="000000" w:fill="FFFFFF"/>
            <w:noWrap/>
            <w:vAlign w:val="center"/>
            <w:hideMark/>
          </w:tcPr>
          <w:p w14:paraId="76A89354" w14:textId="6A0B8F87" w:rsidR="00402EAB" w:rsidRPr="009F01E9" w:rsidRDefault="00BA0333" w:rsidP="00402EA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402EAB" w:rsidRPr="009F01E9">
              <w:rPr>
                <w:rFonts w:ascii="Arial Narrow" w:eastAsia="Times New Roman" w:hAnsi="Arial Narrow" w:cs="Calibri"/>
                <w:color w:val="000000"/>
                <w:lang w:eastAsia="pt-BR"/>
              </w:rPr>
              <w:t> </w:t>
            </w:r>
          </w:p>
        </w:tc>
      </w:tr>
    </w:tbl>
    <w:p w14:paraId="0AAA6D33" w14:textId="472BEB3C" w:rsidR="0082463E" w:rsidRPr="009F01E9" w:rsidRDefault="0082463E" w:rsidP="00BA0333">
      <w:pPr>
        <w:shd w:val="clear" w:color="auto" w:fill="FFFFFF" w:themeFill="background1"/>
        <w:spacing w:line="360" w:lineRule="auto"/>
        <w:jc w:val="both"/>
        <w:rPr>
          <w:rFonts w:ascii="Arial" w:hAnsi="Arial" w:cs="Arial"/>
        </w:rPr>
      </w:pPr>
    </w:p>
    <w:p w14:paraId="7DED7469" w14:textId="25E4ACC0" w:rsidR="00585ED8" w:rsidRDefault="0082463E" w:rsidP="00585ED8">
      <w:pPr>
        <w:shd w:val="clear" w:color="auto" w:fill="FFFFFF" w:themeFill="background1"/>
        <w:spacing w:line="360" w:lineRule="auto"/>
        <w:ind w:left="-142"/>
        <w:jc w:val="both"/>
        <w:rPr>
          <w:rFonts w:ascii="Arial" w:hAnsi="Arial" w:cs="Arial"/>
          <w:shd w:val="clear" w:color="auto" w:fill="FFFFFF" w:themeFill="background1"/>
        </w:rPr>
      </w:pPr>
      <w:r w:rsidRPr="002F37C8">
        <w:rPr>
          <w:rFonts w:ascii="Arial" w:hAnsi="Arial" w:cs="Arial"/>
          <w:b/>
          <w:bCs/>
          <w:shd w:val="clear" w:color="auto" w:fill="FFFFFF" w:themeFill="background1"/>
        </w:rPr>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E73E83">
        <w:rPr>
          <w:rFonts w:ascii="Arial" w:hAnsi="Arial" w:cs="Arial"/>
          <w:b/>
          <w:bCs/>
          <w:shd w:val="clear" w:color="auto" w:fill="FFFFFF" w:themeFill="background1"/>
        </w:rPr>
        <w:t>:</w:t>
      </w:r>
      <w:r w:rsidR="00D33E4D" w:rsidRPr="00E73E83">
        <w:rPr>
          <w:rFonts w:ascii="Arial" w:hAnsi="Arial" w:cs="Arial"/>
          <w:shd w:val="clear" w:color="auto" w:fill="FFFFFF" w:themeFill="background1"/>
        </w:rPr>
        <w:t xml:space="preserve"> </w:t>
      </w:r>
      <w:r w:rsidR="00097B45">
        <w:rPr>
          <w:rFonts w:ascii="Arial" w:hAnsi="Arial" w:cs="Arial"/>
          <w:shd w:val="clear" w:color="auto" w:fill="FFFFFF" w:themeFill="background1"/>
        </w:rPr>
        <w:t xml:space="preserve">No mês de </w:t>
      </w:r>
      <w:r w:rsidR="00BA0333">
        <w:rPr>
          <w:rFonts w:ascii="Arial" w:hAnsi="Arial" w:cs="Arial"/>
          <w:shd w:val="clear" w:color="auto" w:fill="FFFFFF" w:themeFill="background1"/>
        </w:rPr>
        <w:t xml:space="preserve">dezembro </w:t>
      </w:r>
      <w:r w:rsidR="00D445B5">
        <w:rPr>
          <w:rFonts w:ascii="Arial" w:hAnsi="Arial" w:cs="Arial"/>
          <w:shd w:val="clear" w:color="auto" w:fill="FFFFFF" w:themeFill="background1"/>
        </w:rPr>
        <w:t xml:space="preserve">na Unidade do HEMOGO foram coletados 3 pontos (2 </w:t>
      </w:r>
      <w:proofErr w:type="spellStart"/>
      <w:r w:rsidR="00D445B5">
        <w:rPr>
          <w:rFonts w:ascii="Arial" w:hAnsi="Arial" w:cs="Arial"/>
          <w:shd w:val="clear" w:color="auto" w:fill="FFFFFF" w:themeFill="background1"/>
        </w:rPr>
        <w:t>deionizadores</w:t>
      </w:r>
      <w:proofErr w:type="spellEnd"/>
      <w:r w:rsidR="00D445B5">
        <w:rPr>
          <w:rFonts w:ascii="Arial" w:hAnsi="Arial" w:cs="Arial"/>
          <w:shd w:val="clear" w:color="auto" w:fill="FFFFFF" w:themeFill="background1"/>
        </w:rPr>
        <w:t xml:space="preserve"> e água potável) ponto da torneira na sala que o </w:t>
      </w:r>
      <w:proofErr w:type="spellStart"/>
      <w:r w:rsidR="00D445B5">
        <w:rPr>
          <w:rFonts w:ascii="Arial" w:hAnsi="Arial" w:cs="Arial"/>
          <w:shd w:val="clear" w:color="auto" w:fill="FFFFFF" w:themeFill="background1"/>
        </w:rPr>
        <w:t>surfânio</w:t>
      </w:r>
      <w:proofErr w:type="spellEnd"/>
      <w:r w:rsidR="00D445B5">
        <w:rPr>
          <w:rFonts w:ascii="Arial" w:hAnsi="Arial" w:cs="Arial"/>
          <w:shd w:val="clear" w:color="auto" w:fill="FFFFFF" w:themeFill="background1"/>
        </w:rPr>
        <w:t xml:space="preserve"> é preparado</w:t>
      </w:r>
      <w:r w:rsidR="00097B45">
        <w:rPr>
          <w:rFonts w:ascii="Arial" w:hAnsi="Arial" w:cs="Arial"/>
          <w:shd w:val="clear" w:color="auto" w:fill="FFFFFF" w:themeFill="background1"/>
        </w:rPr>
        <w:t>.</w:t>
      </w:r>
      <w:r w:rsidR="00D445B5">
        <w:rPr>
          <w:rFonts w:ascii="Arial" w:hAnsi="Arial" w:cs="Arial"/>
          <w:shd w:val="clear" w:color="auto" w:fill="FFFFFF" w:themeFill="background1"/>
        </w:rPr>
        <w:t xml:space="preserve"> Na análise todas </w:t>
      </w:r>
      <w:r w:rsidR="00D445B5">
        <w:rPr>
          <w:rFonts w:ascii="Arial" w:hAnsi="Arial" w:cs="Arial"/>
          <w:shd w:val="clear" w:color="auto" w:fill="FFFFFF" w:themeFill="background1"/>
        </w:rPr>
        <w:lastRenderedPageBreak/>
        <w:t>as amostras apresentaram resultados em conformidade com as legislações vigentes.</w:t>
      </w:r>
      <w:r w:rsidR="009563D7">
        <w:rPr>
          <w:rFonts w:ascii="Arial" w:hAnsi="Arial" w:cs="Arial"/>
          <w:shd w:val="clear" w:color="auto" w:fill="FFFFFF" w:themeFill="background1"/>
        </w:rPr>
        <w:t xml:space="preserve"> </w:t>
      </w:r>
      <w:proofErr w:type="spellStart"/>
      <w:r w:rsidR="009563D7">
        <w:rPr>
          <w:rFonts w:ascii="Arial" w:hAnsi="Arial" w:cs="Arial"/>
          <w:shd w:val="clear" w:color="auto" w:fill="FFFFFF" w:themeFill="background1"/>
        </w:rPr>
        <w:t>Ja</w:t>
      </w:r>
      <w:proofErr w:type="spellEnd"/>
      <w:r w:rsidR="009563D7">
        <w:rPr>
          <w:rFonts w:ascii="Arial" w:hAnsi="Arial" w:cs="Arial"/>
          <w:shd w:val="clear" w:color="auto" w:fill="FFFFFF" w:themeFill="background1"/>
        </w:rPr>
        <w:t xml:space="preserve"> nas unidades da Rede Hemo são realizadas conforme cronograma ou em caso </w:t>
      </w:r>
      <w:proofErr w:type="spellStart"/>
      <w:r w:rsidR="009563D7">
        <w:rPr>
          <w:rFonts w:ascii="Arial" w:hAnsi="Arial" w:cs="Arial"/>
          <w:shd w:val="clear" w:color="auto" w:fill="FFFFFF" w:themeFill="background1"/>
        </w:rPr>
        <w:t>exporádicos</w:t>
      </w:r>
      <w:proofErr w:type="spellEnd"/>
      <w:r w:rsidR="009563D7">
        <w:rPr>
          <w:rFonts w:ascii="Arial" w:hAnsi="Arial" w:cs="Arial"/>
          <w:shd w:val="clear" w:color="auto" w:fill="FFFFFF" w:themeFill="background1"/>
        </w:rPr>
        <w:t>.</w:t>
      </w:r>
    </w:p>
    <w:p w14:paraId="5AAA7529" w14:textId="727497B8" w:rsidR="00AB2BDA" w:rsidRPr="003B6B90" w:rsidRDefault="00AB2BDA" w:rsidP="009563D7">
      <w:pPr>
        <w:shd w:val="clear" w:color="auto" w:fill="FFFFFF" w:themeFill="background1"/>
        <w:spacing w:line="360" w:lineRule="auto"/>
        <w:jc w:val="both"/>
        <w:rPr>
          <w:rFonts w:ascii="Arial" w:hAnsi="Arial" w:cs="Arial"/>
          <w:sz w:val="24"/>
          <w:szCs w:val="24"/>
        </w:rPr>
      </w:pPr>
    </w:p>
    <w:p w14:paraId="6676F09C" w14:textId="67426FD6" w:rsidR="00813C96" w:rsidRPr="003B6B90" w:rsidRDefault="006A4720" w:rsidP="006A4720">
      <w:pPr>
        <w:pStyle w:val="Ttulo1"/>
        <w:rPr>
          <w:b/>
          <w:szCs w:val="24"/>
        </w:rPr>
      </w:pPr>
      <w:bookmarkStart w:id="89" w:name="_Toc94025532"/>
      <w:r w:rsidRPr="003B6B90">
        <w:rPr>
          <w:b/>
          <w:szCs w:val="24"/>
        </w:rPr>
        <w:t xml:space="preserve">21. </w:t>
      </w:r>
      <w:r w:rsidR="00F25C5A" w:rsidRPr="003B6B90">
        <w:rPr>
          <w:b/>
          <w:szCs w:val="24"/>
        </w:rPr>
        <w:t>HEMOVIGILÂNCIA</w:t>
      </w:r>
      <w:bookmarkEnd w:id="89"/>
    </w:p>
    <w:p w14:paraId="0E30C198" w14:textId="77777777" w:rsidR="009F01E9" w:rsidRPr="003B6B90" w:rsidRDefault="009F01E9" w:rsidP="009F01E9">
      <w:pPr>
        <w:rPr>
          <w:rFonts w:ascii="Arial" w:hAnsi="Arial" w:cs="Arial"/>
          <w:b/>
          <w:bCs/>
          <w:sz w:val="24"/>
          <w:szCs w:val="24"/>
        </w:rPr>
      </w:pPr>
    </w:p>
    <w:p w14:paraId="0C217AD5" w14:textId="75000D4E" w:rsidR="00F25C5A" w:rsidRPr="003B6B90" w:rsidRDefault="00F25C5A" w:rsidP="00F25C5A">
      <w:pPr>
        <w:pStyle w:val="Ttulo2"/>
        <w:spacing w:line="360" w:lineRule="auto"/>
        <w:ind w:left="0"/>
        <w:jc w:val="both"/>
        <w:rPr>
          <w:rFonts w:cs="Arial"/>
          <w:szCs w:val="24"/>
        </w:rPr>
      </w:pPr>
      <w:bookmarkStart w:id="90" w:name="_Toc94025533"/>
      <w:r w:rsidRPr="003B6B90">
        <w:rPr>
          <w:rFonts w:cs="Arial"/>
          <w:szCs w:val="24"/>
        </w:rPr>
        <w:t>2</w:t>
      </w:r>
      <w:r w:rsidR="006A4720" w:rsidRPr="003B6B90">
        <w:rPr>
          <w:rFonts w:cs="Arial"/>
          <w:szCs w:val="24"/>
        </w:rPr>
        <w:t>1</w:t>
      </w:r>
      <w:r w:rsidRPr="003B6B90">
        <w:rPr>
          <w:rFonts w:cs="Arial"/>
          <w:szCs w:val="24"/>
        </w:rPr>
        <w:t xml:space="preserve">.1 CONSOLIDADO DE MARCADORES </w:t>
      </w:r>
      <w:r w:rsidR="008E31BA" w:rsidRPr="003B6B90">
        <w:rPr>
          <w:rFonts w:cs="Arial"/>
          <w:szCs w:val="24"/>
        </w:rPr>
        <w:t>DE SOROLOGIA POSITIVA</w:t>
      </w:r>
      <w:r w:rsidRPr="003B6B90">
        <w:rPr>
          <w:rFonts w:cs="Arial"/>
          <w:szCs w:val="24"/>
        </w:rPr>
        <w:t xml:space="preserve"> DA </w:t>
      </w:r>
      <w:r w:rsidR="008872B5" w:rsidRPr="003B6B90">
        <w:rPr>
          <w:rFonts w:cs="Arial"/>
          <w:szCs w:val="24"/>
        </w:rPr>
        <w:t>REDE HEMO</w:t>
      </w:r>
      <w:r w:rsidRPr="003B6B90">
        <w:rPr>
          <w:rFonts w:cs="Arial"/>
          <w:szCs w:val="24"/>
        </w:rPr>
        <w:t>.</w:t>
      </w:r>
      <w:bookmarkEnd w:id="90"/>
    </w:p>
    <w:p w14:paraId="1364D091" w14:textId="77777777" w:rsidR="009E2320" w:rsidRPr="009E2320" w:rsidRDefault="009E2320" w:rsidP="009E2320">
      <w:pPr>
        <w:pStyle w:val="Standard"/>
      </w:pPr>
    </w:p>
    <w:tbl>
      <w:tblPr>
        <w:tblW w:w="10035"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8E11334" w14:textId="77777777" w:rsidTr="000666E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7D5D08" w:rsidRPr="009F01E9" w14:paraId="69137B40" w14:textId="77777777" w:rsidTr="00846E3A">
        <w:trPr>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471ACA6F"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w:t>
            </w:r>
            <w:r>
              <w:rPr>
                <w:rFonts w:ascii="Arial Narrow" w:hAnsi="Arial Narrow" w:cs="Calibri"/>
                <w:color w:val="000000"/>
              </w:rPr>
              <w:t>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1EC6CBD5"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42</w:t>
            </w:r>
          </w:p>
        </w:tc>
        <w:tc>
          <w:tcPr>
            <w:tcW w:w="687" w:type="dxa"/>
            <w:tcBorders>
              <w:top w:val="nil"/>
              <w:left w:val="nil"/>
              <w:bottom w:val="single" w:sz="8" w:space="0" w:color="000000"/>
              <w:right w:val="single" w:sz="8" w:space="0" w:color="000000"/>
            </w:tcBorders>
            <w:shd w:val="clear" w:color="000000" w:fill="FFFFFF"/>
            <w:noWrap/>
            <w:vAlign w:val="center"/>
          </w:tcPr>
          <w:p w14:paraId="371021BB" w14:textId="55B6655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53847A6F"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689DC48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6E4789D"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59</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6D6CBBF9"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46</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91E1B6"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70</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3114F0F5"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54</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1179A09F"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r w:rsidR="007D5D08"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517BBD3A"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272644">
              <w:rPr>
                <w:rFonts w:ascii="Arial Narrow" w:eastAsia="Times New Roman" w:hAnsi="Arial Narrow" w:cs="Calibri"/>
                <w:color w:val="000000"/>
                <w:lang w:eastAsia="pt-BR"/>
              </w:rPr>
              <w:t>57</w:t>
            </w:r>
          </w:p>
        </w:tc>
      </w:tr>
      <w:tr w:rsidR="007D5D08" w:rsidRPr="009F01E9" w14:paraId="6E65F93B" w14:textId="77777777" w:rsidTr="00846E3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1E435DE0" w:rsidR="007D5D08" w:rsidRPr="00FD5148" w:rsidRDefault="007D5D08" w:rsidP="007D5D08">
            <w:pPr>
              <w:spacing w:after="0" w:line="240" w:lineRule="auto"/>
              <w:rPr>
                <w:rFonts w:ascii="Arial Narrow" w:eastAsia="Times New Roman" w:hAnsi="Arial Narrow" w:cs="Arial"/>
                <w:color w:val="000000"/>
                <w:lang w:eastAsia="pt-BR"/>
              </w:rPr>
            </w:pPr>
            <w:proofErr w:type="spellStart"/>
            <w:r w:rsidRPr="00FD5148">
              <w:rPr>
                <w:rFonts w:ascii="Arial Narrow" w:hAnsi="Arial Narrow" w:cs="Calibri"/>
                <w:color w:val="000000"/>
              </w:rPr>
              <w:t>A</w:t>
            </w:r>
            <w:r>
              <w:rPr>
                <w:rFonts w:ascii="Arial Narrow" w:hAnsi="Arial Narrow" w:cs="Calibri"/>
                <w:color w:val="000000"/>
              </w:rPr>
              <w:t>nti</w:t>
            </w:r>
            <w:r w:rsidRPr="00FD5148">
              <w:rPr>
                <w:rFonts w:ascii="Arial Narrow" w:hAnsi="Arial Narrow" w:cs="Calibri"/>
                <w:color w:val="000000"/>
              </w:rPr>
              <w:t>-HBC</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E9477AA"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28</w:t>
            </w:r>
          </w:p>
        </w:tc>
        <w:tc>
          <w:tcPr>
            <w:tcW w:w="687" w:type="dxa"/>
            <w:tcBorders>
              <w:top w:val="nil"/>
              <w:left w:val="nil"/>
              <w:bottom w:val="single" w:sz="8" w:space="0" w:color="000000"/>
              <w:right w:val="single" w:sz="8" w:space="0" w:color="000000"/>
            </w:tcBorders>
            <w:shd w:val="clear" w:color="000000" w:fill="FFFFFF"/>
            <w:noWrap/>
            <w:vAlign w:val="center"/>
          </w:tcPr>
          <w:p w14:paraId="0D9FD784" w14:textId="66DA64A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1C59DF8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5E3BC7F4"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42</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6FAA4C90"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19</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2706476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684F00BE"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35</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6257DC5E"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44</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4631CA46"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806268">
              <w:rPr>
                <w:rFonts w:ascii="Arial Narrow" w:eastAsia="Times New Roman" w:hAnsi="Arial Narrow" w:cs="Calibri"/>
                <w:color w:val="000000"/>
                <w:lang w:eastAsia="pt-BR"/>
              </w:rPr>
              <w:t>26</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DD01090"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272644">
              <w:rPr>
                <w:rFonts w:ascii="Arial Narrow" w:eastAsia="Times New Roman" w:hAnsi="Arial Narrow" w:cs="Calibri"/>
                <w:color w:val="000000"/>
                <w:lang w:eastAsia="pt-BR"/>
              </w:rPr>
              <w:t>36</w:t>
            </w:r>
          </w:p>
        </w:tc>
      </w:tr>
      <w:tr w:rsidR="007D5D08" w:rsidRPr="009F01E9" w14:paraId="38BDA49D"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20BFB17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40633FF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2FEDA7C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3672C13F"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3481D4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36ED5DB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39DC5D4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5FADF7D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F29B2C0"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32184DF6" w:rsidR="007D5D08" w:rsidRPr="009F01E9" w:rsidRDefault="00272644"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r>
      <w:tr w:rsidR="007D5D08" w:rsidRPr="009F01E9" w14:paraId="139F9968"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506F91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5D228E0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4B4B129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6B6C4D0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30974B0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4B31B4B0"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55F347F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300A9A79"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DBB5FFD"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6973B4B3" w:rsidR="007D5D08" w:rsidRPr="009F01E9" w:rsidRDefault="00272644"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r>
      <w:tr w:rsidR="007D5D08" w:rsidRPr="009F01E9" w14:paraId="0A7CFD9A" w14:textId="77777777" w:rsidTr="00846E3A">
        <w:trPr>
          <w:trHeight w:val="55"/>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17173FB1" w:rsidR="007D5D08" w:rsidRPr="00FD5148" w:rsidRDefault="007D5D08" w:rsidP="007D5D08">
            <w:pPr>
              <w:spacing w:after="0" w:line="240" w:lineRule="auto"/>
              <w:rPr>
                <w:rFonts w:ascii="Arial Narrow" w:hAnsi="Arial Narrow" w:cs="Calibri"/>
                <w:color w:val="000000"/>
              </w:rPr>
            </w:pPr>
            <w:proofErr w:type="spellStart"/>
            <w:r w:rsidRPr="00FD5148">
              <w:rPr>
                <w:rFonts w:ascii="Arial Narrow" w:hAnsi="Arial Narrow" w:cs="Calibri"/>
                <w:color w:val="000000"/>
              </w:rPr>
              <w:t>H</w:t>
            </w:r>
            <w:r>
              <w:rPr>
                <w:rFonts w:ascii="Arial Narrow" w:hAnsi="Arial Narrow" w:cs="Calibri"/>
                <w:color w:val="000000"/>
              </w:rPr>
              <w:t>b</w:t>
            </w:r>
            <w:r w:rsidRPr="00FD5148">
              <w:rPr>
                <w:rFonts w:ascii="Arial Narrow" w:hAnsi="Arial Narrow" w:cs="Calibri"/>
                <w:color w:val="000000"/>
              </w:rPr>
              <w:t>SA</w:t>
            </w:r>
            <w:r>
              <w:rPr>
                <w:rFonts w:ascii="Arial Narrow" w:hAnsi="Arial Narrow" w:cs="Calibri"/>
                <w:color w:val="000000"/>
              </w:rPr>
              <w:t>g</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530B3B0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5299CF9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1A158CF4"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34D4CA48"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37258A6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4CED910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11D443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21D4EED9"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185E7103"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16E82B2B" w:rsidR="007D5D08" w:rsidRPr="009F01E9" w:rsidRDefault="00272644"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r>
      <w:tr w:rsidR="007D5D08" w:rsidRPr="009F01E9" w14:paraId="124869AB"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56384E4E" w:rsidR="007D5D08" w:rsidRPr="00FD5148" w:rsidRDefault="007D5D08" w:rsidP="007D5D08">
            <w:pPr>
              <w:spacing w:after="0" w:line="240" w:lineRule="auto"/>
              <w:rPr>
                <w:rFonts w:ascii="Arial Narrow" w:hAnsi="Arial Narrow" w:cs="Calibri"/>
                <w:color w:val="000000"/>
              </w:rPr>
            </w:pPr>
            <w:proofErr w:type="spellStart"/>
            <w:r w:rsidRPr="00FD5148">
              <w:rPr>
                <w:rFonts w:ascii="Arial Narrow" w:hAnsi="Arial Narrow" w:cs="Calibri"/>
                <w:color w:val="000000"/>
              </w:rPr>
              <w:t>A</w:t>
            </w:r>
            <w:r>
              <w:rPr>
                <w:rFonts w:ascii="Arial Narrow" w:hAnsi="Arial Narrow" w:cs="Calibri"/>
                <w:color w:val="000000"/>
              </w:rPr>
              <w:t>nti</w:t>
            </w:r>
            <w:r w:rsidRPr="00FD5148">
              <w:rPr>
                <w:rFonts w:ascii="Arial Narrow" w:hAnsi="Arial Narrow" w:cs="Calibri"/>
                <w:color w:val="000000"/>
              </w:rPr>
              <w:t>-HCV</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EB5AFE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38B9095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w:t>
            </w: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26C868D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4088C9C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49AFDAE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w:t>
            </w: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50E202F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0ACE0E1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00DBBAF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A223C8E"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44AAE0CD" w:rsidR="007D5D08" w:rsidRPr="009F01E9" w:rsidRDefault="00272644"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r>
      <w:tr w:rsidR="007D5D08" w:rsidRPr="009F01E9" w14:paraId="19A9FDF5"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1FD7933B" w:rsidR="007D5D08" w:rsidRPr="00FD5148" w:rsidRDefault="007D5D08" w:rsidP="007D5D08">
            <w:pPr>
              <w:spacing w:after="0" w:line="240" w:lineRule="auto"/>
              <w:rPr>
                <w:rFonts w:ascii="Arial Narrow" w:hAnsi="Arial Narrow" w:cs="Calibri"/>
                <w:color w:val="000000"/>
              </w:rPr>
            </w:pPr>
            <w:r w:rsidRPr="00FD5148">
              <w:rPr>
                <w:rFonts w:ascii="Arial Narrow" w:hAnsi="Arial Narrow" w:cs="Calibri"/>
                <w:color w:val="000000"/>
              </w:rPr>
              <w:t>C</w:t>
            </w:r>
            <w:r>
              <w:rPr>
                <w:rFonts w:ascii="Arial Narrow" w:hAnsi="Arial Narrow" w:cs="Calibri"/>
                <w:color w:val="000000"/>
              </w:rPr>
              <w:t>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1B2AED7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5855F20F"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16BE6D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5AB227F8"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A6EA33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099807B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1DFFD07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08A0A88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0E7A03D5"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6A7EF71B" w:rsidR="007D5D08" w:rsidRPr="009F01E9" w:rsidRDefault="00272644"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r>
      <w:tr w:rsidR="007D5D08" w:rsidRPr="009F01E9" w14:paraId="322423F9"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3EC350" w:rsidR="007D5D08" w:rsidRPr="00FD5148" w:rsidRDefault="007D5D08" w:rsidP="007D5D08">
            <w:pPr>
              <w:spacing w:after="0" w:line="240" w:lineRule="auto"/>
              <w:rPr>
                <w:rFonts w:ascii="Arial Narrow" w:hAnsi="Arial Narrow" w:cs="Calibri"/>
                <w:color w:val="000000"/>
              </w:rPr>
            </w:pPr>
            <w:r w:rsidRPr="00FD5148">
              <w:rPr>
                <w:rFonts w:ascii="Arial Narrow" w:hAnsi="Arial Narrow" w:cs="Calibri"/>
                <w:color w:val="000000"/>
              </w:rPr>
              <w:t>T</w:t>
            </w:r>
            <w:r>
              <w:rPr>
                <w:rFonts w:ascii="Arial Narrow" w:hAnsi="Arial Narrow" w:cs="Calibri"/>
                <w:color w:val="000000"/>
              </w:rPr>
              <w: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169F70D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4E21035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6EC5C17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102</w:t>
            </w: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3D722E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131</w:t>
            </w: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4D38EF4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109</w:t>
            </w: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665E2A6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9EE2B7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141</w:t>
            </w: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216CFB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63918749" w:rsidR="007D5D08" w:rsidRPr="009F01E9" w:rsidRDefault="0080626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w:t>
            </w: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62FA8423" w:rsidR="007D5D08" w:rsidRPr="009F01E9" w:rsidRDefault="00272644"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127</w:t>
            </w:r>
          </w:p>
        </w:tc>
      </w:tr>
    </w:tbl>
    <w:p w14:paraId="5C7420E6" w14:textId="77777777" w:rsidR="00231124" w:rsidRDefault="00231124" w:rsidP="005F7715">
      <w:pPr>
        <w:spacing w:line="360" w:lineRule="auto"/>
        <w:jc w:val="both"/>
        <w:rPr>
          <w:rFonts w:ascii="Arial" w:hAnsi="Arial" w:cs="Arial"/>
          <w:sz w:val="24"/>
          <w:szCs w:val="24"/>
        </w:rPr>
      </w:pPr>
    </w:p>
    <w:p w14:paraId="00CD10C0" w14:textId="600A02F5" w:rsidR="00F33A4F" w:rsidRPr="003B6B90" w:rsidRDefault="00AB3121" w:rsidP="00806268">
      <w:pPr>
        <w:shd w:val="clear" w:color="auto" w:fill="FFFFFF" w:themeFill="background1"/>
        <w:spacing w:line="360" w:lineRule="auto"/>
        <w:jc w:val="center"/>
        <w:rPr>
          <w:rFonts w:ascii="Arial" w:hAnsi="Arial" w:cs="Arial"/>
          <w:b/>
          <w:bCs/>
          <w:sz w:val="24"/>
          <w:szCs w:val="24"/>
        </w:rPr>
      </w:pPr>
      <w:r w:rsidRPr="003B6B90">
        <w:rPr>
          <w:rFonts w:ascii="Arial" w:hAnsi="Arial" w:cs="Arial"/>
          <w:b/>
          <w:bCs/>
          <w:sz w:val="24"/>
          <w:szCs w:val="24"/>
        </w:rPr>
        <w:t xml:space="preserve">CONSOLIDADO </w:t>
      </w:r>
      <w:r w:rsidR="00806268" w:rsidRPr="003B6B90">
        <w:rPr>
          <w:rFonts w:ascii="Arial" w:hAnsi="Arial" w:cs="Arial"/>
          <w:b/>
          <w:bCs/>
          <w:sz w:val="24"/>
          <w:szCs w:val="24"/>
        </w:rPr>
        <w:t xml:space="preserve">TRIMESTRAL </w:t>
      </w:r>
      <w:r w:rsidRPr="003B6B90">
        <w:rPr>
          <w:rFonts w:ascii="Arial" w:hAnsi="Arial" w:cs="Arial"/>
          <w:b/>
          <w:bCs/>
          <w:sz w:val="24"/>
          <w:szCs w:val="24"/>
        </w:rPr>
        <w:t xml:space="preserve">DE RESULTADOS SOROLÓGICOS </w:t>
      </w:r>
      <w:r w:rsidR="008872B5" w:rsidRPr="003B6B90">
        <w:rPr>
          <w:rFonts w:ascii="Arial" w:hAnsi="Arial" w:cs="Arial"/>
          <w:b/>
          <w:bCs/>
          <w:sz w:val="24"/>
          <w:szCs w:val="24"/>
        </w:rPr>
        <w:t>REDE HEMO</w:t>
      </w:r>
      <w:r w:rsidRPr="003B6B90">
        <w:rPr>
          <w:rFonts w:ascii="Arial" w:hAnsi="Arial" w:cs="Arial"/>
          <w:b/>
          <w:bCs/>
          <w:sz w:val="24"/>
          <w:szCs w:val="24"/>
        </w:rPr>
        <w:t xml:space="preserve"> 2021</w:t>
      </w:r>
    </w:p>
    <w:p w14:paraId="673663D2" w14:textId="2541D1E0" w:rsidR="00594367" w:rsidRDefault="00B93A21" w:rsidP="005F7715">
      <w:pPr>
        <w:spacing w:line="360" w:lineRule="auto"/>
        <w:jc w:val="both"/>
        <w:rPr>
          <w:rFonts w:ascii="Arial" w:hAnsi="Arial" w:cs="Arial"/>
          <w:sz w:val="24"/>
          <w:szCs w:val="24"/>
        </w:rPr>
      </w:pPr>
      <w:r>
        <w:rPr>
          <w:noProof/>
        </w:rPr>
        <w:drawing>
          <wp:inline distT="0" distB="0" distL="0" distR="0" wp14:anchorId="691D476E" wp14:editId="44D874DD">
            <wp:extent cx="6210935" cy="2242820"/>
            <wp:effectExtent l="0" t="0" r="0" b="5080"/>
            <wp:docPr id="17" name="Gráfico 17">
              <a:extLst xmlns:a="http://schemas.openxmlformats.org/drawingml/2006/main">
                <a:ext uri="{FF2B5EF4-FFF2-40B4-BE49-F238E27FC236}">
                  <a16:creationId xmlns:a16="http://schemas.microsoft.com/office/drawing/2014/main" id="{DD68718E-5201-4B07-8736-D3D8D3528E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772CFAB" w14:textId="3E61591F" w:rsidR="006579E8" w:rsidRDefault="005B5431"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176E22">
        <w:rPr>
          <w:rFonts w:ascii="Arial" w:eastAsia="NSimSun" w:hAnsi="Arial" w:cs="Arial"/>
          <w:color w:val="000000"/>
        </w:rPr>
        <w:t xml:space="preserve">Na Rede HEMO no mês de </w:t>
      </w:r>
      <w:r w:rsidR="00272644">
        <w:rPr>
          <w:rFonts w:ascii="Arial" w:eastAsia="NSimSun" w:hAnsi="Arial" w:cs="Arial"/>
          <w:color w:val="000000"/>
        </w:rPr>
        <w:t>dezembro</w:t>
      </w:r>
      <w:r w:rsidR="00806268">
        <w:rPr>
          <w:rFonts w:ascii="Arial" w:eastAsia="NSimSun" w:hAnsi="Arial" w:cs="Arial"/>
          <w:color w:val="000000"/>
        </w:rPr>
        <w:t>, de</w:t>
      </w:r>
      <w:r w:rsidR="00176E22">
        <w:rPr>
          <w:rFonts w:ascii="Arial" w:eastAsia="NSimSun" w:hAnsi="Arial" w:cs="Arial"/>
          <w:color w:val="000000"/>
        </w:rPr>
        <w:t xml:space="preserve"> todas as sorologias que foram identificados nos exames laboratoriais, Sífilis foi a mais evidenciada no período. As sorologias identificadas neste mês foram: Sífilis, </w:t>
      </w:r>
      <w:proofErr w:type="spellStart"/>
      <w:r w:rsidR="00176E22">
        <w:rPr>
          <w:rFonts w:ascii="Arial" w:eastAsia="NSimSun" w:hAnsi="Arial" w:cs="Arial"/>
          <w:color w:val="000000"/>
        </w:rPr>
        <w:t>Anti-HBC</w:t>
      </w:r>
      <w:proofErr w:type="spellEnd"/>
      <w:r w:rsidR="00176E22">
        <w:rPr>
          <w:rFonts w:ascii="Arial" w:eastAsia="NSimSun" w:hAnsi="Arial" w:cs="Arial"/>
          <w:color w:val="000000"/>
        </w:rPr>
        <w:t xml:space="preserve">, </w:t>
      </w:r>
      <w:proofErr w:type="spellStart"/>
      <w:r w:rsidR="00176E22">
        <w:rPr>
          <w:rFonts w:ascii="Arial" w:eastAsia="NSimSun" w:hAnsi="Arial" w:cs="Arial"/>
          <w:color w:val="000000"/>
        </w:rPr>
        <w:t>Anti-HTLV</w:t>
      </w:r>
      <w:proofErr w:type="spellEnd"/>
      <w:r w:rsidR="00176E22">
        <w:rPr>
          <w:rFonts w:ascii="Arial" w:eastAsia="NSimSun" w:hAnsi="Arial" w:cs="Arial"/>
          <w:color w:val="000000"/>
        </w:rPr>
        <w:t xml:space="preserve">, HIV, HBSAG, </w:t>
      </w:r>
      <w:proofErr w:type="spellStart"/>
      <w:r w:rsidR="00176E22">
        <w:rPr>
          <w:rFonts w:ascii="Arial" w:eastAsia="NSimSun" w:hAnsi="Arial" w:cs="Arial"/>
          <w:color w:val="000000"/>
        </w:rPr>
        <w:t>Anti-HCV</w:t>
      </w:r>
      <w:proofErr w:type="spellEnd"/>
      <w:r w:rsidR="00176E22">
        <w:rPr>
          <w:rFonts w:ascii="Arial" w:eastAsia="NSimSun" w:hAnsi="Arial" w:cs="Arial"/>
          <w:color w:val="000000"/>
        </w:rPr>
        <w:t xml:space="preserve"> e Chagas, como evidenciado no gráfico </w:t>
      </w:r>
      <w:r w:rsidR="00806268">
        <w:rPr>
          <w:rFonts w:ascii="Arial" w:eastAsia="NSimSun" w:hAnsi="Arial" w:cs="Arial"/>
          <w:color w:val="000000"/>
        </w:rPr>
        <w:t>acima</w:t>
      </w:r>
      <w:r w:rsidR="00176E22">
        <w:rPr>
          <w:rFonts w:ascii="Arial" w:eastAsia="NSimSun" w:hAnsi="Arial" w:cs="Arial"/>
          <w:color w:val="000000"/>
        </w:rPr>
        <w:t>.</w:t>
      </w:r>
    </w:p>
    <w:p w14:paraId="197601BD" w14:textId="77777777" w:rsidR="00CE2CE2" w:rsidRDefault="00CE2CE2" w:rsidP="005F7715">
      <w:pPr>
        <w:spacing w:line="360" w:lineRule="auto"/>
        <w:jc w:val="both"/>
        <w:rPr>
          <w:rFonts w:ascii="Arial" w:eastAsia="Times New Roman" w:hAnsi="Arial" w:cs="Arial"/>
          <w:color w:val="000000"/>
          <w:kern w:val="2"/>
        </w:rPr>
      </w:pPr>
    </w:p>
    <w:p w14:paraId="0074E522" w14:textId="600E6E85" w:rsidR="001D53B7" w:rsidRPr="003B6B90" w:rsidRDefault="00F170D6" w:rsidP="00051BE8">
      <w:pPr>
        <w:spacing w:line="360" w:lineRule="auto"/>
        <w:jc w:val="center"/>
        <w:rPr>
          <w:rFonts w:ascii="Arial" w:eastAsia="Times New Roman" w:hAnsi="Arial" w:cs="Arial"/>
          <w:b/>
          <w:bCs/>
          <w:color w:val="000000"/>
          <w:kern w:val="2"/>
          <w:sz w:val="24"/>
          <w:szCs w:val="24"/>
        </w:rPr>
      </w:pPr>
      <w:r w:rsidRPr="003B6B90">
        <w:rPr>
          <w:rFonts w:ascii="Arial" w:eastAsia="Times New Roman" w:hAnsi="Arial" w:cs="Arial"/>
          <w:b/>
          <w:bCs/>
          <w:color w:val="000000"/>
          <w:kern w:val="2"/>
          <w:sz w:val="24"/>
          <w:szCs w:val="24"/>
        </w:rPr>
        <w:t>INAPTIDÃO POR SOROLOGIAS POSITIVAS</w:t>
      </w:r>
    </w:p>
    <w:p w14:paraId="1CB0C356" w14:textId="4E1145A8" w:rsidR="00BC77F2" w:rsidRDefault="00051BE8" w:rsidP="005F7715">
      <w:pPr>
        <w:spacing w:line="360" w:lineRule="auto"/>
        <w:jc w:val="both"/>
        <w:rPr>
          <w:noProof/>
        </w:rPr>
      </w:pPr>
      <w:r>
        <w:rPr>
          <w:noProof/>
        </w:rPr>
        <w:lastRenderedPageBreak/>
        <w:drawing>
          <wp:inline distT="0" distB="0" distL="0" distR="0" wp14:anchorId="07AA2E81" wp14:editId="24655F86">
            <wp:extent cx="6372225" cy="2524125"/>
            <wp:effectExtent l="57150" t="57150" r="47625" b="47625"/>
            <wp:docPr id="65" name="Gráfico 65">
              <a:extLst xmlns:a="http://schemas.openxmlformats.org/drawingml/2006/main">
                <a:ext uri="{FF2B5EF4-FFF2-40B4-BE49-F238E27FC236}">
                  <a16:creationId xmlns:a16="http://schemas.microsoft.com/office/drawing/2014/main" id="{3C3B2BA2-CC98-4FE3-96D0-D94B2819E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95BE754" w14:textId="6A550077"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w:t>
      </w:r>
      <w:r w:rsidR="001914C3">
        <w:rPr>
          <w:rFonts w:ascii="Arial" w:eastAsia="Times New Roman" w:hAnsi="Arial" w:cs="Arial"/>
          <w:color w:val="000000"/>
          <w:kern w:val="2"/>
        </w:rPr>
        <w:t>1</w:t>
      </w:r>
      <w:r w:rsidR="00FD6A41">
        <w:rPr>
          <w:rFonts w:ascii="Arial" w:eastAsia="Times New Roman" w:hAnsi="Arial" w:cs="Arial"/>
          <w:color w:val="000000"/>
          <w:kern w:val="2"/>
        </w:rPr>
        <w:t>,</w:t>
      </w:r>
      <w:r w:rsidR="00743096">
        <w:rPr>
          <w:rFonts w:ascii="Arial" w:eastAsia="Times New Roman" w:hAnsi="Arial" w:cs="Arial"/>
          <w:color w:val="000000"/>
          <w:kern w:val="2"/>
        </w:rPr>
        <w:t>62</w:t>
      </w:r>
      <w:r w:rsidR="005B5431">
        <w:rPr>
          <w:rFonts w:ascii="Arial" w:eastAsia="Times New Roman" w:hAnsi="Arial" w:cs="Arial"/>
          <w:color w:val="000000"/>
          <w:kern w:val="2"/>
        </w:rPr>
        <w:t>% em</w:t>
      </w:r>
      <w:r w:rsidR="00FD6A41">
        <w:rPr>
          <w:rFonts w:ascii="Arial" w:eastAsia="Times New Roman" w:hAnsi="Arial" w:cs="Arial"/>
          <w:color w:val="000000"/>
          <w:kern w:val="2"/>
        </w:rPr>
        <w:t xml:space="preserve"> </w:t>
      </w:r>
      <w:r w:rsidR="00743096">
        <w:rPr>
          <w:rFonts w:ascii="Arial" w:eastAsia="Times New Roman" w:hAnsi="Arial" w:cs="Arial"/>
          <w:color w:val="000000"/>
          <w:kern w:val="2"/>
        </w:rPr>
        <w:t>novembro</w:t>
      </w:r>
      <w:r w:rsidR="00B30428">
        <w:rPr>
          <w:rFonts w:ascii="Arial" w:eastAsia="Times New Roman" w:hAnsi="Arial" w:cs="Arial"/>
          <w:color w:val="000000"/>
          <w:kern w:val="2"/>
        </w:rPr>
        <w:t>,</w:t>
      </w:r>
      <w:r w:rsidR="006C0B5A">
        <w:rPr>
          <w:rFonts w:ascii="Arial" w:eastAsia="Times New Roman" w:hAnsi="Arial" w:cs="Arial"/>
          <w:color w:val="000000"/>
          <w:kern w:val="2"/>
        </w:rPr>
        <w:t xml:space="preserve"> sendo </w:t>
      </w:r>
      <w:r w:rsidR="00305B65">
        <w:rPr>
          <w:rFonts w:ascii="Arial" w:eastAsia="Times New Roman" w:hAnsi="Arial" w:cs="Arial"/>
          <w:color w:val="000000"/>
          <w:kern w:val="2"/>
        </w:rPr>
        <w:t>menor que</w:t>
      </w:r>
      <w:r w:rsidR="00B30428">
        <w:rPr>
          <w:rFonts w:ascii="Arial" w:eastAsia="Times New Roman" w:hAnsi="Arial" w:cs="Arial"/>
          <w:color w:val="000000"/>
          <w:kern w:val="2"/>
        </w:rPr>
        <w:t xml:space="preserve"> </w:t>
      </w:r>
      <w:r w:rsidR="005B5431">
        <w:rPr>
          <w:rFonts w:ascii="Arial" w:eastAsia="Times New Roman" w:hAnsi="Arial" w:cs="Arial"/>
          <w:color w:val="000000"/>
          <w:kern w:val="2"/>
        </w:rPr>
        <w:t>HEMOPROD de 201</w:t>
      </w:r>
      <w:r w:rsidR="00BF23CC">
        <w:rPr>
          <w:rFonts w:ascii="Arial" w:eastAsia="Times New Roman" w:hAnsi="Arial" w:cs="Arial"/>
          <w:color w:val="000000"/>
          <w:kern w:val="2"/>
        </w:rPr>
        <w:t>9</w:t>
      </w:r>
      <w:r w:rsidR="005B5431">
        <w:rPr>
          <w:rFonts w:ascii="Arial" w:eastAsia="Times New Roman" w:hAnsi="Arial" w:cs="Arial"/>
          <w:color w:val="000000"/>
          <w:kern w:val="2"/>
        </w:rPr>
        <w:t xml:space="preserve"> de 2,60%.</w:t>
      </w:r>
      <w:r w:rsidR="005B769E">
        <w:rPr>
          <w:rFonts w:ascii="Arial" w:eastAsia="Times New Roman" w:hAnsi="Arial" w:cs="Arial"/>
          <w:color w:val="000000"/>
          <w:kern w:val="2"/>
        </w:rPr>
        <w:t xml:space="preserve"> Segue o </w:t>
      </w:r>
      <w:r w:rsidR="00051BE8">
        <w:rPr>
          <w:rFonts w:ascii="Arial" w:eastAsia="Times New Roman" w:hAnsi="Arial" w:cs="Arial"/>
          <w:color w:val="000000"/>
          <w:kern w:val="2"/>
        </w:rPr>
        <w:t xml:space="preserve">decimo </w:t>
      </w:r>
      <w:proofErr w:type="gramStart"/>
      <w:r w:rsidR="00051BE8">
        <w:rPr>
          <w:rFonts w:ascii="Arial" w:eastAsia="Times New Roman" w:hAnsi="Arial" w:cs="Arial"/>
          <w:color w:val="000000"/>
          <w:kern w:val="2"/>
        </w:rPr>
        <w:t xml:space="preserve">segundo </w:t>
      </w:r>
      <w:r w:rsidR="005B769E">
        <w:rPr>
          <w:rFonts w:ascii="Arial" w:eastAsia="Times New Roman" w:hAnsi="Arial" w:cs="Arial"/>
          <w:color w:val="000000"/>
          <w:kern w:val="2"/>
        </w:rPr>
        <w:t xml:space="preserve"> mês</w:t>
      </w:r>
      <w:proofErr w:type="gramEnd"/>
      <w:r w:rsidR="005B769E">
        <w:rPr>
          <w:rFonts w:ascii="Arial" w:eastAsia="Times New Roman" w:hAnsi="Arial" w:cs="Arial"/>
          <w:color w:val="000000"/>
          <w:kern w:val="2"/>
        </w:rPr>
        <w:t xml:space="preserve"> consecutivo mantendo abaixo de 2%, conferindo assim alta especificidade dos exames realizados no </w:t>
      </w:r>
      <w:r w:rsidR="008872B5">
        <w:rPr>
          <w:rFonts w:ascii="Arial" w:eastAsia="Times New Roman" w:hAnsi="Arial" w:cs="Arial"/>
          <w:color w:val="000000"/>
          <w:kern w:val="2"/>
        </w:rPr>
        <w:t>HEMOGO</w:t>
      </w:r>
      <w:r w:rsidR="005B769E">
        <w:rPr>
          <w:rFonts w:ascii="Arial" w:eastAsia="Times New Roman" w:hAnsi="Arial" w:cs="Arial"/>
          <w:color w:val="000000"/>
          <w:kern w:val="2"/>
        </w:rPr>
        <w:t xml:space="preserve"> e mais segurança nos processos para segurança do paciente/doador.</w:t>
      </w:r>
    </w:p>
    <w:p w14:paraId="43027967" w14:textId="77777777" w:rsidR="00600D61" w:rsidRDefault="00600D61" w:rsidP="005F7715">
      <w:pPr>
        <w:spacing w:line="360" w:lineRule="auto"/>
        <w:jc w:val="both"/>
        <w:rPr>
          <w:rFonts w:ascii="Arial" w:eastAsia="Times New Roman" w:hAnsi="Arial" w:cs="Arial"/>
          <w:color w:val="000000"/>
          <w:kern w:val="2"/>
        </w:rPr>
      </w:pPr>
    </w:p>
    <w:p w14:paraId="4FBE9A50" w14:textId="11D01EF0" w:rsidR="00F25C5A" w:rsidRPr="003B6B90" w:rsidRDefault="00F25C5A" w:rsidP="00A64B36">
      <w:pPr>
        <w:pStyle w:val="Ttulo2"/>
        <w:shd w:val="clear" w:color="auto" w:fill="FFFFFF" w:themeFill="background1"/>
        <w:spacing w:line="360" w:lineRule="auto"/>
        <w:ind w:left="0"/>
        <w:jc w:val="both"/>
        <w:rPr>
          <w:rFonts w:cs="Arial"/>
          <w:szCs w:val="24"/>
        </w:rPr>
      </w:pPr>
      <w:bookmarkStart w:id="91" w:name="_Toc94025534"/>
      <w:r w:rsidRPr="003B6B90">
        <w:rPr>
          <w:rFonts w:cs="Arial"/>
          <w:szCs w:val="24"/>
        </w:rPr>
        <w:t>2</w:t>
      </w:r>
      <w:r w:rsidR="006A4720" w:rsidRPr="003B6B90">
        <w:rPr>
          <w:rFonts w:cs="Arial"/>
          <w:szCs w:val="24"/>
        </w:rPr>
        <w:t>1</w:t>
      </w:r>
      <w:r w:rsidRPr="003B6B90">
        <w:rPr>
          <w:rFonts w:cs="Arial"/>
          <w:szCs w:val="24"/>
        </w:rPr>
        <w:t>.2 CONSOLIDADO DE NOTIFICAÇÕES D</w:t>
      </w:r>
      <w:r w:rsidR="00782FC6" w:rsidRPr="003B6B90">
        <w:rPr>
          <w:rFonts w:cs="Arial"/>
          <w:szCs w:val="24"/>
        </w:rPr>
        <w:t xml:space="preserve">E SOROLOGIAS </w:t>
      </w:r>
      <w:proofErr w:type="gramStart"/>
      <w:r w:rsidR="00782FC6" w:rsidRPr="003B6B90">
        <w:rPr>
          <w:rFonts w:cs="Arial"/>
          <w:szCs w:val="24"/>
        </w:rPr>
        <w:t xml:space="preserve">DA </w:t>
      </w:r>
      <w:r w:rsidRPr="003B6B90">
        <w:rPr>
          <w:rFonts w:cs="Arial"/>
          <w:szCs w:val="24"/>
        </w:rPr>
        <w:t xml:space="preserve"> </w:t>
      </w:r>
      <w:r w:rsidR="008872B5" w:rsidRPr="003B6B90">
        <w:rPr>
          <w:rFonts w:cs="Arial"/>
          <w:szCs w:val="24"/>
        </w:rPr>
        <w:t>REDE</w:t>
      </w:r>
      <w:proofErr w:type="gramEnd"/>
      <w:r w:rsidR="008872B5" w:rsidRPr="003B6B90">
        <w:rPr>
          <w:rFonts w:cs="Arial"/>
          <w:szCs w:val="24"/>
        </w:rPr>
        <w:t xml:space="preserve"> HEMO</w:t>
      </w:r>
      <w:r w:rsidRPr="003B6B90">
        <w:rPr>
          <w:rFonts w:cs="Arial"/>
          <w:szCs w:val="24"/>
        </w:rPr>
        <w:t>.</w:t>
      </w:r>
      <w:bookmarkEnd w:id="91"/>
    </w:p>
    <w:p w14:paraId="783FA424" w14:textId="77777777" w:rsidR="00BC0638" w:rsidRPr="00BC0638" w:rsidRDefault="00BC0638" w:rsidP="00BC0638">
      <w:pPr>
        <w:pStyle w:val="Standard"/>
      </w:pPr>
    </w:p>
    <w:p w14:paraId="6938A001" w14:textId="1ABE8E48" w:rsidR="009E2320" w:rsidRDefault="00272644" w:rsidP="009E2320">
      <w:pPr>
        <w:pStyle w:val="Standard"/>
      </w:pPr>
      <w:r>
        <w:rPr>
          <w:noProof/>
        </w:rPr>
        <w:drawing>
          <wp:inline distT="0" distB="0" distL="0" distR="0" wp14:anchorId="1B651608" wp14:editId="26679829">
            <wp:extent cx="6210935" cy="2416810"/>
            <wp:effectExtent l="0" t="0" r="18415" b="2540"/>
            <wp:docPr id="32" name="Gráfico 32">
              <a:extLst xmlns:a="http://schemas.openxmlformats.org/drawingml/2006/main">
                <a:ext uri="{FF2B5EF4-FFF2-40B4-BE49-F238E27FC236}">
                  <a16:creationId xmlns:a16="http://schemas.microsoft.com/office/drawing/2014/main" id="{24FBFEB3-3249-4008-8E8F-5AC1BEDD60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6C699A1" w14:textId="70AF5B8F" w:rsidR="0082463E" w:rsidRPr="00E95DDD" w:rsidRDefault="0082463E" w:rsidP="00E95DDD">
      <w:pPr>
        <w:pStyle w:val="Standard"/>
      </w:pPr>
    </w:p>
    <w:p w14:paraId="4EF2AF22" w14:textId="3C88F9CE" w:rsidR="0082463E" w:rsidRPr="00BC0638" w:rsidRDefault="00605630" w:rsidP="00BC0638">
      <w:pPr>
        <w:pStyle w:val="Standard"/>
        <w:tabs>
          <w:tab w:val="left" w:pos="301"/>
        </w:tabs>
        <w:spacing w:line="360" w:lineRule="auto"/>
        <w:jc w:val="both"/>
        <w:rPr>
          <w:rFonts w:ascii="Arial" w:eastAsiaTheme="minorHAnsi" w:hAnsi="Arial" w:cs="Arial"/>
          <w:color w:val="auto"/>
          <w:kern w:val="0"/>
        </w:rPr>
      </w:pPr>
      <w:r w:rsidRPr="00DE4D3D">
        <w:rPr>
          <w:rFonts w:ascii="Arial" w:eastAsiaTheme="minorHAnsi" w:hAnsi="Arial" w:cs="Arial"/>
          <w:b/>
          <w:bCs/>
          <w:color w:val="auto"/>
          <w:kern w:val="0"/>
        </w:rPr>
        <w:t xml:space="preserve">Análise Crítica: </w:t>
      </w:r>
      <w:r w:rsidR="00DE4D3D" w:rsidRPr="00DE4D3D">
        <w:rPr>
          <w:rFonts w:ascii="Arial" w:eastAsiaTheme="minorHAnsi" w:hAnsi="Arial" w:cs="Arial"/>
          <w:color w:val="auto"/>
          <w:kern w:val="0"/>
        </w:rPr>
        <w:t xml:space="preserve">No mês de </w:t>
      </w:r>
      <w:r w:rsidR="00272644">
        <w:rPr>
          <w:rFonts w:ascii="Arial" w:eastAsiaTheme="minorHAnsi" w:hAnsi="Arial" w:cs="Arial"/>
          <w:color w:val="auto"/>
          <w:kern w:val="0"/>
        </w:rPr>
        <w:t>dezembro</w:t>
      </w:r>
      <w:r w:rsidR="00DE4D3D" w:rsidRPr="00DE4D3D">
        <w:rPr>
          <w:rFonts w:ascii="Arial" w:eastAsiaTheme="minorHAnsi" w:hAnsi="Arial" w:cs="Arial"/>
          <w:color w:val="auto"/>
          <w:kern w:val="0"/>
        </w:rPr>
        <w:t xml:space="preserve"> na Rede HEMO foram realizadas </w:t>
      </w:r>
      <w:r w:rsidR="00CE2CE2">
        <w:rPr>
          <w:rFonts w:ascii="Arial" w:eastAsiaTheme="minorHAnsi" w:hAnsi="Arial" w:cs="Arial"/>
          <w:color w:val="auto"/>
          <w:kern w:val="0"/>
        </w:rPr>
        <w:t>25</w:t>
      </w:r>
      <w:r w:rsidR="00DE4D3D" w:rsidRPr="00DE4D3D">
        <w:rPr>
          <w:rFonts w:ascii="Arial" w:eastAsiaTheme="minorHAnsi" w:hAnsi="Arial" w:cs="Arial"/>
          <w:color w:val="auto"/>
          <w:kern w:val="0"/>
        </w:rPr>
        <w:t xml:space="preserve"> notificações com sorologias positivas sendo elas:</w:t>
      </w:r>
      <w:proofErr w:type="gramStart"/>
      <w:r w:rsidR="00CE2CE2">
        <w:rPr>
          <w:rFonts w:ascii="Arial" w:eastAsiaTheme="minorHAnsi" w:hAnsi="Arial" w:cs="Arial"/>
          <w:color w:val="auto"/>
          <w:kern w:val="0"/>
        </w:rPr>
        <w:t xml:space="preserve">14 </w:t>
      </w:r>
      <w:r w:rsidR="00DE4D3D" w:rsidRPr="00DE4D3D">
        <w:rPr>
          <w:rFonts w:ascii="Arial" w:eastAsiaTheme="minorHAnsi" w:hAnsi="Arial" w:cs="Arial"/>
          <w:color w:val="auto"/>
          <w:kern w:val="0"/>
        </w:rPr>
        <w:t xml:space="preserve"> notificações</w:t>
      </w:r>
      <w:proofErr w:type="gramEnd"/>
      <w:r w:rsidR="00DE4D3D" w:rsidRPr="00DE4D3D">
        <w:rPr>
          <w:rFonts w:ascii="Arial" w:eastAsiaTheme="minorHAnsi" w:hAnsi="Arial" w:cs="Arial"/>
          <w:color w:val="auto"/>
          <w:kern w:val="0"/>
        </w:rPr>
        <w:t xml:space="preserve"> de </w:t>
      </w:r>
      <w:proofErr w:type="spellStart"/>
      <w:r w:rsidR="00DE4D3D" w:rsidRPr="00DE4D3D">
        <w:rPr>
          <w:rFonts w:ascii="Arial" w:eastAsiaTheme="minorHAnsi" w:hAnsi="Arial" w:cs="Arial"/>
          <w:color w:val="auto"/>
          <w:kern w:val="0"/>
        </w:rPr>
        <w:t>Anti-HCV</w:t>
      </w:r>
      <w:proofErr w:type="spellEnd"/>
      <w:r w:rsidR="00DE4D3D" w:rsidRPr="00DE4D3D">
        <w:rPr>
          <w:rFonts w:ascii="Arial" w:eastAsiaTheme="minorHAnsi" w:hAnsi="Arial" w:cs="Arial"/>
          <w:color w:val="auto"/>
          <w:kern w:val="0"/>
        </w:rPr>
        <w:t>,</w:t>
      </w:r>
      <w:r w:rsidR="00CE2CE2">
        <w:rPr>
          <w:rFonts w:ascii="Arial" w:eastAsiaTheme="minorHAnsi" w:hAnsi="Arial" w:cs="Arial"/>
          <w:color w:val="auto"/>
          <w:kern w:val="0"/>
        </w:rPr>
        <w:t xml:space="preserve"> 4</w:t>
      </w:r>
      <w:r w:rsidR="00DE4D3D" w:rsidRPr="00DE4D3D">
        <w:rPr>
          <w:rFonts w:ascii="Arial" w:eastAsiaTheme="minorHAnsi" w:hAnsi="Arial" w:cs="Arial"/>
          <w:color w:val="auto"/>
          <w:kern w:val="0"/>
        </w:rPr>
        <w:t xml:space="preserve"> notificações de Chagas e </w:t>
      </w:r>
      <w:r w:rsidR="00CE2CE2">
        <w:rPr>
          <w:rFonts w:ascii="Arial" w:eastAsiaTheme="minorHAnsi" w:hAnsi="Arial" w:cs="Arial"/>
          <w:color w:val="auto"/>
          <w:kern w:val="0"/>
        </w:rPr>
        <w:t>7</w:t>
      </w:r>
      <w:r w:rsidR="00DE4D3D" w:rsidRPr="00DE4D3D">
        <w:rPr>
          <w:rFonts w:ascii="Arial" w:eastAsiaTheme="minorHAnsi" w:hAnsi="Arial" w:cs="Arial"/>
          <w:color w:val="auto"/>
          <w:kern w:val="0"/>
        </w:rPr>
        <w:t xml:space="preserve"> de HBSAG.</w:t>
      </w:r>
    </w:p>
    <w:p w14:paraId="765739C1" w14:textId="4C9C6446" w:rsidR="00782FC6" w:rsidRPr="003B6B90" w:rsidRDefault="00782FC6" w:rsidP="00A64B36">
      <w:pPr>
        <w:pStyle w:val="Ttulo2"/>
        <w:shd w:val="clear" w:color="auto" w:fill="FFFFFF" w:themeFill="background1"/>
        <w:spacing w:line="360" w:lineRule="auto"/>
        <w:ind w:left="0"/>
        <w:jc w:val="both"/>
        <w:rPr>
          <w:rFonts w:cs="Arial"/>
          <w:szCs w:val="24"/>
        </w:rPr>
      </w:pPr>
      <w:bookmarkStart w:id="92" w:name="_Toc94025535"/>
      <w:r w:rsidRPr="003B6B90">
        <w:rPr>
          <w:rFonts w:cs="Arial"/>
          <w:szCs w:val="24"/>
        </w:rPr>
        <w:lastRenderedPageBreak/>
        <w:t>2</w:t>
      </w:r>
      <w:r w:rsidR="006A4720" w:rsidRPr="003B6B90">
        <w:rPr>
          <w:rFonts w:cs="Arial"/>
          <w:szCs w:val="24"/>
        </w:rPr>
        <w:t>1</w:t>
      </w:r>
      <w:r w:rsidRPr="003B6B90">
        <w:rPr>
          <w:rFonts w:cs="Arial"/>
          <w:szCs w:val="24"/>
        </w:rPr>
        <w:t xml:space="preserve">.3 CONSOLIDADO DE RETROVIGILÂNCIA DA </w:t>
      </w:r>
      <w:r w:rsidR="00204A8C" w:rsidRPr="003B6B90">
        <w:rPr>
          <w:rFonts w:cs="Arial"/>
          <w:szCs w:val="24"/>
        </w:rPr>
        <w:t>REDE HEMO</w:t>
      </w:r>
      <w:r w:rsidRPr="003B6B90">
        <w:rPr>
          <w:rFonts w:cs="Arial"/>
          <w:szCs w:val="24"/>
        </w:rPr>
        <w:t>.</w:t>
      </w:r>
      <w:bookmarkEnd w:id="92"/>
    </w:p>
    <w:p w14:paraId="26BFACC5" w14:textId="77777777" w:rsidR="00A61DCF" w:rsidRPr="00A61DCF" w:rsidRDefault="00A61DCF" w:rsidP="00A61DCF">
      <w:pPr>
        <w:pStyle w:val="Standard"/>
      </w:pPr>
    </w:p>
    <w:p w14:paraId="6C8B00E1" w14:textId="65948CF5" w:rsidR="00887A27" w:rsidRPr="00887A27" w:rsidRDefault="00FD5E2F" w:rsidP="00887A27">
      <w:pPr>
        <w:pStyle w:val="Standard"/>
      </w:pPr>
      <w:r>
        <w:rPr>
          <w:noProof/>
          <w:lang w:eastAsia="pt-BR"/>
        </w:rPr>
        <w:drawing>
          <wp:inline distT="0" distB="0" distL="0" distR="0" wp14:anchorId="00009211" wp14:editId="2680D06C">
            <wp:extent cx="6120765" cy="1803455"/>
            <wp:effectExtent l="38100" t="57150" r="51435" b="44450"/>
            <wp:docPr id="53" name="Gráfico 53">
              <a:extLst xmlns:a="http://schemas.openxmlformats.org/drawingml/2006/main">
                <a:ext uri="{FF2B5EF4-FFF2-40B4-BE49-F238E27FC236}">
                  <a16:creationId xmlns:a16="http://schemas.microsoft.com/office/drawing/2014/main" id="{7D5C58AE-D89E-481D-BB13-7A2A3A8FC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145300DA" w14:textId="2E5DD7C8" w:rsidR="00FD5E2F" w:rsidRPr="00CE2CE2" w:rsidRDefault="009A4601" w:rsidP="00CE2CE2">
      <w:pPr>
        <w:pStyle w:val="Standard"/>
        <w:tabs>
          <w:tab w:val="left" w:pos="301"/>
        </w:tabs>
        <w:spacing w:line="360" w:lineRule="auto"/>
        <w:jc w:val="both"/>
        <w:rPr>
          <w:rFonts w:ascii="Arial" w:eastAsiaTheme="minorHAnsi" w:hAnsi="Arial" w:cs="Arial"/>
          <w:color w:val="auto"/>
          <w:kern w:val="0"/>
        </w:rPr>
      </w:pPr>
      <w:r w:rsidRPr="005E1712">
        <w:rPr>
          <w:rFonts w:ascii="Arial" w:eastAsiaTheme="minorHAnsi" w:hAnsi="Arial" w:cs="Arial"/>
          <w:b/>
          <w:bCs/>
          <w:color w:val="auto"/>
          <w:kern w:val="0"/>
        </w:rPr>
        <w:t xml:space="preserve">Análise Crítica:  </w:t>
      </w:r>
      <w:r w:rsidR="005E1712" w:rsidRPr="005E1712">
        <w:rPr>
          <w:rFonts w:ascii="Arial" w:eastAsiaTheme="minorHAnsi" w:hAnsi="Arial" w:cs="Arial"/>
          <w:color w:val="auto"/>
          <w:kern w:val="0"/>
        </w:rPr>
        <w:t xml:space="preserve">Neste mês </w:t>
      </w:r>
      <w:proofErr w:type="gramStart"/>
      <w:r w:rsidR="005E1712" w:rsidRPr="005E1712">
        <w:rPr>
          <w:rFonts w:ascii="Arial" w:eastAsiaTheme="minorHAnsi" w:hAnsi="Arial" w:cs="Arial"/>
          <w:color w:val="auto"/>
          <w:kern w:val="0"/>
        </w:rPr>
        <w:t xml:space="preserve">de </w:t>
      </w:r>
      <w:r w:rsidR="00CE2CE2">
        <w:rPr>
          <w:rFonts w:ascii="Arial" w:eastAsiaTheme="minorHAnsi" w:hAnsi="Arial" w:cs="Arial"/>
          <w:color w:val="auto"/>
          <w:kern w:val="0"/>
        </w:rPr>
        <w:t xml:space="preserve"> dezembro</w:t>
      </w:r>
      <w:proofErr w:type="gramEnd"/>
      <w:r w:rsidR="005E1712" w:rsidRPr="005E1712">
        <w:rPr>
          <w:rFonts w:ascii="Arial" w:eastAsiaTheme="minorHAnsi" w:hAnsi="Arial" w:cs="Arial"/>
          <w:color w:val="auto"/>
          <w:kern w:val="0"/>
        </w:rPr>
        <w:t xml:space="preserve"> na Rede HEMO não foi aberto nenhum processo de Retrovigilância, pois segundo a PORTARIA DO MS Nº 5 DE</w:t>
      </w:r>
      <w:r w:rsidR="00AC2225">
        <w:rPr>
          <w:rFonts w:ascii="Arial" w:eastAsiaTheme="minorHAnsi" w:hAnsi="Arial" w:cs="Arial"/>
          <w:color w:val="auto"/>
          <w:kern w:val="0"/>
        </w:rPr>
        <w:t xml:space="preserve"> </w:t>
      </w:r>
      <w:r w:rsidR="005E1712" w:rsidRPr="005E1712">
        <w:rPr>
          <w:rFonts w:ascii="Arial" w:eastAsiaTheme="minorHAnsi" w:hAnsi="Arial" w:cs="Arial"/>
          <w:color w:val="auto"/>
          <w:kern w:val="0"/>
        </w:rPr>
        <w:t xml:space="preserve">28 de SETEMBRO DE 2017, a Retrovigilância é a parte que trata da investigação retrospectiva relacionada à rastreabilidade das bolsas de doação anteriores de um doador que apresentou </w:t>
      </w:r>
      <w:proofErr w:type="spellStart"/>
      <w:r w:rsidR="005E1712" w:rsidRPr="005E1712">
        <w:rPr>
          <w:rFonts w:ascii="Arial" w:eastAsiaTheme="minorHAnsi" w:hAnsi="Arial" w:cs="Arial"/>
          <w:color w:val="auto"/>
          <w:kern w:val="0"/>
        </w:rPr>
        <w:t>soroconversão</w:t>
      </w:r>
      <w:proofErr w:type="spellEnd"/>
      <w:r w:rsidR="005E1712" w:rsidRPr="005E1712">
        <w:rPr>
          <w:rFonts w:ascii="Arial" w:eastAsiaTheme="minorHAnsi" w:hAnsi="Arial" w:cs="Arial"/>
          <w:color w:val="auto"/>
          <w:kern w:val="0"/>
        </w:rPr>
        <w:t>/viragem de um marcador ou relacionada a um receptor de sangue que veio a apresentar marcador reagente/positivo para uma doença.</w:t>
      </w:r>
    </w:p>
    <w:p w14:paraId="525D0591" w14:textId="37A4C26B" w:rsidR="00FB6267" w:rsidRPr="003B6B90" w:rsidRDefault="00782FC6" w:rsidP="006C0B5A">
      <w:pPr>
        <w:pStyle w:val="Ttulo2"/>
        <w:shd w:val="clear" w:color="auto" w:fill="FFFFFF" w:themeFill="background1"/>
        <w:spacing w:line="360" w:lineRule="auto"/>
        <w:ind w:left="0"/>
        <w:jc w:val="both"/>
        <w:rPr>
          <w:rFonts w:cs="Arial"/>
          <w:szCs w:val="24"/>
        </w:rPr>
      </w:pPr>
      <w:bookmarkStart w:id="93" w:name="_Toc94025536"/>
      <w:r w:rsidRPr="003B6B90">
        <w:rPr>
          <w:rFonts w:cs="Arial"/>
          <w:szCs w:val="24"/>
        </w:rPr>
        <w:t>2</w:t>
      </w:r>
      <w:r w:rsidR="006A4720" w:rsidRPr="003B6B90">
        <w:rPr>
          <w:rFonts w:cs="Arial"/>
          <w:szCs w:val="24"/>
        </w:rPr>
        <w:t>1</w:t>
      </w:r>
      <w:r w:rsidRPr="003B6B90">
        <w:rPr>
          <w:rFonts w:cs="Arial"/>
          <w:szCs w:val="24"/>
        </w:rPr>
        <w:t xml:space="preserve">.4 CONSOLIDADO DO PROCESSO DE CONVOCAÇÃO DE DOADORES POR AVISO DE RECEBIMENTO (AR- CARTAS) NA </w:t>
      </w:r>
      <w:r w:rsidR="00204A8C" w:rsidRPr="003B6B90">
        <w:rPr>
          <w:rFonts w:cs="Arial"/>
          <w:szCs w:val="24"/>
        </w:rPr>
        <w:t>REDE HEMO</w:t>
      </w:r>
      <w:r w:rsidRPr="003B6B90">
        <w:rPr>
          <w:rFonts w:cs="Arial"/>
          <w:szCs w:val="24"/>
        </w:rPr>
        <w:t>.</w:t>
      </w:r>
      <w:bookmarkEnd w:id="93"/>
    </w:p>
    <w:p w14:paraId="46C359A3" w14:textId="77777777" w:rsidR="00BC0638" w:rsidRPr="00BC0638" w:rsidRDefault="00BC0638" w:rsidP="00BC0638">
      <w:pPr>
        <w:pStyle w:val="Standard"/>
      </w:pPr>
    </w:p>
    <w:p w14:paraId="78A1CE58" w14:textId="3AA8C546" w:rsidR="006235F0" w:rsidRDefault="00CE2CE2" w:rsidP="006235F0">
      <w:pPr>
        <w:pStyle w:val="Standard"/>
      </w:pPr>
      <w:r>
        <w:rPr>
          <w:noProof/>
        </w:rPr>
        <w:drawing>
          <wp:inline distT="0" distB="0" distL="0" distR="0" wp14:anchorId="65C03EC5" wp14:editId="649170FF">
            <wp:extent cx="6248400" cy="2285365"/>
            <wp:effectExtent l="57150" t="19050" r="57150" b="95885"/>
            <wp:docPr id="40" name="Gráfico 40">
              <a:extLst xmlns:a="http://schemas.openxmlformats.org/drawingml/2006/main">
                <a:ext uri="{FF2B5EF4-FFF2-40B4-BE49-F238E27FC236}">
                  <a16:creationId xmlns:a16="http://schemas.microsoft.com/office/drawing/2014/main" id="{90B805C2-DAC8-4A2B-9C4E-40158CDCC6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1C41C0D5" w14:textId="6DE43012" w:rsidR="002C6393" w:rsidRPr="00BC0638" w:rsidRDefault="0023479E" w:rsidP="002C6393">
      <w:pPr>
        <w:pStyle w:val="Standard"/>
        <w:tabs>
          <w:tab w:val="left" w:pos="301"/>
        </w:tabs>
        <w:spacing w:line="360" w:lineRule="auto"/>
        <w:jc w:val="both"/>
        <w:rPr>
          <w:rFonts w:ascii="Arial" w:eastAsiaTheme="minorHAnsi" w:hAnsi="Arial" w:cs="Arial"/>
          <w:color w:val="auto"/>
          <w:kern w:val="0"/>
        </w:rPr>
      </w:pPr>
      <w:r w:rsidRPr="002C6393">
        <w:rPr>
          <w:rFonts w:ascii="Arial" w:eastAsiaTheme="minorHAnsi" w:hAnsi="Arial" w:cs="Arial"/>
          <w:b/>
          <w:bCs/>
          <w:color w:val="auto"/>
          <w:kern w:val="0"/>
        </w:rPr>
        <w:t>Análise Crítica:</w:t>
      </w:r>
      <w:r w:rsidR="002C6393">
        <w:rPr>
          <w:rFonts w:ascii="Arial" w:eastAsiaTheme="minorHAnsi" w:hAnsi="Arial" w:cs="Arial"/>
          <w:b/>
          <w:bCs/>
          <w:color w:val="auto"/>
          <w:kern w:val="0"/>
        </w:rPr>
        <w:t xml:space="preserve"> </w:t>
      </w:r>
      <w:r w:rsidR="002C6393" w:rsidRPr="002C6393">
        <w:rPr>
          <w:rFonts w:ascii="Arial" w:eastAsiaTheme="minorHAnsi" w:hAnsi="Arial" w:cs="Arial"/>
          <w:color w:val="auto"/>
          <w:kern w:val="0"/>
        </w:rPr>
        <w:t xml:space="preserve">No mês de </w:t>
      </w:r>
      <w:r w:rsidR="00CE2CE2">
        <w:rPr>
          <w:rFonts w:ascii="Arial" w:eastAsiaTheme="minorHAnsi" w:hAnsi="Arial" w:cs="Arial"/>
          <w:color w:val="auto"/>
          <w:kern w:val="0"/>
        </w:rPr>
        <w:t>dezembro</w:t>
      </w:r>
      <w:r w:rsidR="002C6393" w:rsidRPr="002C6393">
        <w:rPr>
          <w:rFonts w:ascii="Arial" w:eastAsiaTheme="minorHAnsi" w:hAnsi="Arial" w:cs="Arial"/>
          <w:color w:val="auto"/>
          <w:kern w:val="0"/>
        </w:rPr>
        <w:t xml:space="preserve"> na Rede HEMO foram convocados 1</w:t>
      </w:r>
      <w:r w:rsidR="00CE2CE2">
        <w:rPr>
          <w:rFonts w:ascii="Arial" w:eastAsiaTheme="minorHAnsi" w:hAnsi="Arial" w:cs="Arial"/>
          <w:color w:val="auto"/>
          <w:kern w:val="0"/>
        </w:rPr>
        <w:t>1</w:t>
      </w:r>
      <w:r w:rsidR="003B24B7">
        <w:rPr>
          <w:rFonts w:ascii="Arial" w:eastAsiaTheme="minorHAnsi" w:hAnsi="Arial" w:cs="Arial"/>
          <w:color w:val="auto"/>
          <w:kern w:val="0"/>
        </w:rPr>
        <w:t>4</w:t>
      </w:r>
      <w:r w:rsidR="002C6393" w:rsidRPr="002C6393">
        <w:rPr>
          <w:rFonts w:ascii="Arial" w:eastAsiaTheme="minorHAnsi" w:hAnsi="Arial" w:cs="Arial"/>
          <w:color w:val="auto"/>
          <w:kern w:val="0"/>
        </w:rPr>
        <w:t xml:space="preserve"> doadores que tiveram sorologia positiva na primeira amostra</w:t>
      </w:r>
      <w:r w:rsidR="003B24B7">
        <w:rPr>
          <w:rFonts w:ascii="Arial" w:eastAsiaTheme="minorHAnsi" w:hAnsi="Arial" w:cs="Arial"/>
          <w:color w:val="auto"/>
          <w:kern w:val="0"/>
        </w:rPr>
        <w:t xml:space="preserve"> </w:t>
      </w:r>
      <w:r w:rsidR="002C6393" w:rsidRPr="002C6393">
        <w:rPr>
          <w:rFonts w:ascii="Arial" w:eastAsiaTheme="minorHAnsi" w:hAnsi="Arial" w:cs="Arial"/>
          <w:color w:val="auto"/>
          <w:kern w:val="0"/>
        </w:rPr>
        <w:t xml:space="preserve">e foram comunicados por via </w:t>
      </w:r>
      <w:proofErr w:type="spellStart"/>
      <w:r w:rsidR="002C6393" w:rsidRPr="002C6393">
        <w:rPr>
          <w:rFonts w:ascii="Arial" w:eastAsiaTheme="minorHAnsi" w:hAnsi="Arial" w:cs="Arial"/>
          <w:color w:val="auto"/>
          <w:kern w:val="0"/>
        </w:rPr>
        <w:t>AR’s</w:t>
      </w:r>
      <w:proofErr w:type="spellEnd"/>
      <w:r w:rsidR="002C6393" w:rsidRPr="002C6393">
        <w:rPr>
          <w:rFonts w:ascii="Arial" w:eastAsiaTheme="minorHAnsi" w:hAnsi="Arial" w:cs="Arial"/>
          <w:color w:val="auto"/>
          <w:kern w:val="0"/>
        </w:rPr>
        <w:t xml:space="preserve"> (cartas), para que comparecessem para realizarem a coleta do exame de segunda amostra confirmatória, do marcador reagente no 1º exame.</w:t>
      </w:r>
    </w:p>
    <w:p w14:paraId="72DF75C2" w14:textId="75BCE884" w:rsidR="00813C96" w:rsidRPr="000C51AC" w:rsidRDefault="00B17977" w:rsidP="000C51AC">
      <w:pPr>
        <w:pStyle w:val="Ttulo1"/>
        <w:rPr>
          <w:b/>
          <w:bCs/>
        </w:rPr>
      </w:pPr>
      <w:bookmarkStart w:id="94" w:name="_Toc94025537"/>
      <w:r w:rsidRPr="000C51AC">
        <w:rPr>
          <w:b/>
          <w:bCs/>
        </w:rPr>
        <w:lastRenderedPageBreak/>
        <w:t xml:space="preserve">22. </w:t>
      </w:r>
      <w:r w:rsidR="00813C96" w:rsidRPr="000C51AC">
        <w:rPr>
          <w:b/>
          <w:bCs/>
        </w:rPr>
        <w:t>GER</w:t>
      </w:r>
      <w:r w:rsidR="0083142A" w:rsidRPr="000C51AC">
        <w:rPr>
          <w:b/>
          <w:bCs/>
        </w:rPr>
        <w:t>E</w:t>
      </w:r>
      <w:r w:rsidR="00813C96" w:rsidRPr="000C51AC">
        <w:rPr>
          <w:b/>
          <w:bCs/>
        </w:rPr>
        <w:t>NCIAMENTO DE RESÍDUOS</w:t>
      </w:r>
      <w:bookmarkEnd w:id="94"/>
    </w:p>
    <w:p w14:paraId="5C9D4309" w14:textId="77777777" w:rsidR="00502093" w:rsidRPr="00E95DDD" w:rsidRDefault="00502093" w:rsidP="00E95DDD">
      <w:pPr>
        <w:shd w:val="clear" w:color="auto" w:fill="FFFFFF" w:themeFill="background1"/>
        <w:rPr>
          <w:rFonts w:ascii="Arial" w:hAnsi="Arial" w:cs="Arial"/>
          <w:b/>
          <w:bCs/>
          <w:sz w:val="24"/>
          <w:szCs w:val="24"/>
        </w:rPr>
      </w:pPr>
    </w:p>
    <w:tbl>
      <w:tblPr>
        <w:tblW w:w="9660" w:type="dxa"/>
        <w:tblInd w:w="-10" w:type="dxa"/>
        <w:tblCellMar>
          <w:left w:w="70" w:type="dxa"/>
          <w:right w:w="70" w:type="dxa"/>
        </w:tblCellMar>
        <w:tblLook w:val="04A0" w:firstRow="1" w:lastRow="0" w:firstColumn="1" w:lastColumn="0" w:noHBand="0" w:noVBand="1"/>
      </w:tblPr>
      <w:tblGrid>
        <w:gridCol w:w="1518"/>
        <w:gridCol w:w="655"/>
        <w:gridCol w:w="655"/>
        <w:gridCol w:w="725"/>
        <w:gridCol w:w="675"/>
        <w:gridCol w:w="705"/>
        <w:gridCol w:w="665"/>
        <w:gridCol w:w="604"/>
        <w:gridCol w:w="715"/>
        <w:gridCol w:w="655"/>
        <w:gridCol w:w="675"/>
        <w:gridCol w:w="715"/>
        <w:gridCol w:w="698"/>
      </w:tblGrid>
      <w:tr w:rsidR="00791BE4" w:rsidRPr="006B5566" w14:paraId="1DAA4916" w14:textId="77777777" w:rsidTr="003C4DA2">
        <w:trPr>
          <w:trHeight w:val="268"/>
        </w:trPr>
        <w:tc>
          <w:tcPr>
            <w:tcW w:w="966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192A805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 xml:space="preserve">DA  </w:t>
            </w:r>
            <w:r w:rsidR="008872B5">
              <w:rPr>
                <w:rFonts w:ascii="Arial Narrow" w:eastAsia="Times New Roman" w:hAnsi="Arial Narrow" w:cs="Calibri"/>
                <w:b/>
                <w:bCs/>
                <w:color w:val="000000"/>
                <w:lang w:eastAsia="pt-BR"/>
              </w:rPr>
              <w:t>REDE</w:t>
            </w:r>
            <w:proofErr w:type="gramEnd"/>
            <w:r w:rsidR="008872B5">
              <w:rPr>
                <w:rFonts w:ascii="Arial Narrow" w:eastAsia="Times New Roman" w:hAnsi="Arial Narrow" w:cs="Calibri"/>
                <w:b/>
                <w:bCs/>
                <w:color w:val="000000"/>
                <w:lang w:eastAsia="pt-BR"/>
              </w:rPr>
              <w:t xml:space="preserve"> HEMO</w:t>
            </w:r>
            <w:r w:rsidRPr="00D61C2F">
              <w:rPr>
                <w:rFonts w:ascii="Arial Narrow" w:eastAsia="Times New Roman" w:hAnsi="Arial Narrow" w:cs="Calibri"/>
                <w:b/>
                <w:bCs/>
                <w:color w:val="000000"/>
                <w:lang w:eastAsia="pt-BR"/>
              </w:rPr>
              <w:t xml:space="preserve"> PÚBLICA ESTADUAL EM  2021</w:t>
            </w:r>
          </w:p>
        </w:tc>
      </w:tr>
      <w:tr w:rsidR="00791BE4" w:rsidRPr="006B5566" w14:paraId="37671019" w14:textId="77777777" w:rsidTr="003C4DA2">
        <w:trPr>
          <w:trHeight w:val="268"/>
        </w:trPr>
        <w:tc>
          <w:tcPr>
            <w:tcW w:w="151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5"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4"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3C4DA2">
        <w:trPr>
          <w:trHeight w:val="268"/>
        </w:trPr>
        <w:tc>
          <w:tcPr>
            <w:tcW w:w="1518"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5"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5"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5" w:type="dxa"/>
            <w:tcBorders>
              <w:top w:val="nil"/>
              <w:left w:val="nil"/>
              <w:bottom w:val="single" w:sz="8" w:space="0" w:color="000000"/>
              <w:right w:val="single" w:sz="8" w:space="0" w:color="000000"/>
            </w:tcBorders>
            <w:shd w:val="clear" w:color="000000" w:fill="FFFFFF"/>
            <w:noWrap/>
            <w:vAlign w:val="center"/>
            <w:hideMark/>
          </w:tcPr>
          <w:p w14:paraId="03A1B86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E055D">
              <w:rPr>
                <w:rFonts w:ascii="Arial Narrow" w:eastAsia="Times New Roman" w:hAnsi="Arial Narrow" w:cs="Calibri"/>
                <w:color w:val="000000"/>
                <w:lang w:eastAsia="pt-BR"/>
              </w:rPr>
              <w:t>6.023</w:t>
            </w:r>
          </w:p>
          <w:p w14:paraId="629B43DC" w14:textId="693301BE" w:rsidR="00AE055D" w:rsidRPr="00791BE4" w:rsidRDefault="00AE055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73A5E309" w14:textId="77777777" w:rsidR="005E7756"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4.975</w:t>
            </w:r>
          </w:p>
          <w:p w14:paraId="7987356C" w14:textId="305F265D" w:rsidR="00791BE4" w:rsidRPr="00791BE4"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05" w:type="dxa"/>
            <w:tcBorders>
              <w:top w:val="nil"/>
              <w:left w:val="nil"/>
              <w:bottom w:val="single" w:sz="8" w:space="0" w:color="000000"/>
              <w:right w:val="single" w:sz="8" w:space="0" w:color="000000"/>
            </w:tcBorders>
            <w:shd w:val="clear" w:color="000000" w:fill="FFFFFF"/>
            <w:noWrap/>
            <w:vAlign w:val="center"/>
            <w:hideMark/>
          </w:tcPr>
          <w:p w14:paraId="2B937AD2"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31F90">
              <w:rPr>
                <w:rFonts w:ascii="Arial Narrow" w:eastAsia="Times New Roman" w:hAnsi="Arial Narrow" w:cs="Calibri"/>
                <w:color w:val="000000"/>
                <w:lang w:eastAsia="pt-BR"/>
              </w:rPr>
              <w:t>4.549</w:t>
            </w:r>
          </w:p>
          <w:p w14:paraId="53195CA8" w14:textId="71CB1B7A" w:rsidR="00A31F90" w:rsidRPr="00791BE4" w:rsidRDefault="00A31F90"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65" w:type="dxa"/>
            <w:tcBorders>
              <w:top w:val="nil"/>
              <w:left w:val="nil"/>
              <w:bottom w:val="single" w:sz="8" w:space="0" w:color="000000"/>
              <w:right w:val="single" w:sz="8" w:space="0" w:color="000000"/>
            </w:tcBorders>
            <w:shd w:val="clear" w:color="000000" w:fill="FFFFFF"/>
            <w:noWrap/>
            <w:vAlign w:val="center"/>
            <w:hideMark/>
          </w:tcPr>
          <w:p w14:paraId="67CAD87D"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6575E3">
              <w:rPr>
                <w:rFonts w:ascii="Arial Narrow" w:eastAsia="Times New Roman" w:hAnsi="Arial Narrow" w:cs="Calibri"/>
                <w:color w:val="000000"/>
                <w:lang w:eastAsia="pt-BR"/>
              </w:rPr>
              <w:t>5.041</w:t>
            </w:r>
          </w:p>
          <w:p w14:paraId="0F046C94" w14:textId="12570927" w:rsidR="006575E3" w:rsidRPr="00791BE4" w:rsidRDefault="006575E3"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04" w:type="dxa"/>
            <w:tcBorders>
              <w:top w:val="nil"/>
              <w:left w:val="nil"/>
              <w:bottom w:val="single" w:sz="8" w:space="0" w:color="000000"/>
              <w:right w:val="single" w:sz="8" w:space="0" w:color="000000"/>
            </w:tcBorders>
            <w:shd w:val="clear" w:color="000000" w:fill="FFFFFF"/>
            <w:noWrap/>
            <w:vAlign w:val="center"/>
            <w:hideMark/>
          </w:tcPr>
          <w:p w14:paraId="6CE8F687" w14:textId="77777777" w:rsidR="00390026"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4.346</w:t>
            </w:r>
          </w:p>
          <w:p w14:paraId="37C6318C" w14:textId="6B10CA11" w:rsidR="00791BE4" w:rsidRPr="00791BE4"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42E7DEC7"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B8374E">
              <w:rPr>
                <w:rFonts w:ascii="Arial Narrow" w:eastAsia="Times New Roman" w:hAnsi="Arial Narrow" w:cs="Calibri"/>
                <w:color w:val="000000"/>
                <w:lang w:eastAsia="pt-BR"/>
              </w:rPr>
              <w:t>4.921</w:t>
            </w:r>
          </w:p>
          <w:p w14:paraId="4967A226" w14:textId="285590CB" w:rsidR="00B8374E" w:rsidRPr="00791BE4" w:rsidRDefault="00B8374E"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55" w:type="dxa"/>
            <w:tcBorders>
              <w:top w:val="nil"/>
              <w:left w:val="nil"/>
              <w:bottom w:val="single" w:sz="8" w:space="0" w:color="000000"/>
              <w:right w:val="single" w:sz="8" w:space="0" w:color="000000"/>
            </w:tcBorders>
            <w:shd w:val="clear" w:color="000000" w:fill="FFFFFF"/>
            <w:noWrap/>
            <w:vAlign w:val="center"/>
            <w:hideMark/>
          </w:tcPr>
          <w:p w14:paraId="27C460ED" w14:textId="4821298B"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772212">
              <w:rPr>
                <w:rFonts w:ascii="Arial Narrow" w:eastAsia="Times New Roman" w:hAnsi="Arial Narrow" w:cs="Calibri"/>
                <w:color w:val="000000"/>
                <w:lang w:eastAsia="pt-BR"/>
              </w:rPr>
              <w:t>4.878 Kg</w:t>
            </w:r>
          </w:p>
        </w:tc>
        <w:tc>
          <w:tcPr>
            <w:tcW w:w="675" w:type="dxa"/>
            <w:tcBorders>
              <w:top w:val="nil"/>
              <w:left w:val="nil"/>
              <w:bottom w:val="single" w:sz="8" w:space="0" w:color="000000"/>
              <w:right w:val="single" w:sz="8" w:space="0" w:color="000000"/>
            </w:tcBorders>
            <w:shd w:val="clear" w:color="000000" w:fill="FFFFFF"/>
            <w:noWrap/>
            <w:vAlign w:val="center"/>
            <w:hideMark/>
          </w:tcPr>
          <w:p w14:paraId="33C724C3" w14:textId="5CA6BCD0" w:rsidR="00791BE4" w:rsidRPr="00791BE4" w:rsidRDefault="00772212"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4.461 Kg</w:t>
            </w:r>
          </w:p>
        </w:tc>
        <w:tc>
          <w:tcPr>
            <w:tcW w:w="715" w:type="dxa"/>
            <w:tcBorders>
              <w:top w:val="nil"/>
              <w:left w:val="nil"/>
              <w:bottom w:val="single" w:sz="8" w:space="0" w:color="000000"/>
              <w:right w:val="single" w:sz="8" w:space="0" w:color="000000"/>
            </w:tcBorders>
            <w:shd w:val="clear" w:color="000000" w:fill="FFFFFF"/>
            <w:noWrap/>
            <w:vAlign w:val="center"/>
            <w:hideMark/>
          </w:tcPr>
          <w:p w14:paraId="79DA1D4F" w14:textId="28309B7F"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F42942">
              <w:rPr>
                <w:rFonts w:ascii="Arial Narrow" w:eastAsia="Times New Roman" w:hAnsi="Arial Narrow" w:cs="Calibri"/>
                <w:color w:val="000000"/>
                <w:lang w:eastAsia="pt-BR"/>
              </w:rPr>
              <w:t>5.615 Kg</w:t>
            </w:r>
          </w:p>
        </w:tc>
        <w:tc>
          <w:tcPr>
            <w:tcW w:w="698" w:type="dxa"/>
            <w:tcBorders>
              <w:top w:val="nil"/>
              <w:left w:val="nil"/>
              <w:bottom w:val="single" w:sz="8" w:space="0" w:color="000000"/>
              <w:right w:val="single" w:sz="8" w:space="0" w:color="000000"/>
            </w:tcBorders>
            <w:shd w:val="clear" w:color="000000" w:fill="FFFFFF"/>
            <w:noWrap/>
            <w:vAlign w:val="center"/>
            <w:hideMark/>
          </w:tcPr>
          <w:p w14:paraId="0864823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4E5007">
              <w:rPr>
                <w:rFonts w:ascii="Arial Narrow" w:eastAsia="Times New Roman" w:hAnsi="Arial Narrow" w:cs="Calibri"/>
                <w:color w:val="000000"/>
                <w:lang w:eastAsia="pt-BR"/>
              </w:rPr>
              <w:t>4.640</w:t>
            </w:r>
          </w:p>
          <w:p w14:paraId="3FA3630D" w14:textId="4D993E70" w:rsidR="004E5007" w:rsidRPr="00791BE4" w:rsidRDefault="004E5007"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r>
      <w:tr w:rsidR="00791BE4" w:rsidRPr="006B5566" w14:paraId="3AA14E5A" w14:textId="77777777" w:rsidTr="003C4DA2">
        <w:trPr>
          <w:trHeight w:val="268"/>
        </w:trPr>
        <w:tc>
          <w:tcPr>
            <w:tcW w:w="9660"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77777777" w:rsidR="004336D9" w:rsidRDefault="004336D9" w:rsidP="00BC0310">
      <w:pPr>
        <w:spacing w:line="360" w:lineRule="auto"/>
        <w:jc w:val="both"/>
        <w:rPr>
          <w:rFonts w:ascii="Arial" w:hAnsi="Arial" w:cs="Arial"/>
          <w:b/>
          <w:bCs/>
        </w:rPr>
      </w:pPr>
    </w:p>
    <w:p w14:paraId="4D40D184" w14:textId="124B9B6E" w:rsidR="00EB3BDC" w:rsidRPr="00F82DED" w:rsidRDefault="00BC0310" w:rsidP="00625E6F">
      <w:pPr>
        <w:pStyle w:val="Standard"/>
        <w:tabs>
          <w:tab w:val="left" w:pos="301"/>
        </w:tabs>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No mês de </w:t>
      </w:r>
      <w:r w:rsidR="004E5007">
        <w:rPr>
          <w:rFonts w:ascii="Arial" w:hAnsi="Arial" w:cs="Arial"/>
        </w:rPr>
        <w:t>dezembro</w:t>
      </w:r>
      <w:r w:rsidR="00390026" w:rsidRPr="00E43730">
        <w:rPr>
          <w:rFonts w:ascii="Arial" w:hAnsi="Arial" w:cs="Arial"/>
        </w:rPr>
        <w:t xml:space="preserve"> foram gerados </w:t>
      </w:r>
      <w:r w:rsidR="004E5007">
        <w:rPr>
          <w:rFonts w:ascii="Arial" w:hAnsi="Arial" w:cs="Arial"/>
        </w:rPr>
        <w:t>4.640</w:t>
      </w:r>
      <w:r w:rsidR="00390026" w:rsidRPr="00E43730">
        <w:rPr>
          <w:rFonts w:ascii="Arial" w:hAnsi="Arial" w:cs="Arial"/>
        </w:rPr>
        <w:t xml:space="preserve"> Kg de resíduos na </w:t>
      </w:r>
      <w:r w:rsidR="00B41A7F">
        <w:rPr>
          <w:rFonts w:ascii="Arial" w:hAnsi="Arial" w:cs="Arial"/>
        </w:rPr>
        <w:t>Rede Estadual de Hemocentros - Rede HEMO</w:t>
      </w:r>
      <w:r w:rsidR="00390026" w:rsidRPr="00E43730">
        <w:rPr>
          <w:rFonts w:ascii="Arial" w:hAnsi="Arial" w:cs="Arial"/>
        </w:rPr>
        <w:t xml:space="preserve">, ocorrendo a destinação correta dos resíduos gerados.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Prof. Nion Albernaz e o </w:t>
      </w:r>
      <w:r w:rsidR="008872B5">
        <w:rPr>
          <w:rFonts w:ascii="Arial" w:eastAsia="Times New Roman" w:hAnsi="Arial" w:cs="Arial"/>
          <w:color w:val="000000"/>
          <w:kern w:val="2"/>
        </w:rPr>
        <w:t xml:space="preserve">HEMOGO RIO </w:t>
      </w:r>
      <w:proofErr w:type="gramStart"/>
      <w:r w:rsidR="008872B5">
        <w:rPr>
          <w:rFonts w:ascii="Arial" w:eastAsia="Times New Roman" w:hAnsi="Arial" w:cs="Arial"/>
          <w:color w:val="000000"/>
          <w:kern w:val="2"/>
        </w:rPr>
        <w:t xml:space="preserve">VERDE </w:t>
      </w:r>
      <w:r w:rsidR="001B708A">
        <w:rPr>
          <w:rFonts w:ascii="Arial" w:eastAsia="Times New Roman" w:hAnsi="Arial" w:cs="Arial"/>
          <w:color w:val="000000"/>
          <w:kern w:val="2"/>
        </w:rPr>
        <w:t>.</w:t>
      </w:r>
      <w:proofErr w:type="gramEnd"/>
      <w:r w:rsidR="001B708A">
        <w:rPr>
          <w:rFonts w:ascii="Arial" w:eastAsia="Times New Roman" w:hAnsi="Arial" w:cs="Arial"/>
          <w:color w:val="000000"/>
          <w:kern w:val="2"/>
        </w:rPr>
        <w:t xml:space="preserve"> </w:t>
      </w:r>
      <w:r w:rsidR="00AE055D">
        <w:rPr>
          <w:rFonts w:ascii="Arial" w:eastAsia="Times New Roman" w:hAnsi="Arial" w:cs="Arial"/>
          <w:color w:val="000000"/>
          <w:kern w:val="2"/>
        </w:rPr>
        <w:t xml:space="preserve">Comparado ao mês anterior </w:t>
      </w:r>
      <w:r w:rsidR="00FA7676">
        <w:rPr>
          <w:rFonts w:ascii="Arial" w:eastAsia="Times New Roman" w:hAnsi="Arial" w:cs="Arial"/>
          <w:color w:val="000000"/>
          <w:kern w:val="2"/>
        </w:rPr>
        <w:t xml:space="preserve">tivemos </w:t>
      </w:r>
      <w:r w:rsidR="008C4FE0">
        <w:rPr>
          <w:rFonts w:ascii="Arial" w:eastAsia="Times New Roman" w:hAnsi="Arial" w:cs="Arial"/>
          <w:color w:val="000000"/>
          <w:kern w:val="2"/>
        </w:rPr>
        <w:t>um</w:t>
      </w:r>
      <w:r w:rsidR="004E5007">
        <w:rPr>
          <w:rFonts w:ascii="Arial" w:eastAsia="Times New Roman" w:hAnsi="Arial" w:cs="Arial"/>
          <w:color w:val="000000"/>
          <w:kern w:val="2"/>
        </w:rPr>
        <w:t>a redução</w:t>
      </w:r>
      <w:r w:rsidR="00F82DED">
        <w:rPr>
          <w:rFonts w:ascii="Arial" w:eastAsia="Times New Roman" w:hAnsi="Arial" w:cs="Arial"/>
          <w:color w:val="000000"/>
          <w:kern w:val="2"/>
        </w:rPr>
        <w:t xml:space="preserve"> de 975 </w:t>
      </w:r>
      <w:proofErr w:type="gramStart"/>
      <w:r w:rsidR="00F82DED">
        <w:rPr>
          <w:rFonts w:ascii="Arial" w:eastAsia="Times New Roman" w:hAnsi="Arial" w:cs="Arial"/>
          <w:color w:val="000000"/>
          <w:kern w:val="2"/>
        </w:rPr>
        <w:t>kg</w:t>
      </w:r>
      <w:r w:rsidR="004E5007">
        <w:rPr>
          <w:rFonts w:ascii="Arial" w:eastAsia="Times New Roman" w:hAnsi="Arial" w:cs="Arial"/>
          <w:color w:val="000000"/>
          <w:kern w:val="2"/>
        </w:rPr>
        <w:t xml:space="preserve"> </w:t>
      </w:r>
      <w:r w:rsidR="008C4FE0">
        <w:rPr>
          <w:rFonts w:ascii="Arial" w:eastAsia="Times New Roman" w:hAnsi="Arial" w:cs="Arial"/>
          <w:color w:val="000000"/>
          <w:kern w:val="2"/>
        </w:rPr>
        <w:t xml:space="preserve"> </w:t>
      </w:r>
      <w:r w:rsidR="00CC6FBB">
        <w:rPr>
          <w:rFonts w:ascii="Arial" w:eastAsia="Times New Roman" w:hAnsi="Arial" w:cs="Arial"/>
          <w:color w:val="000000"/>
          <w:kern w:val="2"/>
        </w:rPr>
        <w:t>I</w:t>
      </w:r>
      <w:r w:rsidR="00FA7676">
        <w:rPr>
          <w:rFonts w:ascii="Arial" w:eastAsia="Times New Roman" w:hAnsi="Arial" w:cs="Arial"/>
          <w:color w:val="000000"/>
          <w:kern w:val="2"/>
        </w:rPr>
        <w:t>sso</w:t>
      </w:r>
      <w:proofErr w:type="gramEnd"/>
      <w:r w:rsidR="00FA7676">
        <w:rPr>
          <w:rFonts w:ascii="Arial" w:eastAsia="Times New Roman" w:hAnsi="Arial" w:cs="Arial"/>
          <w:color w:val="000000"/>
          <w:kern w:val="2"/>
        </w:rPr>
        <w:t xml:space="preserve"> se deve </w:t>
      </w:r>
      <w:r w:rsidR="00F82DED">
        <w:rPr>
          <w:rFonts w:ascii="Arial" w:eastAsia="Times New Roman" w:hAnsi="Arial" w:cs="Arial"/>
          <w:color w:val="000000"/>
          <w:kern w:val="2"/>
        </w:rPr>
        <w:t xml:space="preserve">a queda </w:t>
      </w:r>
      <w:r w:rsidR="00390026">
        <w:rPr>
          <w:rFonts w:ascii="Arial" w:eastAsia="Times New Roman" w:hAnsi="Arial" w:cs="Arial"/>
          <w:color w:val="000000"/>
          <w:kern w:val="2"/>
        </w:rPr>
        <w:t xml:space="preserve"> </w:t>
      </w:r>
      <w:r w:rsidR="006575E3">
        <w:rPr>
          <w:rFonts w:ascii="Arial" w:eastAsia="Times New Roman" w:hAnsi="Arial" w:cs="Arial"/>
          <w:color w:val="000000"/>
          <w:kern w:val="2"/>
        </w:rPr>
        <w:t>de doadores nas unidades</w:t>
      </w:r>
      <w:r w:rsidR="00F82DED">
        <w:rPr>
          <w:rFonts w:ascii="Arial" w:eastAsia="Times New Roman" w:hAnsi="Arial" w:cs="Arial"/>
          <w:color w:val="000000"/>
          <w:kern w:val="2"/>
        </w:rPr>
        <w:t xml:space="preserve"> no mês de dezembro. </w:t>
      </w:r>
      <w:r w:rsidR="00CC6FBB">
        <w:rPr>
          <w:rFonts w:ascii="Arial" w:eastAsia="Times New Roman" w:hAnsi="Arial" w:cs="Arial"/>
          <w:color w:val="000000"/>
          <w:kern w:val="2"/>
        </w:rPr>
        <w:t>P</w:t>
      </w:r>
      <w:r w:rsidR="006575E3">
        <w:rPr>
          <w:rFonts w:ascii="Arial" w:eastAsia="Times New Roman" w:hAnsi="Arial" w:cs="Arial"/>
          <w:color w:val="000000"/>
          <w:kern w:val="2"/>
        </w:rPr>
        <w:t>orém</w:t>
      </w:r>
      <w:r w:rsidR="00CC6FBB">
        <w:rPr>
          <w:rFonts w:ascii="Arial" w:eastAsia="Times New Roman" w:hAnsi="Arial" w:cs="Arial"/>
          <w:color w:val="000000"/>
          <w:kern w:val="2"/>
        </w:rPr>
        <w:t>,</w:t>
      </w:r>
      <w:r w:rsidR="006575E3">
        <w:rPr>
          <w:rFonts w:ascii="Arial" w:eastAsia="Times New Roman" w:hAnsi="Arial" w:cs="Arial"/>
          <w:color w:val="000000"/>
          <w:kern w:val="2"/>
        </w:rPr>
        <w:t xml:space="preserve"> as unidades mantem a segregação e descarte de maneira correta, pactuando com a sustentabilidade.</w:t>
      </w:r>
      <w:r w:rsidR="00F42942">
        <w:rPr>
          <w:rFonts w:ascii="Arial" w:eastAsia="Times New Roman" w:hAnsi="Arial" w:cs="Arial"/>
          <w:color w:val="000000"/>
          <w:kern w:val="2"/>
        </w:rPr>
        <w:t xml:space="preserve"> </w:t>
      </w:r>
      <w:r w:rsidR="00625E6F">
        <w:rPr>
          <w:rFonts w:ascii="Arial" w:eastAsia="Times New Roman" w:hAnsi="Arial" w:cs="Arial"/>
          <w:color w:val="000000"/>
          <w:kern w:val="2"/>
        </w:rPr>
        <w:t>No mês referido o</w:t>
      </w:r>
      <w:r w:rsidR="00B8374E">
        <w:rPr>
          <w:rFonts w:ascii="Arial" w:eastAsia="Times New Roman" w:hAnsi="Arial" w:cs="Arial"/>
          <w:color w:val="000000"/>
          <w:kern w:val="2"/>
        </w:rPr>
        <w:t>s</w:t>
      </w:r>
      <w:r w:rsidR="00625E6F">
        <w:rPr>
          <w:rFonts w:ascii="Arial" w:eastAsia="Times New Roman" w:hAnsi="Arial" w:cs="Arial"/>
          <w:color w:val="000000"/>
          <w:kern w:val="2"/>
        </w:rPr>
        <w:t xml:space="preserve"> cadastramento online </w:t>
      </w:r>
      <w:proofErr w:type="gramStart"/>
      <w:r w:rsidR="00625E6F">
        <w:rPr>
          <w:rFonts w:ascii="Arial" w:eastAsia="Times New Roman" w:hAnsi="Arial" w:cs="Arial"/>
          <w:color w:val="000000"/>
          <w:kern w:val="2"/>
        </w:rPr>
        <w:t>do  MTR</w:t>
      </w:r>
      <w:proofErr w:type="gramEnd"/>
      <w:r w:rsidR="00625E6F">
        <w:rPr>
          <w:rFonts w:ascii="Arial" w:eastAsia="Times New Roman" w:hAnsi="Arial" w:cs="Arial"/>
          <w:color w:val="000000"/>
          <w:kern w:val="2"/>
        </w:rPr>
        <w:t xml:space="preserve"> (Manifesto de Tratamento de </w:t>
      </w:r>
      <w:proofErr w:type="spellStart"/>
      <w:r w:rsidR="00625E6F">
        <w:rPr>
          <w:rFonts w:ascii="Arial" w:eastAsia="Times New Roman" w:hAnsi="Arial" w:cs="Arial"/>
          <w:color w:val="000000"/>
          <w:kern w:val="2"/>
        </w:rPr>
        <w:t>Resídios</w:t>
      </w:r>
      <w:proofErr w:type="spellEnd"/>
      <w:r w:rsidR="00625E6F">
        <w:rPr>
          <w:rFonts w:ascii="Arial" w:eastAsia="Times New Roman" w:hAnsi="Arial" w:cs="Arial"/>
          <w:color w:val="000000"/>
          <w:kern w:val="2"/>
        </w:rPr>
        <w:t>) através do  sistema SINIR (Ministério do</w:t>
      </w:r>
      <w:r w:rsidR="00893D26">
        <w:rPr>
          <w:rFonts w:ascii="Arial" w:eastAsia="Times New Roman" w:hAnsi="Arial" w:cs="Arial"/>
          <w:color w:val="000000"/>
          <w:kern w:val="2"/>
        </w:rPr>
        <w:t xml:space="preserve"> Meio</w:t>
      </w:r>
      <w:r w:rsidR="00625E6F">
        <w:rPr>
          <w:rFonts w:ascii="Arial" w:eastAsia="Times New Roman" w:hAnsi="Arial" w:cs="Arial"/>
          <w:color w:val="000000"/>
          <w:kern w:val="2"/>
        </w:rPr>
        <w:t xml:space="preserve"> Ambiente)</w:t>
      </w:r>
      <w:r w:rsidR="00B8374E">
        <w:rPr>
          <w:rFonts w:ascii="Arial" w:eastAsia="Times New Roman" w:hAnsi="Arial" w:cs="Arial"/>
          <w:color w:val="000000"/>
          <w:kern w:val="2"/>
        </w:rPr>
        <w:t xml:space="preserve"> foram realizados e emitidos conforme </w:t>
      </w:r>
      <w:r w:rsidR="00893D26">
        <w:rPr>
          <w:rFonts w:ascii="Arial" w:eastAsia="Times New Roman" w:hAnsi="Arial" w:cs="Arial"/>
          <w:color w:val="000000"/>
          <w:kern w:val="2"/>
        </w:rPr>
        <w:t>portaria 280 de 29 de junho de 2020/MMA</w:t>
      </w:r>
      <w:r w:rsidR="00EB3BDC">
        <w:rPr>
          <w:rFonts w:ascii="Arial" w:eastAsia="Times New Roman" w:hAnsi="Arial" w:cs="Arial"/>
          <w:color w:val="000000"/>
          <w:kern w:val="2"/>
        </w:rPr>
        <w:t>.</w:t>
      </w:r>
    </w:p>
    <w:p w14:paraId="6C53AF06" w14:textId="5485D78D" w:rsidR="00782FC6" w:rsidRPr="003B6B90" w:rsidRDefault="00782FC6" w:rsidP="00782FC6">
      <w:pPr>
        <w:pStyle w:val="Ttulo2"/>
        <w:spacing w:line="360" w:lineRule="auto"/>
        <w:ind w:left="0"/>
        <w:jc w:val="both"/>
        <w:rPr>
          <w:rFonts w:cs="Arial"/>
          <w:szCs w:val="24"/>
        </w:rPr>
      </w:pPr>
      <w:bookmarkStart w:id="95" w:name="_Toc94025538"/>
      <w:r w:rsidRPr="003B6B90">
        <w:rPr>
          <w:rFonts w:cs="Arial"/>
          <w:szCs w:val="24"/>
        </w:rPr>
        <w:t>2</w:t>
      </w:r>
      <w:r w:rsidR="00E44752" w:rsidRPr="003B6B90">
        <w:rPr>
          <w:rFonts w:cs="Arial"/>
          <w:szCs w:val="24"/>
        </w:rPr>
        <w:t>2</w:t>
      </w:r>
      <w:r w:rsidRPr="003B6B90">
        <w:rPr>
          <w:rFonts w:cs="Arial"/>
          <w:szCs w:val="24"/>
        </w:rPr>
        <w:t xml:space="preserve">.1 GERENCIAMENTO DE RESÍDUOS POR GRUPO NA </w:t>
      </w:r>
      <w:r w:rsidR="00204A8C" w:rsidRPr="003B6B90">
        <w:rPr>
          <w:rFonts w:cs="Arial"/>
          <w:szCs w:val="24"/>
        </w:rPr>
        <w:t>REDE HEMO</w:t>
      </w:r>
      <w:r w:rsidRPr="003B6B90">
        <w:rPr>
          <w:rFonts w:cs="Arial"/>
          <w:szCs w:val="24"/>
        </w:rPr>
        <w:t>.</w:t>
      </w:r>
      <w:bookmarkEnd w:id="95"/>
    </w:p>
    <w:p w14:paraId="3EB580F1" w14:textId="1B50FC24" w:rsidR="001729AC" w:rsidRPr="003B6B90" w:rsidRDefault="001729AC" w:rsidP="00E26007">
      <w:pPr>
        <w:rPr>
          <w:rFonts w:ascii="Arial" w:hAnsi="Arial" w:cs="Arial"/>
          <w:b/>
          <w:bCs/>
          <w:sz w:val="24"/>
          <w:szCs w:val="24"/>
        </w:rPr>
      </w:pPr>
    </w:p>
    <w:p w14:paraId="07FFF276" w14:textId="79968434" w:rsidR="00E103E1" w:rsidRPr="003B6B90" w:rsidRDefault="004174BE" w:rsidP="00E26007">
      <w:pPr>
        <w:rPr>
          <w:rFonts w:ascii="Arial" w:hAnsi="Arial" w:cs="Arial"/>
          <w:b/>
          <w:bCs/>
          <w:sz w:val="24"/>
          <w:szCs w:val="24"/>
        </w:rPr>
      </w:pPr>
      <w:r w:rsidRPr="003B6B90">
        <w:rPr>
          <w:rFonts w:ascii="Arial" w:hAnsi="Arial" w:cs="Arial"/>
          <w:b/>
          <w:bCs/>
          <w:sz w:val="24"/>
          <w:szCs w:val="24"/>
        </w:rPr>
        <w:t xml:space="preserve">GRUPO A </w:t>
      </w:r>
      <w:proofErr w:type="gramStart"/>
      <w:r w:rsidRPr="003B6B90">
        <w:rPr>
          <w:rFonts w:ascii="Arial" w:hAnsi="Arial" w:cs="Arial"/>
          <w:b/>
          <w:bCs/>
          <w:sz w:val="24"/>
          <w:szCs w:val="24"/>
        </w:rPr>
        <w:t>(</w:t>
      </w:r>
      <w:r w:rsidR="0087425C" w:rsidRPr="003B6B90">
        <w:rPr>
          <w:rFonts w:ascii="Arial" w:hAnsi="Arial" w:cs="Arial"/>
          <w:b/>
          <w:bCs/>
          <w:sz w:val="24"/>
          <w:szCs w:val="24"/>
        </w:rPr>
        <w:t xml:space="preserve"> INFECTANTE</w:t>
      </w:r>
      <w:proofErr w:type="gramEnd"/>
      <w:r w:rsidR="00D54A6D" w:rsidRPr="003B6B90">
        <w:rPr>
          <w:rFonts w:ascii="Arial" w:hAnsi="Arial" w:cs="Arial"/>
          <w:b/>
          <w:bCs/>
          <w:sz w:val="24"/>
          <w:szCs w:val="24"/>
        </w:rPr>
        <w:t>)</w:t>
      </w:r>
    </w:p>
    <w:p w14:paraId="742D46D7" w14:textId="75FA548F" w:rsidR="005C05E0" w:rsidRDefault="00F82DED" w:rsidP="00E26007">
      <w:pPr>
        <w:rPr>
          <w:rFonts w:ascii="Arial" w:hAnsi="Arial" w:cs="Arial"/>
          <w:b/>
          <w:bCs/>
        </w:rPr>
      </w:pPr>
      <w:r>
        <w:rPr>
          <w:noProof/>
        </w:rPr>
        <w:drawing>
          <wp:inline distT="0" distB="0" distL="0" distR="0" wp14:anchorId="1F8AE830" wp14:editId="266C0F53">
            <wp:extent cx="6210935" cy="215519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210935" cy="2155190"/>
                    </a:xfrm>
                    <a:prstGeom prst="rect">
                      <a:avLst/>
                    </a:prstGeom>
                  </pic:spPr>
                </pic:pic>
              </a:graphicData>
            </a:graphic>
          </wp:inline>
        </w:drawing>
      </w:r>
    </w:p>
    <w:p w14:paraId="0A37802B" w14:textId="1A94BD25" w:rsidR="005059AD" w:rsidRDefault="005059AD" w:rsidP="00E26007">
      <w:pPr>
        <w:rPr>
          <w:rFonts w:ascii="Arial" w:hAnsi="Arial" w:cs="Arial"/>
          <w:b/>
          <w:bCs/>
        </w:rPr>
      </w:pPr>
    </w:p>
    <w:p w14:paraId="5728EDAF" w14:textId="27CE7ACE" w:rsidR="00F82DED" w:rsidRDefault="00F82DED" w:rsidP="00E26007">
      <w:pPr>
        <w:rPr>
          <w:rFonts w:ascii="Arial" w:hAnsi="Arial" w:cs="Arial"/>
          <w:b/>
          <w:bCs/>
        </w:rPr>
      </w:pPr>
    </w:p>
    <w:p w14:paraId="3749F9F8" w14:textId="2C075D5C" w:rsidR="00F82DED" w:rsidRDefault="00F82DED" w:rsidP="00E26007">
      <w:pPr>
        <w:rPr>
          <w:rFonts w:ascii="Arial" w:hAnsi="Arial" w:cs="Arial"/>
          <w:b/>
          <w:bCs/>
        </w:rPr>
      </w:pPr>
    </w:p>
    <w:p w14:paraId="31956A17" w14:textId="4C13BBC3" w:rsidR="00F82DED" w:rsidRDefault="00F82DED" w:rsidP="00E26007">
      <w:pPr>
        <w:rPr>
          <w:rFonts w:ascii="Arial" w:hAnsi="Arial" w:cs="Arial"/>
          <w:b/>
          <w:bCs/>
        </w:rPr>
      </w:pPr>
    </w:p>
    <w:p w14:paraId="2C1705A7" w14:textId="460272F3" w:rsidR="00F82DED" w:rsidRDefault="00F82DED" w:rsidP="00E26007">
      <w:pPr>
        <w:rPr>
          <w:rFonts w:ascii="Arial" w:hAnsi="Arial" w:cs="Arial"/>
          <w:b/>
          <w:bCs/>
        </w:rPr>
      </w:pPr>
    </w:p>
    <w:p w14:paraId="6700B010" w14:textId="77777777" w:rsidR="00BC0638" w:rsidRDefault="00BC0638" w:rsidP="00E26007">
      <w:pPr>
        <w:rPr>
          <w:rFonts w:ascii="Arial" w:hAnsi="Arial" w:cs="Arial"/>
          <w:b/>
          <w:bCs/>
        </w:rPr>
      </w:pPr>
    </w:p>
    <w:p w14:paraId="6B8840B2" w14:textId="77777777" w:rsidR="00F82DED" w:rsidRDefault="00F82DED" w:rsidP="00E26007">
      <w:pPr>
        <w:rPr>
          <w:rFonts w:ascii="Arial" w:hAnsi="Arial" w:cs="Arial"/>
          <w:b/>
          <w:bCs/>
        </w:rPr>
      </w:pPr>
    </w:p>
    <w:p w14:paraId="6EFF78F1" w14:textId="669200D9" w:rsidR="00E103E1" w:rsidRPr="003B6B90" w:rsidRDefault="00222B28" w:rsidP="00E26007">
      <w:pPr>
        <w:rPr>
          <w:rFonts w:ascii="Arial" w:hAnsi="Arial" w:cs="Arial"/>
          <w:b/>
          <w:bCs/>
          <w:sz w:val="24"/>
          <w:szCs w:val="24"/>
        </w:rPr>
      </w:pPr>
      <w:r w:rsidRPr="003B6B90">
        <w:rPr>
          <w:rFonts w:ascii="Arial" w:hAnsi="Arial" w:cs="Arial"/>
          <w:b/>
          <w:bCs/>
          <w:sz w:val="24"/>
          <w:szCs w:val="24"/>
        </w:rPr>
        <w:lastRenderedPageBreak/>
        <w:t>G</w:t>
      </w:r>
      <w:r w:rsidR="004174BE" w:rsidRPr="003B6B90">
        <w:rPr>
          <w:rFonts w:ascii="Arial" w:hAnsi="Arial" w:cs="Arial"/>
          <w:b/>
          <w:bCs/>
          <w:sz w:val="24"/>
          <w:szCs w:val="24"/>
        </w:rPr>
        <w:t xml:space="preserve">RUPO </w:t>
      </w:r>
      <w:r w:rsidR="0087425C" w:rsidRPr="003B6B90">
        <w:rPr>
          <w:rFonts w:ascii="Arial" w:hAnsi="Arial" w:cs="Arial"/>
          <w:b/>
          <w:bCs/>
          <w:sz w:val="24"/>
          <w:szCs w:val="24"/>
        </w:rPr>
        <w:t>B</w:t>
      </w:r>
      <w:r w:rsidR="004174BE" w:rsidRPr="003B6B90">
        <w:rPr>
          <w:rFonts w:ascii="Arial" w:hAnsi="Arial" w:cs="Arial"/>
          <w:b/>
          <w:bCs/>
          <w:sz w:val="24"/>
          <w:szCs w:val="24"/>
        </w:rPr>
        <w:t xml:space="preserve"> </w:t>
      </w:r>
      <w:proofErr w:type="gramStart"/>
      <w:r w:rsidR="004174BE" w:rsidRPr="003B6B90">
        <w:rPr>
          <w:rFonts w:ascii="Arial" w:hAnsi="Arial" w:cs="Arial"/>
          <w:b/>
          <w:bCs/>
          <w:sz w:val="24"/>
          <w:szCs w:val="24"/>
        </w:rPr>
        <w:t>(</w:t>
      </w:r>
      <w:r w:rsidR="0087425C" w:rsidRPr="003B6B90">
        <w:rPr>
          <w:rFonts w:ascii="Arial" w:hAnsi="Arial" w:cs="Arial"/>
          <w:b/>
          <w:bCs/>
          <w:sz w:val="24"/>
          <w:szCs w:val="24"/>
        </w:rPr>
        <w:t xml:space="preserve"> QUÍMICOS</w:t>
      </w:r>
      <w:proofErr w:type="gramEnd"/>
      <w:r w:rsidR="004174BE" w:rsidRPr="003B6B90">
        <w:rPr>
          <w:rFonts w:ascii="Arial" w:hAnsi="Arial" w:cs="Arial"/>
          <w:b/>
          <w:bCs/>
          <w:sz w:val="24"/>
          <w:szCs w:val="24"/>
        </w:rPr>
        <w:t>)</w:t>
      </w:r>
    </w:p>
    <w:p w14:paraId="0CC6C633" w14:textId="1D9BF04A" w:rsidR="00C01265" w:rsidRDefault="008664BB" w:rsidP="00E26007">
      <w:pPr>
        <w:rPr>
          <w:noProof/>
        </w:rPr>
      </w:pPr>
      <w:r>
        <w:rPr>
          <w:noProof/>
        </w:rPr>
        <w:drawing>
          <wp:inline distT="0" distB="0" distL="0" distR="0" wp14:anchorId="025E0CF2" wp14:editId="70228BDA">
            <wp:extent cx="6210935" cy="2085975"/>
            <wp:effectExtent l="0" t="0" r="0" b="9525"/>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214112" cy="2087042"/>
                    </a:xfrm>
                    <a:prstGeom prst="rect">
                      <a:avLst/>
                    </a:prstGeom>
                  </pic:spPr>
                </pic:pic>
              </a:graphicData>
            </a:graphic>
          </wp:inline>
        </w:drawing>
      </w:r>
    </w:p>
    <w:p w14:paraId="6E18BF34" w14:textId="1B2B93A3" w:rsidR="004562E0" w:rsidRDefault="004562E0" w:rsidP="00E26007">
      <w:pPr>
        <w:rPr>
          <w:noProof/>
        </w:rPr>
      </w:pPr>
    </w:p>
    <w:p w14:paraId="7B172DFA" w14:textId="206F4336" w:rsidR="00B86978" w:rsidRPr="003B6B90" w:rsidRDefault="004174BE" w:rsidP="00E26007">
      <w:pPr>
        <w:rPr>
          <w:rFonts w:ascii="Arial" w:hAnsi="Arial" w:cs="Arial"/>
          <w:b/>
          <w:bCs/>
          <w:sz w:val="24"/>
          <w:szCs w:val="24"/>
        </w:rPr>
      </w:pPr>
      <w:r w:rsidRPr="003B6B90">
        <w:rPr>
          <w:rFonts w:ascii="Arial" w:hAnsi="Arial" w:cs="Arial"/>
          <w:b/>
          <w:bCs/>
          <w:sz w:val="24"/>
          <w:szCs w:val="24"/>
        </w:rPr>
        <w:t xml:space="preserve">GRUPO </w:t>
      </w:r>
      <w:r w:rsidR="0087425C" w:rsidRPr="003B6B90">
        <w:rPr>
          <w:rFonts w:ascii="Arial" w:hAnsi="Arial" w:cs="Arial"/>
          <w:b/>
          <w:bCs/>
          <w:sz w:val="24"/>
          <w:szCs w:val="24"/>
        </w:rPr>
        <w:t>D</w:t>
      </w:r>
      <w:r w:rsidRPr="003B6B90">
        <w:rPr>
          <w:rFonts w:ascii="Arial" w:hAnsi="Arial" w:cs="Arial"/>
          <w:b/>
          <w:bCs/>
          <w:sz w:val="24"/>
          <w:szCs w:val="24"/>
        </w:rPr>
        <w:t xml:space="preserve"> </w:t>
      </w:r>
      <w:r w:rsidR="0087425C" w:rsidRPr="003B6B90">
        <w:rPr>
          <w:rFonts w:ascii="Arial" w:hAnsi="Arial" w:cs="Arial"/>
          <w:b/>
          <w:bCs/>
          <w:sz w:val="24"/>
          <w:szCs w:val="24"/>
        </w:rPr>
        <w:t>(COMUM – NÃO RECIC</w:t>
      </w:r>
      <w:r w:rsidR="001713D9" w:rsidRPr="003B6B90">
        <w:rPr>
          <w:rFonts w:ascii="Arial" w:hAnsi="Arial" w:cs="Arial"/>
          <w:b/>
          <w:bCs/>
          <w:sz w:val="24"/>
          <w:szCs w:val="24"/>
        </w:rPr>
        <w:t>L</w:t>
      </w:r>
      <w:r w:rsidR="0087425C" w:rsidRPr="003B6B90">
        <w:rPr>
          <w:rFonts w:ascii="Arial" w:hAnsi="Arial" w:cs="Arial"/>
          <w:b/>
          <w:bCs/>
          <w:sz w:val="24"/>
          <w:szCs w:val="24"/>
        </w:rPr>
        <w:t xml:space="preserve">ÁVEL, </w:t>
      </w:r>
      <w:proofErr w:type="gramStart"/>
      <w:r w:rsidR="0087425C" w:rsidRPr="003B6B90">
        <w:rPr>
          <w:rFonts w:ascii="Arial" w:hAnsi="Arial" w:cs="Arial"/>
          <w:b/>
          <w:bCs/>
          <w:sz w:val="24"/>
          <w:szCs w:val="24"/>
        </w:rPr>
        <w:t xml:space="preserve">ORGÂNICO </w:t>
      </w:r>
      <w:r w:rsidRPr="003B6B90">
        <w:rPr>
          <w:rFonts w:ascii="Arial" w:hAnsi="Arial" w:cs="Arial"/>
          <w:b/>
          <w:bCs/>
          <w:sz w:val="24"/>
          <w:szCs w:val="24"/>
        </w:rPr>
        <w:t>)</w:t>
      </w:r>
      <w:proofErr w:type="gramEnd"/>
    </w:p>
    <w:p w14:paraId="67722995" w14:textId="77777777" w:rsidR="00BC0638" w:rsidRDefault="00BC0638" w:rsidP="00E26007">
      <w:pPr>
        <w:rPr>
          <w:rFonts w:ascii="Arial" w:hAnsi="Arial" w:cs="Arial"/>
          <w:b/>
          <w:bCs/>
        </w:rPr>
      </w:pPr>
    </w:p>
    <w:p w14:paraId="3F8F12BD" w14:textId="21B23776" w:rsidR="004562E0" w:rsidRDefault="008664BB" w:rsidP="00E26007">
      <w:pPr>
        <w:rPr>
          <w:rFonts w:ascii="Arial" w:hAnsi="Arial" w:cs="Arial"/>
          <w:b/>
          <w:bCs/>
        </w:rPr>
      </w:pPr>
      <w:r>
        <w:rPr>
          <w:noProof/>
        </w:rPr>
        <w:drawing>
          <wp:inline distT="0" distB="0" distL="0" distR="0" wp14:anchorId="63EBC2E0" wp14:editId="2C6A5254">
            <wp:extent cx="6210935" cy="2195830"/>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210935" cy="2195830"/>
                    </a:xfrm>
                    <a:prstGeom prst="rect">
                      <a:avLst/>
                    </a:prstGeom>
                  </pic:spPr>
                </pic:pic>
              </a:graphicData>
            </a:graphic>
          </wp:inline>
        </w:drawing>
      </w:r>
    </w:p>
    <w:p w14:paraId="4D0666C9" w14:textId="77777777" w:rsidR="00BC0638" w:rsidRDefault="00BC0638" w:rsidP="00E26007">
      <w:pPr>
        <w:rPr>
          <w:rFonts w:ascii="Arial" w:hAnsi="Arial" w:cs="Arial"/>
          <w:b/>
          <w:bCs/>
        </w:rPr>
      </w:pPr>
    </w:p>
    <w:p w14:paraId="0EA74531" w14:textId="05E532B7" w:rsidR="00266A14" w:rsidRPr="003B6B90" w:rsidRDefault="0087425C" w:rsidP="00E26007">
      <w:pPr>
        <w:rPr>
          <w:rFonts w:ascii="Arial" w:hAnsi="Arial" w:cs="Arial"/>
          <w:b/>
          <w:bCs/>
          <w:sz w:val="24"/>
          <w:szCs w:val="24"/>
        </w:rPr>
      </w:pPr>
      <w:r w:rsidRPr="003B6B90">
        <w:rPr>
          <w:rFonts w:ascii="Arial" w:hAnsi="Arial" w:cs="Arial"/>
          <w:b/>
          <w:bCs/>
          <w:sz w:val="24"/>
          <w:szCs w:val="24"/>
        </w:rPr>
        <w:t>GRUPO D (RECICLÁVEIS)</w:t>
      </w:r>
    </w:p>
    <w:p w14:paraId="44D753EC" w14:textId="4539323C" w:rsidR="008664BB" w:rsidRDefault="008664BB" w:rsidP="00E26007">
      <w:pPr>
        <w:rPr>
          <w:rFonts w:ascii="Arial" w:hAnsi="Arial" w:cs="Arial"/>
          <w:b/>
          <w:bCs/>
        </w:rPr>
      </w:pPr>
      <w:r>
        <w:rPr>
          <w:noProof/>
        </w:rPr>
        <w:drawing>
          <wp:inline distT="0" distB="0" distL="0" distR="0" wp14:anchorId="3E4909F4" wp14:editId="147E7560">
            <wp:extent cx="6143625" cy="2181153"/>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70047" cy="2190533"/>
                    </a:xfrm>
                    <a:prstGeom prst="rect">
                      <a:avLst/>
                    </a:prstGeom>
                  </pic:spPr>
                </pic:pic>
              </a:graphicData>
            </a:graphic>
          </wp:inline>
        </w:drawing>
      </w:r>
    </w:p>
    <w:p w14:paraId="52F2C1D2" w14:textId="77777777" w:rsidR="00BC0638" w:rsidRDefault="00BC0638" w:rsidP="00E26007">
      <w:pPr>
        <w:rPr>
          <w:rFonts w:ascii="Arial" w:hAnsi="Arial" w:cs="Arial"/>
          <w:b/>
          <w:bCs/>
        </w:rPr>
      </w:pPr>
    </w:p>
    <w:p w14:paraId="5ABC0785" w14:textId="6BE6B692" w:rsidR="00A9655B" w:rsidRPr="003B6B90" w:rsidRDefault="004174BE" w:rsidP="00E26007">
      <w:pPr>
        <w:rPr>
          <w:rFonts w:ascii="Arial" w:hAnsi="Arial" w:cs="Arial"/>
          <w:b/>
          <w:bCs/>
          <w:sz w:val="24"/>
          <w:szCs w:val="24"/>
        </w:rPr>
      </w:pPr>
      <w:r w:rsidRPr="003B6B90">
        <w:rPr>
          <w:rFonts w:ascii="Arial" w:hAnsi="Arial" w:cs="Arial"/>
          <w:b/>
          <w:bCs/>
          <w:sz w:val="24"/>
          <w:szCs w:val="24"/>
        </w:rPr>
        <w:lastRenderedPageBreak/>
        <w:t xml:space="preserve">GRUPO </w:t>
      </w:r>
      <w:r w:rsidR="0087425C" w:rsidRPr="003B6B90">
        <w:rPr>
          <w:rFonts w:ascii="Arial" w:hAnsi="Arial" w:cs="Arial"/>
          <w:b/>
          <w:bCs/>
          <w:sz w:val="24"/>
          <w:szCs w:val="24"/>
        </w:rPr>
        <w:t>E</w:t>
      </w:r>
      <w:r w:rsidRPr="003B6B90">
        <w:rPr>
          <w:rFonts w:ascii="Arial" w:hAnsi="Arial" w:cs="Arial"/>
          <w:b/>
          <w:bCs/>
          <w:sz w:val="24"/>
          <w:szCs w:val="24"/>
        </w:rPr>
        <w:t xml:space="preserve"> </w:t>
      </w:r>
      <w:proofErr w:type="gramStart"/>
      <w:r w:rsidRPr="003B6B90">
        <w:rPr>
          <w:rFonts w:ascii="Arial" w:hAnsi="Arial" w:cs="Arial"/>
          <w:b/>
          <w:bCs/>
          <w:sz w:val="24"/>
          <w:szCs w:val="24"/>
        </w:rPr>
        <w:t xml:space="preserve">( </w:t>
      </w:r>
      <w:r w:rsidR="0087425C" w:rsidRPr="003B6B90">
        <w:rPr>
          <w:rFonts w:ascii="Arial" w:hAnsi="Arial" w:cs="Arial"/>
          <w:b/>
          <w:bCs/>
          <w:sz w:val="24"/>
          <w:szCs w:val="24"/>
        </w:rPr>
        <w:t>P</w:t>
      </w:r>
      <w:r w:rsidR="00AD426B" w:rsidRPr="003B6B90">
        <w:rPr>
          <w:rFonts w:ascii="Arial" w:hAnsi="Arial" w:cs="Arial"/>
          <w:b/>
          <w:bCs/>
          <w:sz w:val="24"/>
          <w:szCs w:val="24"/>
        </w:rPr>
        <w:t>E</w:t>
      </w:r>
      <w:r w:rsidR="0087425C" w:rsidRPr="003B6B90">
        <w:rPr>
          <w:rFonts w:ascii="Arial" w:hAnsi="Arial" w:cs="Arial"/>
          <w:b/>
          <w:bCs/>
          <w:sz w:val="24"/>
          <w:szCs w:val="24"/>
        </w:rPr>
        <w:t>RFUROCORTANTE</w:t>
      </w:r>
      <w:proofErr w:type="gramEnd"/>
      <w:r w:rsidR="0087425C" w:rsidRPr="003B6B90">
        <w:rPr>
          <w:rFonts w:ascii="Arial" w:hAnsi="Arial" w:cs="Arial"/>
          <w:b/>
          <w:bCs/>
          <w:sz w:val="24"/>
          <w:szCs w:val="24"/>
        </w:rPr>
        <w:t>)</w:t>
      </w:r>
    </w:p>
    <w:p w14:paraId="178AA92D" w14:textId="6E31CDDC" w:rsidR="00183E5B" w:rsidRDefault="00183E5B" w:rsidP="00E26007">
      <w:pPr>
        <w:rPr>
          <w:noProof/>
        </w:rPr>
      </w:pPr>
    </w:p>
    <w:p w14:paraId="64A416A7" w14:textId="1E943C90" w:rsidR="007C2E9D" w:rsidRDefault="005767A4" w:rsidP="00E26007">
      <w:pPr>
        <w:rPr>
          <w:noProof/>
        </w:rPr>
      </w:pPr>
      <w:r>
        <w:rPr>
          <w:noProof/>
        </w:rPr>
        <w:drawing>
          <wp:inline distT="0" distB="0" distL="0" distR="0" wp14:anchorId="37E43069" wp14:editId="2F6B48BB">
            <wp:extent cx="6210935" cy="217170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210935" cy="2171700"/>
                    </a:xfrm>
                    <a:prstGeom prst="rect">
                      <a:avLst/>
                    </a:prstGeom>
                  </pic:spPr>
                </pic:pic>
              </a:graphicData>
            </a:graphic>
          </wp:inline>
        </w:drawing>
      </w:r>
    </w:p>
    <w:p w14:paraId="2812E2C4" w14:textId="76F058B3" w:rsidR="00D513F7"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w:t>
      </w:r>
      <w:r w:rsidR="00204A8C">
        <w:rPr>
          <w:rFonts w:ascii="Arial" w:eastAsia="Times New Roman" w:hAnsi="Arial" w:cs="Arial"/>
          <w:color w:val="000000"/>
          <w:kern w:val="2"/>
        </w:rPr>
        <w:t>R</w:t>
      </w:r>
      <w:r w:rsidR="004707BA">
        <w:rPr>
          <w:rFonts w:ascii="Arial" w:eastAsia="Times New Roman" w:hAnsi="Arial" w:cs="Arial"/>
          <w:color w:val="000000"/>
          <w:kern w:val="2"/>
        </w:rPr>
        <w:t>ede</w:t>
      </w:r>
      <w:r w:rsidR="00204A8C">
        <w:rPr>
          <w:rFonts w:ascii="Arial" w:eastAsia="Times New Roman" w:hAnsi="Arial" w:cs="Arial"/>
          <w:color w:val="000000"/>
          <w:kern w:val="2"/>
        </w:rPr>
        <w:t xml:space="preserve"> HEMO</w:t>
      </w:r>
      <w:r w:rsidRPr="00A148E1">
        <w:rPr>
          <w:rFonts w:ascii="Arial" w:eastAsia="Times New Roman" w:hAnsi="Arial" w:cs="Arial"/>
          <w:color w:val="000000"/>
          <w:kern w:val="2"/>
        </w:rPr>
        <w:t xml:space="preserve">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w:t>
      </w:r>
      <w:proofErr w:type="gramStart"/>
      <w:r w:rsidR="00272A99" w:rsidRPr="00A148E1">
        <w:rPr>
          <w:rFonts w:ascii="Arial" w:eastAsia="Times New Roman" w:hAnsi="Arial" w:cs="Arial"/>
          <w:color w:val="000000"/>
          <w:kern w:val="2"/>
        </w:rPr>
        <w:t>A,B</w:t>
      </w:r>
      <w:proofErr w:type="gramEnd"/>
      <w:r w:rsidR="00272A99" w:rsidRPr="00A148E1">
        <w:rPr>
          <w:rFonts w:ascii="Arial" w:eastAsia="Times New Roman" w:hAnsi="Arial" w:cs="Arial"/>
          <w:color w:val="000000"/>
          <w:kern w:val="2"/>
        </w:rPr>
        <w:t xml:space="preserve">,D e </w:t>
      </w:r>
      <w:proofErr w:type="spellStart"/>
      <w:r w:rsidR="00272A99" w:rsidRPr="00A148E1">
        <w:rPr>
          <w:rFonts w:ascii="Arial" w:eastAsia="Times New Roman" w:hAnsi="Arial" w:cs="Arial"/>
          <w:color w:val="000000"/>
          <w:kern w:val="2"/>
        </w:rPr>
        <w:t>E</w:t>
      </w:r>
      <w:proofErr w:type="spellEnd"/>
      <w:r w:rsidR="00272A99" w:rsidRPr="00A148E1">
        <w:rPr>
          <w:rFonts w:ascii="Arial" w:eastAsia="Times New Roman" w:hAnsi="Arial" w:cs="Arial"/>
          <w:color w:val="000000"/>
          <w:kern w:val="2"/>
        </w:rPr>
        <w:t xml:space="preserve">, são realizados e acompanhados mensalmente para se ter um panorama e trabalhar ações de redução ao mínimo aceitável. No mês </w:t>
      </w:r>
      <w:proofErr w:type="gramStart"/>
      <w:r w:rsidR="00272A99" w:rsidRPr="00A148E1">
        <w:rPr>
          <w:rFonts w:ascii="Arial" w:eastAsia="Times New Roman" w:hAnsi="Arial" w:cs="Arial"/>
          <w:color w:val="000000"/>
          <w:kern w:val="2"/>
        </w:rPr>
        <w:t>de</w:t>
      </w:r>
      <w:r w:rsidR="00C51B1D" w:rsidRPr="00A148E1">
        <w:rPr>
          <w:rFonts w:ascii="Arial" w:eastAsia="Times New Roman" w:hAnsi="Arial" w:cs="Arial"/>
          <w:color w:val="000000"/>
          <w:kern w:val="2"/>
        </w:rPr>
        <w:t xml:space="preserve"> </w:t>
      </w:r>
      <w:r w:rsidR="00272A99" w:rsidRPr="00A148E1">
        <w:rPr>
          <w:rFonts w:ascii="Arial" w:eastAsia="Times New Roman" w:hAnsi="Arial" w:cs="Arial"/>
          <w:color w:val="000000"/>
          <w:kern w:val="2"/>
        </w:rPr>
        <w:t xml:space="preserve"> conforme</w:t>
      </w:r>
      <w:proofErr w:type="gramEnd"/>
      <w:r w:rsidR="00272A99" w:rsidRPr="00A148E1">
        <w:rPr>
          <w:rFonts w:ascii="Arial" w:eastAsia="Times New Roman" w:hAnsi="Arial" w:cs="Arial"/>
          <w:color w:val="000000"/>
          <w:kern w:val="2"/>
        </w:rPr>
        <w:t xml:space="preserve"> os gráficos apresentados é possível visualizar</w:t>
      </w:r>
      <w:r w:rsidR="00D336DC" w:rsidRPr="00A148E1">
        <w:rPr>
          <w:rFonts w:ascii="Arial" w:eastAsia="Times New Roman" w:hAnsi="Arial" w:cs="Arial"/>
          <w:color w:val="000000"/>
          <w:kern w:val="2"/>
        </w:rPr>
        <w:t xml:space="preserve"> que o </w:t>
      </w:r>
      <w:r w:rsidR="00ED517B">
        <w:rPr>
          <w:rFonts w:ascii="Arial" w:eastAsia="Times New Roman" w:hAnsi="Arial" w:cs="Arial"/>
          <w:color w:val="000000"/>
          <w:kern w:val="2"/>
        </w:rPr>
        <w:t>H</w:t>
      </w:r>
      <w:r w:rsidR="00E06F4A">
        <w:rPr>
          <w:rFonts w:ascii="Arial" w:eastAsia="Times New Roman" w:hAnsi="Arial" w:cs="Arial"/>
          <w:color w:val="000000"/>
          <w:kern w:val="2"/>
        </w:rPr>
        <w:t>emocentro</w:t>
      </w:r>
      <w:r w:rsidR="00ED517B">
        <w:rPr>
          <w:rFonts w:ascii="Arial" w:eastAsia="Times New Roman" w:hAnsi="Arial" w:cs="Arial"/>
          <w:color w:val="000000"/>
          <w:kern w:val="2"/>
        </w:rPr>
        <w:t xml:space="preserve"> E</w:t>
      </w:r>
      <w:r w:rsidR="00E06F4A">
        <w:rPr>
          <w:rFonts w:ascii="Arial" w:eastAsia="Times New Roman" w:hAnsi="Arial" w:cs="Arial"/>
          <w:color w:val="000000"/>
          <w:kern w:val="2"/>
        </w:rPr>
        <w:t>stadual</w:t>
      </w:r>
      <w:r w:rsidR="00ED517B">
        <w:rPr>
          <w:rFonts w:ascii="Arial" w:eastAsia="Times New Roman" w:hAnsi="Arial" w:cs="Arial"/>
          <w:color w:val="000000"/>
          <w:kern w:val="2"/>
        </w:rPr>
        <w:t xml:space="preserve"> C</w:t>
      </w:r>
      <w:r w:rsidR="00E06F4A">
        <w:rPr>
          <w:rFonts w:ascii="Arial" w:eastAsia="Times New Roman" w:hAnsi="Arial" w:cs="Arial"/>
          <w:color w:val="000000"/>
          <w:kern w:val="2"/>
        </w:rPr>
        <w:t>oordenador</w:t>
      </w:r>
      <w:r w:rsidR="00ED517B">
        <w:rPr>
          <w:rFonts w:ascii="Arial" w:eastAsia="Times New Roman" w:hAnsi="Arial" w:cs="Arial"/>
          <w:color w:val="000000"/>
          <w:kern w:val="2"/>
        </w:rPr>
        <w:t xml:space="preserve">  P</w:t>
      </w:r>
      <w:r w:rsidR="00E06F4A">
        <w:rPr>
          <w:rFonts w:ascii="Arial" w:eastAsia="Times New Roman" w:hAnsi="Arial" w:cs="Arial"/>
          <w:color w:val="000000"/>
          <w:kern w:val="2"/>
        </w:rPr>
        <w:t>rof</w:t>
      </w:r>
      <w:r w:rsidR="00ED517B">
        <w:rPr>
          <w:rFonts w:ascii="Arial" w:eastAsia="Times New Roman" w:hAnsi="Arial" w:cs="Arial"/>
          <w:color w:val="000000"/>
          <w:kern w:val="2"/>
        </w:rPr>
        <w:t>. N</w:t>
      </w:r>
      <w:r w:rsidR="00E06F4A">
        <w:rPr>
          <w:rFonts w:ascii="Arial" w:eastAsia="Times New Roman" w:hAnsi="Arial" w:cs="Arial"/>
          <w:color w:val="000000"/>
          <w:kern w:val="2"/>
        </w:rPr>
        <w:t>ion</w:t>
      </w:r>
      <w:r w:rsidR="00ED517B">
        <w:rPr>
          <w:rFonts w:ascii="Arial" w:eastAsia="Times New Roman" w:hAnsi="Arial" w:cs="Arial"/>
          <w:color w:val="000000"/>
          <w:kern w:val="2"/>
        </w:rPr>
        <w:t xml:space="preserve"> A</w:t>
      </w:r>
      <w:r w:rsidR="00E06F4A">
        <w:rPr>
          <w:rFonts w:ascii="Arial" w:eastAsia="Times New Roman" w:hAnsi="Arial" w:cs="Arial"/>
          <w:color w:val="000000"/>
          <w:kern w:val="2"/>
        </w:rPr>
        <w:t>lbernaz</w:t>
      </w:r>
      <w:r w:rsidR="003B3AB9">
        <w:rPr>
          <w:rFonts w:ascii="Arial" w:eastAsia="Times New Roman" w:hAnsi="Arial" w:cs="Arial"/>
          <w:color w:val="000000"/>
          <w:kern w:val="2"/>
        </w:rPr>
        <w:t xml:space="preserve"> </w:t>
      </w:r>
      <w:r w:rsidR="005767A4">
        <w:rPr>
          <w:rFonts w:ascii="Arial" w:eastAsia="Times New Roman" w:hAnsi="Arial" w:cs="Arial"/>
          <w:color w:val="000000"/>
          <w:kern w:val="2"/>
        </w:rPr>
        <w:t xml:space="preserve"> </w:t>
      </w:r>
      <w:r w:rsidR="00402F0D" w:rsidRPr="00A148E1">
        <w:rPr>
          <w:rFonts w:ascii="Arial" w:eastAsia="Times New Roman" w:hAnsi="Arial" w:cs="Arial"/>
          <w:color w:val="000000"/>
          <w:kern w:val="2"/>
        </w:rPr>
        <w:t xml:space="preserve"> </w:t>
      </w:r>
      <w:r w:rsidR="000C6C88" w:rsidRPr="00A148E1">
        <w:rPr>
          <w:rFonts w:ascii="Arial" w:eastAsia="Times New Roman" w:hAnsi="Arial" w:cs="Arial"/>
          <w:color w:val="000000"/>
          <w:kern w:val="2"/>
        </w:rPr>
        <w:t>relacionad</w:t>
      </w:r>
      <w:r w:rsidR="005767A4">
        <w:rPr>
          <w:rFonts w:ascii="Arial" w:eastAsia="Times New Roman" w:hAnsi="Arial" w:cs="Arial"/>
          <w:color w:val="000000"/>
          <w:kern w:val="2"/>
        </w:rPr>
        <w:t>o</w:t>
      </w:r>
      <w:r w:rsidR="000C6C88" w:rsidRPr="00A148E1">
        <w:rPr>
          <w:rFonts w:ascii="Arial" w:eastAsia="Times New Roman" w:hAnsi="Arial" w:cs="Arial"/>
          <w:color w:val="000000"/>
          <w:kern w:val="2"/>
        </w:rPr>
        <w:t xml:space="preserve"> aos resíduos d</w:t>
      </w:r>
      <w:r w:rsidR="00D513F7">
        <w:rPr>
          <w:rFonts w:ascii="Arial" w:eastAsia="Times New Roman" w:hAnsi="Arial" w:cs="Arial"/>
          <w:color w:val="000000"/>
          <w:kern w:val="2"/>
        </w:rPr>
        <w:t>o Grupo A1 houve uma redução de 10% comparado com o mês anterior.</w:t>
      </w:r>
    </w:p>
    <w:p w14:paraId="214718D1" w14:textId="77777777" w:rsidR="0017243C" w:rsidRDefault="0017243C" w:rsidP="00EF7918">
      <w:pPr>
        <w:spacing w:line="360" w:lineRule="auto"/>
        <w:jc w:val="both"/>
        <w:rPr>
          <w:rFonts w:ascii="Arial" w:eastAsia="Times New Roman" w:hAnsi="Arial" w:cs="Arial"/>
          <w:color w:val="000000"/>
          <w:kern w:val="2"/>
        </w:rPr>
      </w:pPr>
    </w:p>
    <w:p w14:paraId="0861BC74" w14:textId="4A0CCF42" w:rsidR="00E26007" w:rsidRPr="003B6B90" w:rsidRDefault="00B17977" w:rsidP="00B17977">
      <w:pPr>
        <w:pStyle w:val="Ttulo1"/>
        <w:rPr>
          <w:b/>
          <w:szCs w:val="24"/>
        </w:rPr>
      </w:pPr>
      <w:bookmarkStart w:id="96" w:name="_Toc94025539"/>
      <w:r w:rsidRPr="003B6B90">
        <w:rPr>
          <w:b/>
          <w:szCs w:val="24"/>
        </w:rPr>
        <w:t>23.</w:t>
      </w:r>
      <w:r w:rsidR="00D336DC" w:rsidRPr="003B6B90">
        <w:rPr>
          <w:b/>
          <w:szCs w:val="24"/>
        </w:rPr>
        <w:t>N</w:t>
      </w:r>
      <w:r w:rsidR="00791BE4" w:rsidRPr="003B6B90">
        <w:rPr>
          <w:b/>
          <w:szCs w:val="24"/>
        </w:rPr>
        <w:t>ÚCLEO DE SEGURANÇA DO PACIENTE</w:t>
      </w:r>
      <w:bookmarkEnd w:id="96"/>
    </w:p>
    <w:p w14:paraId="0BBD33BC" w14:textId="77777777" w:rsidR="00E33F37" w:rsidRPr="003B6B90" w:rsidRDefault="00E33F37" w:rsidP="00E33F37">
      <w:pPr>
        <w:rPr>
          <w:sz w:val="24"/>
          <w:szCs w:val="24"/>
        </w:rPr>
      </w:pPr>
    </w:p>
    <w:p w14:paraId="0A963F54" w14:textId="19FBE1AF" w:rsidR="00245007" w:rsidRPr="003B6B90" w:rsidRDefault="00782FC6" w:rsidP="00D12BEE">
      <w:pPr>
        <w:pStyle w:val="Ttulo2"/>
        <w:spacing w:line="360" w:lineRule="auto"/>
        <w:ind w:left="0"/>
        <w:jc w:val="both"/>
        <w:rPr>
          <w:rFonts w:cs="Arial"/>
          <w:szCs w:val="24"/>
        </w:rPr>
      </w:pPr>
      <w:bookmarkStart w:id="97" w:name="_Toc94025540"/>
      <w:r w:rsidRPr="003B6B90">
        <w:rPr>
          <w:rFonts w:cs="Arial"/>
          <w:szCs w:val="24"/>
        </w:rPr>
        <w:t>2</w:t>
      </w:r>
      <w:r w:rsidR="00E44752" w:rsidRPr="003B6B90">
        <w:rPr>
          <w:rFonts w:cs="Arial"/>
          <w:szCs w:val="24"/>
        </w:rPr>
        <w:t>3</w:t>
      </w:r>
      <w:r w:rsidRPr="003B6B90">
        <w:rPr>
          <w:rFonts w:cs="Arial"/>
          <w:szCs w:val="24"/>
        </w:rPr>
        <w:t xml:space="preserve">.1 CONSOLIDADO DE NOTIFICAÇÕES DA </w:t>
      </w:r>
      <w:r w:rsidR="00204A8C" w:rsidRPr="003B6B90">
        <w:rPr>
          <w:rFonts w:cs="Arial"/>
          <w:szCs w:val="24"/>
        </w:rPr>
        <w:t>REDE HEMO</w:t>
      </w:r>
      <w:bookmarkEnd w:id="97"/>
    </w:p>
    <w:p w14:paraId="4DCD1A2D" w14:textId="288F5716" w:rsidR="00E33F37" w:rsidRDefault="00E33F37" w:rsidP="00404E67">
      <w:pPr>
        <w:tabs>
          <w:tab w:val="left" w:pos="2678"/>
        </w:tabs>
        <w:rPr>
          <w:noProof/>
          <w:lang w:eastAsia="pt-BR"/>
        </w:rPr>
      </w:pPr>
    </w:p>
    <w:tbl>
      <w:tblPr>
        <w:tblpPr w:leftFromText="141" w:rightFromText="141" w:vertAnchor="text" w:horzAnchor="margin" w:tblpY="247"/>
        <w:tblW w:w="10066" w:type="dxa"/>
        <w:tblCellMar>
          <w:left w:w="10" w:type="dxa"/>
          <w:right w:w="10" w:type="dxa"/>
        </w:tblCellMar>
        <w:tblLook w:val="04A0" w:firstRow="1" w:lastRow="0" w:firstColumn="1" w:lastColumn="0" w:noHBand="0" w:noVBand="1"/>
      </w:tblPr>
      <w:tblGrid>
        <w:gridCol w:w="1174"/>
        <w:gridCol w:w="707"/>
        <w:gridCol w:w="708"/>
        <w:gridCol w:w="785"/>
        <w:gridCol w:w="850"/>
        <w:gridCol w:w="763"/>
        <w:gridCol w:w="851"/>
        <w:gridCol w:w="708"/>
        <w:gridCol w:w="774"/>
        <w:gridCol w:w="709"/>
        <w:gridCol w:w="729"/>
        <w:gridCol w:w="774"/>
        <w:gridCol w:w="752"/>
      </w:tblGrid>
      <w:tr w:rsidR="00757988" w:rsidRPr="00757988" w14:paraId="338A722B" w14:textId="77777777" w:rsidTr="005272A4">
        <w:trPr>
          <w:trHeight w:val="148"/>
        </w:trPr>
        <w:tc>
          <w:tcPr>
            <w:tcW w:w="10066"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329259C4" w14:textId="77777777" w:rsidR="00757988" w:rsidRPr="00757988" w:rsidRDefault="00757988" w:rsidP="005272A4">
            <w:pPr>
              <w:autoSpaceDN w:val="0"/>
              <w:spacing w:after="0" w:line="240" w:lineRule="auto"/>
              <w:ind w:left="492" w:hanging="351"/>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TOTAL DE NOTIFICAÇÕES REALIZADAS DE EVENTOS ADVERSOS NA REDE HEMO.</w:t>
            </w:r>
          </w:p>
        </w:tc>
      </w:tr>
      <w:tr w:rsidR="00757988" w:rsidRPr="00757988" w14:paraId="280B72B8" w14:textId="77777777" w:rsidTr="005272A4">
        <w:trPr>
          <w:trHeight w:val="173"/>
        </w:trPr>
        <w:tc>
          <w:tcPr>
            <w:tcW w:w="107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614ABDC7" w14:textId="77777777" w:rsidR="00757988" w:rsidRPr="00757988" w:rsidRDefault="00757988" w:rsidP="005272A4">
            <w:pPr>
              <w:autoSpaceDN w:val="0"/>
              <w:spacing w:after="0" w:line="240" w:lineRule="auto"/>
              <w:rPr>
                <w:rFonts w:ascii="Arial" w:eastAsia="Times New Roman" w:hAnsi="Arial" w:cs="Arial"/>
                <w:color w:val="FFFFFF"/>
                <w:sz w:val="20"/>
                <w:szCs w:val="2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B5F5330"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jan</w:t>
            </w:r>
            <w:proofErr w:type="spellEnd"/>
            <w:r w:rsidRPr="00757988">
              <w:rPr>
                <w:rFonts w:ascii="Arial" w:eastAsia="Times New Roman" w:hAnsi="Arial" w:cs="Arial"/>
                <w:b/>
                <w:bCs/>
                <w:color w:val="000000"/>
                <w:sz w:val="20"/>
                <w:szCs w:val="2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3070E62"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fev</w:t>
            </w:r>
            <w:proofErr w:type="spellEnd"/>
            <w:r w:rsidRPr="00757988">
              <w:rPr>
                <w:rFonts w:ascii="Arial" w:eastAsia="Times New Roman" w:hAnsi="Arial" w:cs="Arial"/>
                <w:b/>
                <w:bCs/>
                <w:color w:val="000000"/>
                <w:sz w:val="20"/>
                <w:szCs w:val="20"/>
                <w:lang w:eastAsia="pt-BR"/>
              </w:rPr>
              <w:t>/21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0BFBD6A"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6D24FFD"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abr</w:t>
            </w:r>
            <w:proofErr w:type="spellEnd"/>
            <w:r w:rsidRPr="00757988">
              <w:rPr>
                <w:rFonts w:ascii="Arial" w:eastAsia="Times New Roman" w:hAnsi="Arial" w:cs="Arial"/>
                <w:b/>
                <w:bCs/>
                <w:color w:val="000000"/>
                <w:sz w:val="20"/>
                <w:szCs w:val="20"/>
                <w:lang w:eastAsia="pt-BR"/>
              </w:rPr>
              <w:t>/21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D539DDC"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mai</w:t>
            </w:r>
            <w:proofErr w:type="spellEnd"/>
            <w:r w:rsidRPr="00757988">
              <w:rPr>
                <w:rFonts w:ascii="Arial" w:eastAsia="Times New Roman" w:hAnsi="Arial" w:cs="Arial"/>
                <w:b/>
                <w:bCs/>
                <w:color w:val="000000"/>
                <w:sz w:val="20"/>
                <w:szCs w:val="20"/>
                <w:lang w:eastAsia="pt-BR"/>
              </w:rPr>
              <w:t>/21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BDBF1FE"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jun</w:t>
            </w:r>
            <w:proofErr w:type="spellEnd"/>
            <w:r w:rsidRPr="00757988">
              <w:rPr>
                <w:rFonts w:ascii="Arial" w:eastAsia="Times New Roman" w:hAnsi="Arial" w:cs="Arial"/>
                <w:b/>
                <w:bCs/>
                <w:color w:val="000000"/>
                <w:sz w:val="20"/>
                <w:szCs w:val="2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FDF5480"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proofErr w:type="spellStart"/>
            <w:r w:rsidRPr="00757988">
              <w:rPr>
                <w:rFonts w:ascii="Arial" w:eastAsia="Times New Roman" w:hAnsi="Arial" w:cs="Arial"/>
                <w:b/>
                <w:bCs/>
                <w:sz w:val="20"/>
                <w:szCs w:val="20"/>
                <w:lang w:eastAsia="pt-BR"/>
              </w:rPr>
              <w:t>jul</w:t>
            </w:r>
            <w:proofErr w:type="spellEnd"/>
            <w:r w:rsidRPr="00757988">
              <w:rPr>
                <w:rFonts w:ascii="Arial" w:eastAsia="Times New Roman" w:hAnsi="Arial" w:cs="Arial"/>
                <w:b/>
                <w:bCs/>
                <w:sz w:val="20"/>
                <w:szCs w:val="20"/>
                <w:lang w:eastAsia="pt-BR"/>
              </w:rPr>
              <w: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5B960F6"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proofErr w:type="spellStart"/>
            <w:r w:rsidRPr="00757988">
              <w:rPr>
                <w:rFonts w:ascii="Arial" w:eastAsia="Times New Roman" w:hAnsi="Arial" w:cs="Arial"/>
                <w:b/>
                <w:bCs/>
                <w:sz w:val="20"/>
                <w:szCs w:val="20"/>
                <w:lang w:eastAsia="pt-BR"/>
              </w:rPr>
              <w:t>ago</w:t>
            </w:r>
            <w:proofErr w:type="spellEnd"/>
            <w:r w:rsidRPr="00757988">
              <w:rPr>
                <w:rFonts w:ascii="Arial" w:eastAsia="Times New Roman" w:hAnsi="Arial" w:cs="Arial"/>
                <w:b/>
                <w:bCs/>
                <w:sz w:val="20"/>
                <w:szCs w:val="20"/>
                <w:lang w:eastAsia="pt-BR"/>
              </w:rPr>
              <w:t>/21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3C96228"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FC7797D"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28C8BE6"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proofErr w:type="spellStart"/>
            <w:r w:rsidRPr="00757988">
              <w:rPr>
                <w:rFonts w:ascii="Arial" w:eastAsia="Times New Roman" w:hAnsi="Arial" w:cs="Arial"/>
                <w:b/>
                <w:bCs/>
                <w:sz w:val="20"/>
                <w:szCs w:val="20"/>
                <w:lang w:eastAsia="pt-BR"/>
              </w:rPr>
              <w:t>nov</w:t>
            </w:r>
            <w:proofErr w:type="spellEnd"/>
            <w:r w:rsidRPr="00757988">
              <w:rPr>
                <w:rFonts w:ascii="Arial" w:eastAsia="Times New Roman" w:hAnsi="Arial" w:cs="Arial"/>
                <w:b/>
                <w:bCs/>
                <w:sz w:val="20"/>
                <w:szCs w:val="20"/>
                <w:lang w:eastAsia="pt-BR"/>
              </w:rPr>
              <w:t>/21</w:t>
            </w:r>
          </w:p>
        </w:tc>
        <w:tc>
          <w:tcPr>
            <w:tcW w:w="69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4DFC813"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dez/21</w:t>
            </w:r>
          </w:p>
        </w:tc>
      </w:tr>
      <w:tr w:rsidR="00757988" w:rsidRPr="00757988" w14:paraId="092DF536" w14:textId="77777777" w:rsidTr="005272A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A3CD34F" w14:textId="77777777" w:rsidR="00757988" w:rsidRPr="00757988" w:rsidRDefault="00757988" w:rsidP="005272A4">
            <w:pPr>
              <w:autoSpaceDN w:val="0"/>
              <w:spacing w:after="0" w:line="240" w:lineRule="auto"/>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Realizadas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836F10"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F48B232"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2E90BE5"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17A20F7"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107</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54F763A"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97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4776863"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3EC6539"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110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EF40B95"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62</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6D1EBB" w14:textId="39133A6B"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27</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C40D056" w14:textId="4288133A"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62</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D855C5D" w14:textId="1003AAC6" w:rsidR="00757988" w:rsidRPr="00757988" w:rsidRDefault="00D009F3"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50</w:t>
            </w: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03555EB" w14:textId="67304DBF" w:rsidR="00757988" w:rsidRPr="00757988" w:rsidRDefault="00D513F7" w:rsidP="00D513F7">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21</w:t>
            </w:r>
          </w:p>
        </w:tc>
      </w:tr>
      <w:tr w:rsidR="00757988" w:rsidRPr="00757988" w14:paraId="5DC95339" w14:textId="77777777" w:rsidTr="005272A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24CE1E" w14:textId="77777777" w:rsidR="00757988" w:rsidRPr="00757988" w:rsidRDefault="00757988" w:rsidP="005272A4">
            <w:pPr>
              <w:autoSpaceDN w:val="0"/>
              <w:spacing w:after="0" w:line="240" w:lineRule="auto"/>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Tratadas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60422E5"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BBAEC5"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35</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62C6D8C"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1734D41"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73</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6795B2"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75</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E6BAC2"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597904D"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76</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2879C10"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31</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77ACD3B" w14:textId="06843723"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23</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D202BD8" w14:textId="0EFCD817" w:rsidR="00757988" w:rsidRPr="00757988" w:rsidRDefault="004238C6"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40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63EEE62" w14:textId="366A4589" w:rsidR="00757988" w:rsidRPr="00757988" w:rsidRDefault="00D009F3"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37</w:t>
            </w: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4C1B8B" w14:textId="45C75FDE" w:rsidR="00757988" w:rsidRPr="00757988" w:rsidRDefault="00D513F7" w:rsidP="00D513F7">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11</w:t>
            </w:r>
          </w:p>
        </w:tc>
      </w:tr>
      <w:tr w:rsidR="00757988" w:rsidRPr="00757988" w14:paraId="04301BB6" w14:textId="77777777" w:rsidTr="005272A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8AA699" w14:textId="77777777" w:rsidR="00757988" w:rsidRPr="00757988" w:rsidRDefault="00757988" w:rsidP="005272A4">
            <w:pPr>
              <w:autoSpaceDN w:val="0"/>
              <w:spacing w:after="0" w:line="240" w:lineRule="auto"/>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 Alcance</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25FCD8"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D61CC54"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73%</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BE86E89"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EE54434"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69%</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764ED6"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1BB60AD"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81%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C78AD47"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C9C743A"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50%</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923C397" w14:textId="73E39A91"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85%</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134EB2" w14:textId="72B606D7" w:rsidR="00757988" w:rsidRPr="00757988" w:rsidRDefault="004238C6"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65%</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BBEF083" w14:textId="5BDA9EA9" w:rsidR="00757988" w:rsidRPr="00757988" w:rsidRDefault="00D009F3"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74%</w:t>
            </w: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71D9028" w14:textId="037DD318" w:rsidR="00757988" w:rsidRPr="00757988" w:rsidRDefault="00D513F7"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52%</w:t>
            </w:r>
          </w:p>
        </w:tc>
      </w:tr>
      <w:tr w:rsidR="00757988" w:rsidRPr="00757988" w14:paraId="5AD77AF1" w14:textId="77777777" w:rsidTr="005272A4">
        <w:trPr>
          <w:trHeight w:val="300"/>
        </w:trPr>
        <w:tc>
          <w:tcPr>
            <w:tcW w:w="10066"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44A3CC0A" w14:textId="77777777" w:rsidR="00757988" w:rsidRPr="00757988" w:rsidRDefault="00757988" w:rsidP="005272A4">
            <w:pPr>
              <w:autoSpaceDN w:val="0"/>
              <w:spacing w:after="0" w:line="240" w:lineRule="auto"/>
              <w:rPr>
                <w:rFonts w:ascii="Arial" w:eastAsia="Times New Roman" w:hAnsi="Arial" w:cs="Arial"/>
                <w:sz w:val="20"/>
                <w:szCs w:val="20"/>
                <w:lang w:eastAsia="pt-BR"/>
              </w:rPr>
            </w:pPr>
          </w:p>
        </w:tc>
      </w:tr>
    </w:tbl>
    <w:p w14:paraId="1E0CA556" w14:textId="662F8C83" w:rsidR="00757988" w:rsidRDefault="00757988" w:rsidP="00404E67">
      <w:pPr>
        <w:tabs>
          <w:tab w:val="left" w:pos="2678"/>
        </w:tabs>
        <w:rPr>
          <w:noProof/>
          <w:lang w:eastAsia="pt-BR"/>
        </w:rPr>
      </w:pPr>
    </w:p>
    <w:p w14:paraId="5A6B78D4" w14:textId="6D6704FA" w:rsidR="00E33F37" w:rsidRPr="00BC0638" w:rsidRDefault="00D009F3" w:rsidP="00BC0638">
      <w:pPr>
        <w:tabs>
          <w:tab w:val="left" w:pos="2678"/>
        </w:tabs>
        <w:rPr>
          <w:noProof/>
          <w:lang w:eastAsia="pt-BR"/>
        </w:rPr>
      </w:pPr>
      <w:r>
        <w:rPr>
          <w:noProof/>
        </w:rPr>
        <w:lastRenderedPageBreak/>
        <w:drawing>
          <wp:inline distT="0" distB="0" distL="0" distR="0" wp14:anchorId="2885683D" wp14:editId="6C3EEC08">
            <wp:extent cx="6120130" cy="2286000"/>
            <wp:effectExtent l="133350" t="114300" r="128270" b="15240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25189" cy="2287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A1EB1DB" w14:textId="19A77565" w:rsidR="00ED517B" w:rsidRPr="00FF17BC" w:rsidRDefault="00D04AD1" w:rsidP="00FF17BC">
      <w:pPr>
        <w:spacing w:line="360" w:lineRule="auto"/>
        <w:jc w:val="both"/>
        <w:rPr>
          <w:rFonts w:ascii="Arial" w:hAnsi="Arial" w:cs="Arial"/>
        </w:rPr>
      </w:pPr>
      <w:r w:rsidRPr="009F01E9">
        <w:rPr>
          <w:rFonts w:ascii="Arial" w:hAnsi="Arial" w:cs="Arial"/>
          <w:b/>
          <w:bCs/>
        </w:rPr>
        <w:t>Análise</w:t>
      </w:r>
      <w:r w:rsidRPr="00F3743F">
        <w:rPr>
          <w:rFonts w:ascii="Arial" w:hAnsi="Arial" w:cs="Arial"/>
          <w:b/>
          <w:bCs/>
        </w:rPr>
        <w:t xml:space="preserve"> </w:t>
      </w:r>
      <w:r w:rsidRPr="00D33E4D">
        <w:rPr>
          <w:rFonts w:ascii="Arial" w:hAnsi="Arial" w:cs="Arial"/>
          <w:b/>
          <w:bCs/>
        </w:rPr>
        <w:t>Crítica:</w:t>
      </w:r>
      <w:r w:rsidRPr="00F3743F">
        <w:rPr>
          <w:rFonts w:ascii="Arial" w:hAnsi="Arial" w:cs="Arial"/>
          <w:b/>
          <w:bCs/>
        </w:rPr>
        <w:t xml:space="preserve">  </w:t>
      </w:r>
      <w:r w:rsidR="00F3743F" w:rsidRPr="00F3743F">
        <w:rPr>
          <w:rFonts w:ascii="Arial" w:hAnsi="Arial" w:cs="Arial"/>
        </w:rPr>
        <w:t>A política de Qualidade e Segurança do Paciente do Hemocentro</w:t>
      </w:r>
      <w:r w:rsidR="004B2BE9">
        <w:rPr>
          <w:rFonts w:ascii="Arial" w:hAnsi="Arial" w:cs="Arial"/>
        </w:rPr>
        <w:t xml:space="preserve"> </w:t>
      </w:r>
      <w:proofErr w:type="gramStart"/>
      <w:r w:rsidR="004B2BE9">
        <w:rPr>
          <w:rFonts w:ascii="Arial" w:hAnsi="Arial" w:cs="Arial"/>
        </w:rPr>
        <w:t xml:space="preserve">Coordenador </w:t>
      </w:r>
      <w:r w:rsidR="00F3743F" w:rsidRPr="00F3743F">
        <w:rPr>
          <w:rFonts w:ascii="Arial" w:hAnsi="Arial" w:cs="Arial"/>
        </w:rPr>
        <w:t xml:space="preserve"> estabelece</w:t>
      </w:r>
      <w:proofErr w:type="gramEnd"/>
      <w:r w:rsidR="00F3743F" w:rsidRPr="00F3743F">
        <w:rPr>
          <w:rFonts w:ascii="Arial" w:hAnsi="Arial" w:cs="Arial"/>
        </w:rPr>
        <w:t xml:space="preserve"> diretrizes quanto a padronização e melhoria contínua dos processos administrativos, assistenciais e de apoio para promoção de um atendimento seguro ao usuário. Um dos temas que compõe: </w:t>
      </w:r>
      <w:r w:rsidR="00D009F3">
        <w:rPr>
          <w:rFonts w:ascii="Arial" w:hAnsi="Arial" w:cs="Arial"/>
        </w:rPr>
        <w:t>o</w:t>
      </w:r>
      <w:r w:rsidR="00F3743F" w:rsidRPr="00F3743F">
        <w:rPr>
          <w:rFonts w:ascii="Arial" w:hAnsi="Arial" w:cs="Arial"/>
        </w:rPr>
        <w:t xml:space="preserve">portunidade de melhoria com as notificações internas de eventos adversos para segurança do paciente/doador. </w:t>
      </w:r>
      <w:r w:rsidR="00D009F3">
        <w:rPr>
          <w:rFonts w:ascii="Arial" w:hAnsi="Arial" w:cs="Arial"/>
        </w:rPr>
        <w:t>No mês de novembro foram realizadas um total de 60 notificações, destas 10 foram removidas por motivo de ausência de informações, sendo consideradas 50 notificações na Rede HEMO. Relacionada as tratativas foram realizadas o total de 37 em tempo hábil e 13 não foram respondidas. Está sendo realizado constantemente orientações para a melhoria dos processos. P</w:t>
      </w:r>
      <w:r w:rsidR="00F3743F" w:rsidRPr="00F3743F">
        <w:rPr>
          <w:rFonts w:ascii="Arial" w:hAnsi="Arial" w:cs="Arial"/>
        </w:rPr>
        <w:t xml:space="preserve">odemos observar na tabela acima, </w:t>
      </w:r>
      <w:r w:rsidR="00D009F3">
        <w:rPr>
          <w:rFonts w:ascii="Arial" w:hAnsi="Arial" w:cs="Arial"/>
        </w:rPr>
        <w:t>a diminuição de 19%</w:t>
      </w:r>
      <w:r w:rsidR="00F3743F" w:rsidRPr="00F3743F">
        <w:rPr>
          <w:rFonts w:ascii="Arial" w:hAnsi="Arial" w:cs="Arial"/>
        </w:rPr>
        <w:t xml:space="preserve"> de notificações comparado com o mês a</w:t>
      </w:r>
      <w:r w:rsidR="00FF17BC">
        <w:rPr>
          <w:rFonts w:ascii="Arial" w:hAnsi="Arial" w:cs="Arial"/>
        </w:rPr>
        <w:t>n</w:t>
      </w:r>
      <w:r w:rsidR="00F3743F" w:rsidRPr="00F3743F">
        <w:rPr>
          <w:rFonts w:ascii="Arial" w:hAnsi="Arial" w:cs="Arial"/>
        </w:rPr>
        <w:t>terior.</w:t>
      </w:r>
    </w:p>
    <w:p w14:paraId="56C6DF37" w14:textId="77777777" w:rsidR="00BC0638" w:rsidRDefault="00807C36" w:rsidP="00404E67">
      <w:pPr>
        <w:pStyle w:val="Ttulo2"/>
        <w:shd w:val="clear" w:color="auto" w:fill="FFFFFF" w:themeFill="background1"/>
        <w:spacing w:line="360" w:lineRule="auto"/>
        <w:ind w:left="0"/>
        <w:jc w:val="both"/>
        <w:rPr>
          <w:rFonts w:cs="Arial"/>
          <w:sz w:val="22"/>
          <w:szCs w:val="22"/>
        </w:rPr>
      </w:pPr>
      <w:bookmarkStart w:id="98" w:name="_Toc94025541"/>
      <w:r>
        <w:rPr>
          <w:rFonts w:cs="Arial"/>
          <w:sz w:val="22"/>
          <w:szCs w:val="22"/>
        </w:rPr>
        <w:t>23.</w:t>
      </w:r>
      <w:r w:rsidRPr="003B6B90">
        <w:rPr>
          <w:rFonts w:cs="Arial"/>
          <w:szCs w:val="24"/>
        </w:rPr>
        <w:t>2</w:t>
      </w:r>
      <w:r w:rsidR="00782FC6" w:rsidRPr="003B6B90">
        <w:rPr>
          <w:rFonts w:cs="Arial"/>
          <w:szCs w:val="24"/>
        </w:rPr>
        <w:t xml:space="preserve"> TAXA DE TRATATIVAS </w:t>
      </w:r>
      <w:r w:rsidR="00B73C54" w:rsidRPr="003B6B90">
        <w:rPr>
          <w:rFonts w:cs="Arial"/>
          <w:szCs w:val="24"/>
        </w:rPr>
        <w:t>DE NOTIFICAÇÃO DE EVENTOS</w:t>
      </w:r>
      <w:bookmarkEnd w:id="98"/>
    </w:p>
    <w:p w14:paraId="1859C064" w14:textId="0699D682" w:rsidR="0089254E" w:rsidRPr="00404E67" w:rsidRDefault="00B73C54" w:rsidP="00404E67">
      <w:pPr>
        <w:pStyle w:val="Ttulo2"/>
        <w:shd w:val="clear" w:color="auto" w:fill="FFFFFF" w:themeFill="background1"/>
        <w:spacing w:line="360" w:lineRule="auto"/>
        <w:ind w:left="0"/>
        <w:jc w:val="both"/>
        <w:rPr>
          <w:rFonts w:cs="Arial"/>
          <w:sz w:val="22"/>
          <w:szCs w:val="22"/>
        </w:rPr>
      </w:pPr>
      <w:r>
        <w:rPr>
          <w:rFonts w:cs="Arial"/>
          <w:sz w:val="22"/>
          <w:szCs w:val="22"/>
        </w:rPr>
        <w:t xml:space="preserve"> </w:t>
      </w:r>
    </w:p>
    <w:p w14:paraId="06245446" w14:textId="56D9B6AF" w:rsidR="00E6725A" w:rsidRDefault="004238C6" w:rsidP="00420113">
      <w:pPr>
        <w:pStyle w:val="Standard"/>
      </w:pPr>
      <w:r>
        <w:rPr>
          <w:noProof/>
        </w:rPr>
        <mc:AlternateContent>
          <mc:Choice Requires="wps">
            <w:drawing>
              <wp:anchor distT="0" distB="0" distL="114300" distR="114300" simplePos="0" relativeHeight="254088192" behindDoc="0" locked="0" layoutInCell="1" allowOverlap="1" wp14:anchorId="79422EF0" wp14:editId="7B0FA572">
                <wp:simplePos x="0" y="0"/>
                <wp:positionH relativeFrom="margin">
                  <wp:posOffset>0</wp:posOffset>
                </wp:positionH>
                <wp:positionV relativeFrom="paragraph">
                  <wp:posOffset>0</wp:posOffset>
                </wp:positionV>
                <wp:extent cx="6120130" cy="337185"/>
                <wp:effectExtent l="0" t="0" r="13970" b="24765"/>
                <wp:wrapNone/>
                <wp:docPr id="268" name="CaixaDeTexto 15"/>
                <wp:cNvGraphicFramePr/>
                <a:graphic xmlns:a="http://schemas.openxmlformats.org/drawingml/2006/main">
                  <a:graphicData uri="http://schemas.microsoft.com/office/word/2010/wordprocessingShape">
                    <wps:wsp>
                      <wps:cNvSpPr txBox="1"/>
                      <wps:spPr>
                        <a:xfrm>
                          <a:off x="0" y="0"/>
                          <a:ext cx="6120130" cy="337185"/>
                        </a:xfrm>
                        <a:prstGeom prst="rect">
                          <a:avLst/>
                        </a:prstGeom>
                        <a:solidFill>
                          <a:srgbClr val="FFFFFF"/>
                        </a:solidFill>
                        <a:ln w="9528">
                          <a:solidFill>
                            <a:srgbClr val="44546A"/>
                          </a:solidFill>
                          <a:prstDash val="solid"/>
                        </a:ln>
                      </wps:spPr>
                      <wps:txbx>
                        <w:txbxContent>
                          <w:p w14:paraId="280159AB" w14:textId="77777777" w:rsidR="00844E7F" w:rsidRPr="003B6B90" w:rsidRDefault="00844E7F" w:rsidP="004238C6">
                            <w:pPr>
                              <w:jc w:val="center"/>
                              <w:rPr>
                                <w:rFonts w:ascii="Arial" w:hAnsi="Arial" w:cs="Arial"/>
                                <w:sz w:val="20"/>
                                <w:szCs w:val="20"/>
                              </w:rPr>
                            </w:pPr>
                            <w:r w:rsidRPr="003B6B90">
                              <w:rPr>
                                <w:rFonts w:ascii="Arial" w:hAnsi="Arial" w:cs="Arial"/>
                                <w:b/>
                                <w:bCs/>
                                <w:sz w:val="20"/>
                                <w:szCs w:val="20"/>
                              </w:rPr>
                              <w:t>Taxa de tratativas realizadas das Notificações da Rede HEMO</w:t>
                            </w:r>
                          </w:p>
                        </w:txbxContent>
                      </wps:txbx>
                      <wps:bodyPr vert="horz" wrap="square" lIns="91440" tIns="45720" rIns="91440" bIns="45720" anchor="ctr" anchorCtr="0" compatLnSpc="0">
                        <a:noAutofit/>
                      </wps:bodyPr>
                    </wps:wsp>
                  </a:graphicData>
                </a:graphic>
                <wp14:sizeRelH relativeFrom="margin">
                  <wp14:pctWidth>0</wp14:pctWidth>
                </wp14:sizeRelH>
              </wp:anchor>
            </w:drawing>
          </mc:Choice>
          <mc:Fallback>
            <w:pict>
              <v:shape w14:anchorId="79422EF0" id="_x0000_s1049" type="#_x0000_t202" style="position:absolute;margin-left:0;margin-top:0;width:481.9pt;height:26.55pt;z-index:254088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" strokecolor="#44546a" strokeweight=".26467mm">
                <v:textbox>
                  <w:txbxContent>
                    <w:p w14:paraId="280159AB" w14:textId="77777777" w:rsidR="00844E7F" w:rsidRPr="003B6B90" w:rsidRDefault="00844E7F" w:rsidP="004238C6">
                      <w:pPr>
                        <w:jc w:val="center"/>
                        <w:rPr>
                          <w:rFonts w:ascii="Arial" w:hAnsi="Arial" w:cs="Arial"/>
                          <w:sz w:val="20"/>
                          <w:szCs w:val="20"/>
                        </w:rPr>
                      </w:pPr>
                      <w:r w:rsidRPr="003B6B90">
                        <w:rPr>
                          <w:rFonts w:ascii="Arial" w:hAnsi="Arial" w:cs="Arial"/>
                          <w:b/>
                          <w:bCs/>
                          <w:sz w:val="20"/>
                          <w:szCs w:val="20"/>
                        </w:rPr>
                        <w:t>Taxa de tratativas realizadas das Notificações da Rede HEMO</w:t>
                      </w:r>
                    </w:p>
                  </w:txbxContent>
                </v:textbox>
                <w10:wrap anchorx="margin"/>
              </v:shape>
            </w:pict>
          </mc:Fallback>
        </mc:AlternateContent>
      </w:r>
    </w:p>
    <w:p w14:paraId="45418095" w14:textId="75D89B29" w:rsidR="0089254E" w:rsidRDefault="00BC0638" w:rsidP="00420113">
      <w:pPr>
        <w:pStyle w:val="Standard"/>
      </w:pPr>
      <w:r>
        <w:rPr>
          <w:noProof/>
        </w:rPr>
        <w:drawing>
          <wp:anchor distT="0" distB="0" distL="114300" distR="114300" simplePos="0" relativeHeight="254302208" behindDoc="0" locked="0" layoutInCell="1" allowOverlap="1" wp14:anchorId="782BB6EA" wp14:editId="12790F25">
            <wp:simplePos x="0" y="0"/>
            <wp:positionH relativeFrom="margin">
              <wp:align>right</wp:align>
            </wp:positionH>
            <wp:positionV relativeFrom="paragraph">
              <wp:posOffset>233680</wp:posOffset>
            </wp:positionV>
            <wp:extent cx="6029325" cy="1847850"/>
            <wp:effectExtent l="133350" t="114300" r="123825" b="171450"/>
            <wp:wrapNone/>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6029325" cy="1847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E03C6BC" w14:textId="7482EAA5" w:rsidR="00BC0638" w:rsidRDefault="00BC0638" w:rsidP="00420113">
      <w:pPr>
        <w:pStyle w:val="Standard"/>
      </w:pPr>
    </w:p>
    <w:p w14:paraId="65B6A0BA" w14:textId="4BA25F42" w:rsidR="00BC0638" w:rsidRDefault="00BC0638" w:rsidP="00420113">
      <w:pPr>
        <w:pStyle w:val="Standard"/>
      </w:pPr>
    </w:p>
    <w:p w14:paraId="18ACF71B" w14:textId="3E90945C" w:rsidR="00BC0638" w:rsidRDefault="00BC0638" w:rsidP="00420113">
      <w:pPr>
        <w:pStyle w:val="Standard"/>
      </w:pPr>
    </w:p>
    <w:p w14:paraId="4B986730" w14:textId="671A4D92" w:rsidR="00BC0638" w:rsidRDefault="00BC0638" w:rsidP="00420113">
      <w:pPr>
        <w:pStyle w:val="Standard"/>
      </w:pPr>
    </w:p>
    <w:p w14:paraId="2070AD97" w14:textId="1DC047B5" w:rsidR="00BC0638" w:rsidRDefault="00BC0638" w:rsidP="00420113">
      <w:pPr>
        <w:pStyle w:val="Standard"/>
      </w:pPr>
    </w:p>
    <w:p w14:paraId="748BBA06" w14:textId="3A8487CD" w:rsidR="00BC0638" w:rsidRDefault="00BC0638" w:rsidP="00420113">
      <w:pPr>
        <w:pStyle w:val="Standard"/>
      </w:pPr>
    </w:p>
    <w:p w14:paraId="52E31357" w14:textId="77777777" w:rsidR="00D009F3" w:rsidRDefault="00D009F3" w:rsidP="004238C6">
      <w:pPr>
        <w:pStyle w:val="Standard"/>
        <w:tabs>
          <w:tab w:val="left" w:pos="301"/>
        </w:tabs>
        <w:spacing w:line="360" w:lineRule="auto"/>
        <w:jc w:val="both"/>
        <w:rPr>
          <w:rFonts w:ascii="Arial" w:eastAsiaTheme="minorHAnsi" w:hAnsi="Arial" w:cs="Arial"/>
          <w:b/>
          <w:bCs/>
          <w:color w:val="auto"/>
          <w:kern w:val="0"/>
        </w:rPr>
      </w:pPr>
    </w:p>
    <w:p w14:paraId="089BDB04" w14:textId="17AE0696" w:rsidR="00F95CD1" w:rsidRPr="00FF17BC" w:rsidRDefault="00266A14" w:rsidP="00FF17BC">
      <w:pPr>
        <w:pStyle w:val="Standard"/>
        <w:tabs>
          <w:tab w:val="left" w:pos="301"/>
        </w:tabs>
        <w:spacing w:line="360" w:lineRule="auto"/>
        <w:jc w:val="both"/>
        <w:rPr>
          <w:rFonts w:ascii="Arial" w:eastAsiaTheme="minorHAnsi" w:hAnsi="Arial" w:cs="Arial"/>
          <w:color w:val="auto"/>
          <w:kern w:val="0"/>
        </w:rPr>
      </w:pPr>
      <w:r w:rsidRPr="004238C6">
        <w:rPr>
          <w:rFonts w:ascii="Arial" w:eastAsiaTheme="minorHAnsi" w:hAnsi="Arial" w:cs="Arial"/>
          <w:b/>
          <w:bCs/>
          <w:color w:val="auto"/>
          <w:kern w:val="0"/>
        </w:rPr>
        <w:lastRenderedPageBreak/>
        <w:t xml:space="preserve">Análise Crítica:  </w:t>
      </w:r>
      <w:r w:rsidR="004238C6" w:rsidRPr="004238C6">
        <w:rPr>
          <w:rFonts w:ascii="Arial" w:eastAsiaTheme="minorHAnsi" w:hAnsi="Arial" w:cs="Arial"/>
          <w:color w:val="auto"/>
          <w:kern w:val="0"/>
        </w:rPr>
        <w:t xml:space="preserve">Relacionada a taxa de tratativas obtivemos um percentual de </w:t>
      </w:r>
      <w:r w:rsidR="00D513F7">
        <w:rPr>
          <w:rFonts w:ascii="Arial" w:eastAsiaTheme="minorHAnsi" w:hAnsi="Arial" w:cs="Arial"/>
          <w:color w:val="auto"/>
          <w:kern w:val="0"/>
        </w:rPr>
        <w:t>52</w:t>
      </w:r>
      <w:r w:rsidR="004238C6" w:rsidRPr="004238C6">
        <w:rPr>
          <w:rFonts w:ascii="Arial" w:eastAsiaTheme="minorHAnsi" w:hAnsi="Arial" w:cs="Arial"/>
          <w:color w:val="auto"/>
          <w:kern w:val="0"/>
        </w:rPr>
        <w:t>%</w:t>
      </w:r>
      <w:r w:rsidR="00B801C5">
        <w:rPr>
          <w:rFonts w:ascii="Arial" w:eastAsiaTheme="minorHAnsi" w:hAnsi="Arial" w:cs="Arial"/>
          <w:color w:val="auto"/>
          <w:kern w:val="0"/>
        </w:rPr>
        <w:t xml:space="preserve"> no mês de </w:t>
      </w:r>
      <w:proofErr w:type="gramStart"/>
      <w:r w:rsidR="00B801C5">
        <w:rPr>
          <w:rFonts w:ascii="Arial" w:eastAsiaTheme="minorHAnsi" w:hAnsi="Arial" w:cs="Arial"/>
          <w:color w:val="auto"/>
          <w:kern w:val="0"/>
        </w:rPr>
        <w:t xml:space="preserve">dezembro </w:t>
      </w:r>
      <w:r w:rsidR="004238C6" w:rsidRPr="004238C6">
        <w:rPr>
          <w:rFonts w:ascii="Arial" w:eastAsiaTheme="minorHAnsi" w:hAnsi="Arial" w:cs="Arial"/>
          <w:color w:val="auto"/>
          <w:kern w:val="0"/>
        </w:rPr>
        <w:t>,</w:t>
      </w:r>
      <w:proofErr w:type="gramEnd"/>
      <w:r w:rsidR="00D513F7">
        <w:rPr>
          <w:rFonts w:ascii="Arial" w:eastAsiaTheme="minorHAnsi" w:hAnsi="Arial" w:cs="Arial"/>
          <w:color w:val="auto"/>
          <w:kern w:val="0"/>
        </w:rPr>
        <w:t xml:space="preserve"> tendo como m</w:t>
      </w:r>
      <w:r w:rsidR="00B801C5">
        <w:rPr>
          <w:rFonts w:ascii="Arial" w:eastAsiaTheme="minorHAnsi" w:hAnsi="Arial" w:cs="Arial"/>
          <w:color w:val="auto"/>
          <w:kern w:val="0"/>
        </w:rPr>
        <w:t>é</w:t>
      </w:r>
      <w:r w:rsidR="00D513F7">
        <w:rPr>
          <w:rFonts w:ascii="Arial" w:eastAsiaTheme="minorHAnsi" w:hAnsi="Arial" w:cs="Arial"/>
          <w:color w:val="auto"/>
          <w:kern w:val="0"/>
        </w:rPr>
        <w:t xml:space="preserve">dia durante o ano de </w:t>
      </w:r>
      <w:proofErr w:type="spellStart"/>
      <w:r w:rsidR="00D513F7">
        <w:rPr>
          <w:rFonts w:ascii="Arial" w:eastAsiaTheme="minorHAnsi" w:hAnsi="Arial" w:cs="Arial"/>
          <w:color w:val="auto"/>
          <w:kern w:val="0"/>
        </w:rPr>
        <w:t>de</w:t>
      </w:r>
      <w:proofErr w:type="spellEnd"/>
      <w:r w:rsidR="00D513F7">
        <w:rPr>
          <w:rFonts w:ascii="Arial" w:eastAsiaTheme="minorHAnsi" w:hAnsi="Arial" w:cs="Arial"/>
          <w:color w:val="auto"/>
          <w:kern w:val="0"/>
        </w:rPr>
        <w:t xml:space="preserve"> 2021 de 73% </w:t>
      </w:r>
      <w:r w:rsidR="00B801C5">
        <w:rPr>
          <w:rFonts w:ascii="Arial" w:eastAsiaTheme="minorHAnsi" w:hAnsi="Arial" w:cs="Arial"/>
          <w:color w:val="auto"/>
          <w:kern w:val="0"/>
        </w:rPr>
        <w:t>de resolutividade das tratativas.</w:t>
      </w:r>
    </w:p>
    <w:p w14:paraId="60A28F1A" w14:textId="5350E968" w:rsidR="00461947" w:rsidRPr="003B6B90" w:rsidRDefault="00782FC6" w:rsidP="004238C6">
      <w:pPr>
        <w:pStyle w:val="Ttulo2"/>
        <w:spacing w:line="360" w:lineRule="auto"/>
        <w:ind w:left="0"/>
        <w:jc w:val="both"/>
        <w:rPr>
          <w:rFonts w:cs="Arial"/>
          <w:szCs w:val="24"/>
        </w:rPr>
      </w:pPr>
      <w:bookmarkStart w:id="99" w:name="_Toc94025542"/>
      <w:r w:rsidRPr="00461947">
        <w:rPr>
          <w:rFonts w:cs="Arial"/>
          <w:sz w:val="22"/>
          <w:szCs w:val="22"/>
        </w:rPr>
        <w:t>2</w:t>
      </w:r>
      <w:r w:rsidR="00807C36" w:rsidRPr="003B6B90">
        <w:rPr>
          <w:rFonts w:cs="Arial"/>
          <w:szCs w:val="24"/>
        </w:rPr>
        <w:t>3</w:t>
      </w:r>
      <w:r w:rsidRPr="003B6B90">
        <w:rPr>
          <w:rFonts w:cs="Arial"/>
          <w:szCs w:val="24"/>
        </w:rPr>
        <w:t xml:space="preserve">.3 CLASSIFICAÇÃO DE </w:t>
      </w:r>
      <w:proofErr w:type="gramStart"/>
      <w:r w:rsidRPr="003B6B90">
        <w:rPr>
          <w:rFonts w:cs="Arial"/>
          <w:szCs w:val="24"/>
        </w:rPr>
        <w:t>INCIDENTES</w:t>
      </w:r>
      <w:r w:rsidR="00E6725A" w:rsidRPr="003B6B90">
        <w:rPr>
          <w:rFonts w:cs="Arial"/>
          <w:szCs w:val="24"/>
        </w:rPr>
        <w:t xml:space="preserve">  POR</w:t>
      </w:r>
      <w:proofErr w:type="gramEnd"/>
      <w:r w:rsidR="00E6725A" w:rsidRPr="003B6B90">
        <w:rPr>
          <w:rFonts w:cs="Arial"/>
          <w:szCs w:val="24"/>
        </w:rPr>
        <w:t xml:space="preserve"> TAXONOMIA DA OMS</w:t>
      </w:r>
      <w:bookmarkEnd w:id="99"/>
    </w:p>
    <w:p w14:paraId="62171FDC" w14:textId="77777777" w:rsidR="00FF17BC" w:rsidRPr="00FF17BC" w:rsidRDefault="00FF17BC" w:rsidP="00FF17BC">
      <w:pPr>
        <w:pStyle w:val="Standard"/>
      </w:pPr>
    </w:p>
    <w:p w14:paraId="7EF8D5A1" w14:textId="4FA30DB3" w:rsidR="006115A0" w:rsidRPr="00FF17BC" w:rsidRDefault="00B801C5" w:rsidP="00FF17BC">
      <w:pPr>
        <w:pStyle w:val="Standard"/>
      </w:pPr>
      <w:r>
        <w:rPr>
          <w:noProof/>
        </w:rPr>
        <w:drawing>
          <wp:inline distT="0" distB="0" distL="0" distR="0" wp14:anchorId="18FE02EB" wp14:editId="0A938D55">
            <wp:extent cx="6120130" cy="2581275"/>
            <wp:effectExtent l="0" t="0" r="0" b="9525"/>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23468" cy="2582683"/>
                    </a:xfrm>
                    <a:prstGeom prst="rect">
                      <a:avLst/>
                    </a:prstGeom>
                  </pic:spPr>
                </pic:pic>
              </a:graphicData>
            </a:graphic>
          </wp:inline>
        </w:drawing>
      </w:r>
    </w:p>
    <w:p w14:paraId="25BCBC57" w14:textId="027B2A03" w:rsidR="003B68CE" w:rsidRPr="00FF17BC" w:rsidRDefault="004238C6" w:rsidP="003B68CE">
      <w:pPr>
        <w:pStyle w:val="Standard"/>
        <w:tabs>
          <w:tab w:val="left" w:pos="301"/>
        </w:tabs>
        <w:spacing w:line="360" w:lineRule="auto"/>
        <w:jc w:val="both"/>
        <w:rPr>
          <w:rFonts w:ascii="Arial" w:eastAsiaTheme="minorHAnsi" w:hAnsi="Arial" w:cs="Arial"/>
          <w:color w:val="auto"/>
          <w:kern w:val="0"/>
        </w:rPr>
      </w:pPr>
      <w:r w:rsidRPr="004238C6">
        <w:rPr>
          <w:rFonts w:ascii="Arial" w:eastAsiaTheme="minorHAnsi" w:hAnsi="Arial" w:cs="Arial"/>
          <w:b/>
          <w:bCs/>
          <w:color w:val="auto"/>
          <w:kern w:val="0"/>
        </w:rPr>
        <w:t xml:space="preserve">Análise Crítica:  </w:t>
      </w:r>
      <w:r w:rsidR="00B801C5" w:rsidRPr="00563728">
        <w:rPr>
          <w:rFonts w:ascii="Arial" w:hAnsi="Arial" w:cs="Arial"/>
        </w:rPr>
        <w:t>Os fatores contribuintes de um incidente relacionado à assistência à saúde são as circunstâncias, as ações ou a influências associadas à origem, ao desenvolvimento ou ao aumento do risco da sua ocorrência. O quadro acima apresenta a Categorização dos incidentes</w:t>
      </w:r>
      <w:r w:rsidR="00B801C5">
        <w:rPr>
          <w:rFonts w:ascii="Arial" w:hAnsi="Arial" w:cs="Arial"/>
        </w:rPr>
        <w:t>. No mês de dezembro houve 21 notificações validadas, destas as principais foram 10 relacionadas à assistência laboratorial, 3 referentes a cadeia medicamentosa, 2 Provedor externo/fornecedores terceirizados, 2 Infraestrutura, 2 atividades administrativas, 1 relacionado a Sangue/Hemoderivados, 1 Documentação.</w:t>
      </w:r>
    </w:p>
    <w:p w14:paraId="04B8DE49" w14:textId="3FF512B6" w:rsidR="00461947" w:rsidRDefault="00782FC6" w:rsidP="003B68CE">
      <w:pPr>
        <w:pStyle w:val="Ttulo2"/>
      </w:pPr>
      <w:bookmarkStart w:id="100" w:name="_Toc94025543"/>
      <w:r w:rsidRPr="00461947">
        <w:t>2</w:t>
      </w:r>
      <w:r w:rsidR="00807C36">
        <w:t>3</w:t>
      </w:r>
      <w:r w:rsidRPr="00461947">
        <w:t>.4 ESTRATIFICAÇÃO DE NOTIFICAÇÕES POR SETORES (REGISTRADAS)</w:t>
      </w:r>
      <w:bookmarkEnd w:id="100"/>
    </w:p>
    <w:p w14:paraId="5557DDB0" w14:textId="1CC1295D" w:rsidR="0023656E" w:rsidRDefault="0023656E" w:rsidP="0023656E">
      <w:pPr>
        <w:pStyle w:val="Standard"/>
        <w:rPr>
          <w:noProof/>
        </w:rPr>
      </w:pPr>
    </w:p>
    <w:p w14:paraId="47BFC99A" w14:textId="0A3F7825" w:rsidR="00F95CD1" w:rsidRDefault="00B801C5" w:rsidP="00420113">
      <w:pPr>
        <w:pStyle w:val="Standard"/>
        <w:rPr>
          <w:noProof/>
        </w:rPr>
      </w:pPr>
      <w:r>
        <w:rPr>
          <w:noProof/>
        </w:rPr>
        <w:drawing>
          <wp:inline distT="0" distB="0" distL="0" distR="0" wp14:anchorId="392DBC6F" wp14:editId="7BB33328">
            <wp:extent cx="6210935" cy="2266950"/>
            <wp:effectExtent l="0" t="0" r="0" b="0"/>
            <wp:docPr id="63" name="Gráfico 63">
              <a:extLst xmlns:a="http://schemas.openxmlformats.org/drawingml/2006/main">
                <a:ext uri="{FF2B5EF4-FFF2-40B4-BE49-F238E27FC236}">
                  <a16:creationId xmlns:a16="http://schemas.microsoft.com/office/drawing/2014/main" id="{EEB32FB9-82AF-4777-B37F-EB5B098EE2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972ABFD" w14:textId="3D517514" w:rsidR="00B801C5" w:rsidRPr="00FF17BC" w:rsidRDefault="00E6725A" w:rsidP="00447DDB">
      <w:pPr>
        <w:pStyle w:val="Standard"/>
        <w:tabs>
          <w:tab w:val="left" w:pos="301"/>
        </w:tabs>
        <w:spacing w:line="360" w:lineRule="auto"/>
        <w:jc w:val="both"/>
        <w:rPr>
          <w:rFonts w:ascii="Arial" w:eastAsiaTheme="minorHAnsi" w:hAnsi="Arial" w:cs="Arial"/>
          <w:color w:val="auto"/>
          <w:kern w:val="0"/>
        </w:rPr>
      </w:pPr>
      <w:r w:rsidRPr="00447DDB">
        <w:rPr>
          <w:rFonts w:ascii="Arial" w:eastAsiaTheme="minorHAnsi" w:hAnsi="Arial" w:cs="Arial"/>
          <w:b/>
          <w:bCs/>
          <w:color w:val="auto"/>
          <w:kern w:val="0"/>
        </w:rPr>
        <w:lastRenderedPageBreak/>
        <w:t xml:space="preserve">Análise Crítica: </w:t>
      </w:r>
      <w:r w:rsidR="00B801C5">
        <w:rPr>
          <w:rFonts w:ascii="Arial" w:hAnsi="Arial" w:cs="Arial"/>
        </w:rPr>
        <w:t>No mês de dezembro os setores que mais notificaram foram:  a Gerência de Análises Clinicas com 7 oportunidades de melhoria, Gerência Ambulatorial 5 oportunidades de melhoria, Gerência do Ciclo do Doador e HEMOGO Rio Verde com 4 oportunidades de melhoria.</w:t>
      </w:r>
    </w:p>
    <w:p w14:paraId="06A167A4" w14:textId="77777777" w:rsidR="00B801C5" w:rsidRDefault="00B801C5" w:rsidP="00447DDB">
      <w:pPr>
        <w:pStyle w:val="Standard"/>
        <w:tabs>
          <w:tab w:val="left" w:pos="301"/>
        </w:tabs>
        <w:spacing w:line="360" w:lineRule="auto"/>
        <w:jc w:val="both"/>
      </w:pPr>
    </w:p>
    <w:p w14:paraId="25529CEC" w14:textId="381F0B1C" w:rsidR="00C2047D" w:rsidRDefault="00782FC6" w:rsidP="009167E6">
      <w:pPr>
        <w:pStyle w:val="Ttulo2"/>
      </w:pPr>
      <w:bookmarkStart w:id="101" w:name="_Toc94025544"/>
      <w:r w:rsidRPr="00461947">
        <w:t>2</w:t>
      </w:r>
      <w:r w:rsidR="00807C36">
        <w:t>3</w:t>
      </w:r>
      <w:r w:rsidRPr="00461947">
        <w:t>.5 ESTRATIFICAÇÃO DE NOTIFICAÇÕES POR SETORES (NOTIFICADAS)</w:t>
      </w:r>
      <w:bookmarkEnd w:id="101"/>
    </w:p>
    <w:p w14:paraId="336BF0F6" w14:textId="52C95D07" w:rsidR="003B68CE" w:rsidRDefault="003B68CE" w:rsidP="003B68CE">
      <w:pPr>
        <w:pStyle w:val="Standard"/>
      </w:pPr>
    </w:p>
    <w:p w14:paraId="37BBDCDA" w14:textId="3FD11BCA" w:rsidR="006115A0" w:rsidRPr="00F26D1B" w:rsidRDefault="00B801C5" w:rsidP="00F26D1B">
      <w:pPr>
        <w:pStyle w:val="Standard"/>
      </w:pPr>
      <w:r>
        <w:rPr>
          <w:noProof/>
        </w:rPr>
        <w:drawing>
          <wp:inline distT="0" distB="0" distL="0" distR="0" wp14:anchorId="3950C30A" wp14:editId="6A572C33">
            <wp:extent cx="6120130" cy="2840355"/>
            <wp:effectExtent l="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20130" cy="2840355"/>
                    </a:xfrm>
                    <a:prstGeom prst="rect">
                      <a:avLst/>
                    </a:prstGeom>
                  </pic:spPr>
                </pic:pic>
              </a:graphicData>
            </a:graphic>
          </wp:inline>
        </w:drawing>
      </w:r>
      <w:bookmarkStart w:id="102" w:name="_Toc60761455"/>
    </w:p>
    <w:p w14:paraId="32BD67CF" w14:textId="5423D7BE" w:rsidR="006115A0" w:rsidRDefault="00E6725A" w:rsidP="009167E6">
      <w:pPr>
        <w:pStyle w:val="Standard"/>
        <w:tabs>
          <w:tab w:val="left" w:pos="301"/>
        </w:tabs>
        <w:spacing w:line="360" w:lineRule="auto"/>
        <w:jc w:val="both"/>
        <w:rPr>
          <w:rFonts w:ascii="Arial" w:hAnsi="Arial"/>
        </w:rPr>
      </w:pPr>
      <w:r w:rsidRPr="009167E6">
        <w:rPr>
          <w:rFonts w:ascii="Arial" w:eastAsiaTheme="minorHAnsi" w:hAnsi="Arial" w:cs="Arial"/>
          <w:b/>
          <w:bCs/>
          <w:color w:val="auto"/>
          <w:kern w:val="0"/>
        </w:rPr>
        <w:t>Análise Crítica:</w:t>
      </w:r>
      <w:r w:rsidR="0089254E" w:rsidRPr="009167E6">
        <w:rPr>
          <w:rFonts w:ascii="Arial" w:eastAsiaTheme="minorHAnsi" w:hAnsi="Arial" w:cs="Arial"/>
          <w:b/>
          <w:bCs/>
          <w:color w:val="auto"/>
          <w:kern w:val="0"/>
        </w:rPr>
        <w:t xml:space="preserve"> </w:t>
      </w:r>
      <w:r w:rsidR="00B801C5">
        <w:rPr>
          <w:rFonts w:ascii="Arial" w:hAnsi="Arial"/>
        </w:rPr>
        <w:t>No mês de dezembro os setores que foram mais notificados foram: Gerência do Ciclo do Doador com 3 oportunidades de melhoria, Gerência de Assistência Farmacêutica 2, UCT Jataí, Higienização com 2 notificações, HEMOGO Ceres com 2 oportunidades de melhora.</w:t>
      </w:r>
    </w:p>
    <w:p w14:paraId="7E18792C" w14:textId="77777777" w:rsidR="00F26D1B" w:rsidRPr="009167E6" w:rsidRDefault="00F26D1B" w:rsidP="009167E6">
      <w:pPr>
        <w:pStyle w:val="Standard"/>
        <w:tabs>
          <w:tab w:val="left" w:pos="301"/>
        </w:tabs>
        <w:spacing w:line="360" w:lineRule="auto"/>
        <w:jc w:val="both"/>
        <w:rPr>
          <w:rFonts w:ascii="Arial" w:eastAsiaTheme="minorHAnsi" w:hAnsi="Arial" w:cs="Arial"/>
          <w:color w:val="auto"/>
          <w:kern w:val="0"/>
        </w:rPr>
      </w:pPr>
    </w:p>
    <w:p w14:paraId="17732CD0" w14:textId="0B4B1CB0" w:rsidR="0011359D" w:rsidRPr="003B6B90" w:rsidRDefault="0011359D" w:rsidP="00B17977">
      <w:pPr>
        <w:pStyle w:val="Ttulo1"/>
        <w:keepLines w:val="0"/>
        <w:numPr>
          <w:ilvl w:val="0"/>
          <w:numId w:val="44"/>
        </w:numPr>
        <w:spacing w:before="100" w:beforeAutospacing="1" w:line="360" w:lineRule="auto"/>
        <w:jc w:val="both"/>
        <w:rPr>
          <w:rFonts w:cs="Arial"/>
          <w:b/>
          <w:bCs/>
          <w:color w:val="000000"/>
          <w:szCs w:val="24"/>
        </w:rPr>
      </w:pPr>
      <w:bookmarkStart w:id="103" w:name="_Toc94025545"/>
      <w:r w:rsidRPr="003B6B90">
        <w:rPr>
          <w:rFonts w:cs="Arial"/>
          <w:b/>
          <w:bCs/>
          <w:color w:val="000000"/>
          <w:szCs w:val="24"/>
        </w:rPr>
        <w:t>NUTRIÇÃO</w:t>
      </w:r>
      <w:bookmarkEnd w:id="103"/>
    </w:p>
    <w:p w14:paraId="4CA87499" w14:textId="76AF093C" w:rsidR="004E79D9" w:rsidRPr="003B6B90" w:rsidRDefault="004E79D9" w:rsidP="005F7715">
      <w:pPr>
        <w:pStyle w:val="Ttulo2"/>
        <w:spacing w:line="360" w:lineRule="auto"/>
        <w:ind w:left="0"/>
        <w:jc w:val="both"/>
        <w:rPr>
          <w:rFonts w:cs="Arial"/>
          <w:color w:val="FF0000"/>
          <w:szCs w:val="24"/>
        </w:rPr>
      </w:pPr>
    </w:p>
    <w:p w14:paraId="73204263" w14:textId="3C1C5C43" w:rsidR="00782FC6" w:rsidRPr="003B6B90" w:rsidRDefault="00782FC6" w:rsidP="007B2528">
      <w:pPr>
        <w:pStyle w:val="Ttulo2"/>
        <w:shd w:val="clear" w:color="auto" w:fill="FFFFFF" w:themeFill="background1"/>
        <w:spacing w:line="360" w:lineRule="auto"/>
        <w:ind w:left="0"/>
        <w:jc w:val="both"/>
        <w:rPr>
          <w:rFonts w:cs="Arial"/>
          <w:szCs w:val="24"/>
        </w:rPr>
      </w:pPr>
      <w:bookmarkStart w:id="104" w:name="_Toc94025546"/>
      <w:r w:rsidRPr="003B6B90">
        <w:rPr>
          <w:rFonts w:cs="Arial"/>
          <w:szCs w:val="24"/>
        </w:rPr>
        <w:t>2</w:t>
      </w:r>
      <w:r w:rsidR="00807C36" w:rsidRPr="003B6B90">
        <w:rPr>
          <w:rFonts w:cs="Arial"/>
          <w:szCs w:val="24"/>
        </w:rPr>
        <w:t>4</w:t>
      </w:r>
      <w:r w:rsidRPr="003B6B90">
        <w:rPr>
          <w:rFonts w:cs="Arial"/>
          <w:szCs w:val="24"/>
        </w:rPr>
        <w:t>.1 CONSOLIDADO DE ATENDIMENTOS NUTRICIONAIS (CONSULTA)</w:t>
      </w:r>
      <w:bookmarkEnd w:id="104"/>
    </w:p>
    <w:p w14:paraId="22C8CCC2" w14:textId="1D1FA505" w:rsidR="00AC5FAD" w:rsidRPr="00A2210C" w:rsidRDefault="00AC5FAD" w:rsidP="00AC5FAD">
      <w:pPr>
        <w:pStyle w:val="Standard"/>
        <w:ind w:left="915"/>
        <w:rPr>
          <w:rFonts w:ascii="Arial" w:hAnsi="Arial" w:cs="Arial"/>
          <w:b/>
          <w:bCs/>
        </w:rPr>
      </w:pPr>
    </w:p>
    <w:tbl>
      <w:tblPr>
        <w:tblW w:w="9923" w:type="dxa"/>
        <w:tblInd w:w="-10" w:type="dxa"/>
        <w:tblCellMar>
          <w:left w:w="70" w:type="dxa"/>
          <w:right w:w="70" w:type="dxa"/>
        </w:tblCellMar>
        <w:tblLook w:val="04A0" w:firstRow="1" w:lastRow="0" w:firstColumn="1" w:lastColumn="0" w:noHBand="0" w:noVBand="1"/>
      </w:tblPr>
      <w:tblGrid>
        <w:gridCol w:w="1511"/>
        <w:gridCol w:w="652"/>
        <w:gridCol w:w="652"/>
        <w:gridCol w:w="722"/>
        <w:gridCol w:w="672"/>
        <w:gridCol w:w="702"/>
        <w:gridCol w:w="662"/>
        <w:gridCol w:w="602"/>
        <w:gridCol w:w="712"/>
        <w:gridCol w:w="652"/>
        <w:gridCol w:w="672"/>
        <w:gridCol w:w="712"/>
        <w:gridCol w:w="1000"/>
      </w:tblGrid>
      <w:tr w:rsidR="00A2210C" w:rsidRPr="006B5566" w14:paraId="56187127" w14:textId="77777777" w:rsidTr="00F72CD1">
        <w:trPr>
          <w:trHeight w:val="252"/>
        </w:trPr>
        <w:tc>
          <w:tcPr>
            <w:tcW w:w="992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102"/>
          <w:p w14:paraId="73A683BA" w14:textId="4F5E06B2"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r w:rsidR="00ED319E">
              <w:rPr>
                <w:rFonts w:ascii="Arial Narrow" w:eastAsia="Times New Roman" w:hAnsi="Arial Narrow" w:cs="Calibri"/>
                <w:b/>
                <w:bCs/>
                <w:color w:val="000000"/>
                <w:lang w:eastAsia="pt-BR"/>
              </w:rPr>
              <w:t xml:space="preserve"> - </w:t>
            </w:r>
            <w:r w:rsidR="00ED517B">
              <w:rPr>
                <w:rFonts w:ascii="Arial Narrow" w:eastAsia="Times New Roman" w:hAnsi="Arial Narrow" w:cs="Calibri"/>
                <w:b/>
                <w:bCs/>
                <w:color w:val="000000"/>
                <w:lang w:eastAsia="pt-BR"/>
              </w:rPr>
              <w:t xml:space="preserve">HEMOCENTRO ESTADUAL </w:t>
            </w:r>
            <w:proofErr w:type="gramStart"/>
            <w:r w:rsidR="00ED517B">
              <w:rPr>
                <w:rFonts w:ascii="Arial Narrow" w:eastAsia="Times New Roman" w:hAnsi="Arial Narrow" w:cs="Calibri"/>
                <w:b/>
                <w:bCs/>
                <w:color w:val="000000"/>
                <w:lang w:eastAsia="pt-BR"/>
              </w:rPr>
              <w:t>COORDENADOR  PROF.</w:t>
            </w:r>
            <w:proofErr w:type="gramEnd"/>
            <w:r w:rsidR="00ED517B">
              <w:rPr>
                <w:rFonts w:ascii="Arial Narrow" w:eastAsia="Times New Roman" w:hAnsi="Arial Narrow" w:cs="Calibri"/>
                <w:b/>
                <w:bCs/>
                <w:color w:val="000000"/>
                <w:lang w:eastAsia="pt-BR"/>
              </w:rPr>
              <w:t xml:space="preserve"> NION ALBERNAZ</w:t>
            </w:r>
          </w:p>
        </w:tc>
      </w:tr>
      <w:tr w:rsidR="00A2210C" w:rsidRPr="006B5566" w14:paraId="6CF95E2D" w14:textId="77777777" w:rsidTr="00F72CD1">
        <w:trPr>
          <w:trHeight w:val="252"/>
        </w:trPr>
        <w:tc>
          <w:tcPr>
            <w:tcW w:w="151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1000"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F72CD1">
        <w:trPr>
          <w:trHeight w:val="214"/>
        </w:trPr>
        <w:tc>
          <w:tcPr>
            <w:tcW w:w="1511"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255954CE"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15</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9A955AA" w:rsidR="00A2210C" w:rsidRPr="00791BE4" w:rsidRDefault="00D40D1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w:t>
            </w:r>
            <w:r w:rsidR="00A2210C"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58570121" w:rsidR="00A2210C" w:rsidRPr="00791BE4" w:rsidRDefault="007202AB"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45C1DA50" w:rsidR="00A2210C" w:rsidRPr="00791BE4" w:rsidRDefault="0046194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r w:rsidR="00A2210C"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4F112CBB"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61</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679D7005"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13325C">
              <w:rPr>
                <w:rFonts w:ascii="Arial Narrow" w:eastAsia="Times New Roman" w:hAnsi="Arial Narrow" w:cs="Calibri"/>
                <w:color w:val="000000"/>
                <w:lang w:eastAsia="pt-BR"/>
              </w:rPr>
              <w:t>53</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0FD509A"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242F6B">
              <w:rPr>
                <w:rFonts w:ascii="Arial Narrow" w:eastAsia="Times New Roman" w:hAnsi="Arial Narrow" w:cs="Calibri"/>
                <w:color w:val="000000"/>
                <w:lang w:eastAsia="pt-BR"/>
              </w:rPr>
              <w:t>17</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27FDB02B"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242F6B">
              <w:rPr>
                <w:rFonts w:ascii="Arial Narrow" w:eastAsia="Times New Roman" w:hAnsi="Arial Narrow" w:cs="Calibri"/>
                <w:color w:val="000000"/>
                <w:lang w:eastAsia="pt-BR"/>
              </w:rPr>
              <w:t>51</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3ECB3E65"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432B8C">
              <w:rPr>
                <w:rFonts w:ascii="Arial Narrow" w:eastAsia="Times New Roman" w:hAnsi="Arial Narrow" w:cs="Calibri"/>
                <w:color w:val="000000"/>
                <w:lang w:eastAsia="pt-BR"/>
              </w:rPr>
              <w:t>65</w:t>
            </w:r>
          </w:p>
        </w:tc>
        <w:tc>
          <w:tcPr>
            <w:tcW w:w="1000" w:type="dxa"/>
            <w:tcBorders>
              <w:top w:val="nil"/>
              <w:left w:val="nil"/>
              <w:bottom w:val="single" w:sz="8" w:space="0" w:color="000000"/>
              <w:right w:val="single" w:sz="8" w:space="0" w:color="000000"/>
            </w:tcBorders>
            <w:shd w:val="clear" w:color="000000" w:fill="FFFFFF"/>
            <w:noWrap/>
            <w:vAlign w:val="center"/>
            <w:hideMark/>
          </w:tcPr>
          <w:p w14:paraId="518C8643" w14:textId="04D49D64" w:rsidR="00A2210C" w:rsidRPr="00791BE4" w:rsidRDefault="00F72CD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57</w:t>
            </w:r>
            <w:r w:rsidR="00A2210C" w:rsidRPr="00791BE4">
              <w:rPr>
                <w:rFonts w:ascii="Arial Narrow" w:eastAsia="Times New Roman" w:hAnsi="Arial Narrow" w:cs="Calibri"/>
                <w:color w:val="000000"/>
                <w:lang w:eastAsia="pt-BR"/>
              </w:rPr>
              <w:t> </w:t>
            </w:r>
          </w:p>
        </w:tc>
      </w:tr>
      <w:tr w:rsidR="00A2210C" w:rsidRPr="006B5566" w14:paraId="58BA8EC1" w14:textId="77777777" w:rsidTr="00F72CD1">
        <w:trPr>
          <w:trHeight w:val="252"/>
        </w:trPr>
        <w:tc>
          <w:tcPr>
            <w:tcW w:w="1511"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4C6D9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0B3A7652" w:rsidR="00A2210C" w:rsidRPr="00791BE4" w:rsidRDefault="00901EE1"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E51EEC">
              <w:rPr>
                <w:rFonts w:ascii="Arial Narrow" w:eastAsia="Times New Roman" w:hAnsi="Arial Narrow" w:cs="Calibri"/>
                <w:color w:val="000000"/>
                <w:lang w:eastAsia="pt-BR"/>
              </w:rPr>
              <w:t>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1000"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F72CD1">
        <w:trPr>
          <w:trHeight w:val="252"/>
        </w:trPr>
        <w:tc>
          <w:tcPr>
            <w:tcW w:w="1511"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92421BA" w:rsidR="00A2210C" w:rsidRPr="00791BE4" w:rsidRDefault="00AF3E4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4511A630" w:rsidR="00A2210C" w:rsidRPr="00791BE4" w:rsidRDefault="00D40D13"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w:t>
            </w: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6CA79A7B" w:rsidR="00A2210C" w:rsidRPr="00791BE4" w:rsidRDefault="007202AB"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21938F5E" w:rsidR="00A2210C" w:rsidRPr="00791BE4" w:rsidRDefault="00461947"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3CD253E1" w:rsidR="00A2210C" w:rsidRPr="00791BE4" w:rsidRDefault="00E51EE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13325C">
              <w:rPr>
                <w:rFonts w:ascii="Arial Narrow" w:eastAsia="Times New Roman" w:hAnsi="Arial Narrow" w:cs="Calibri"/>
                <w:color w:val="000000"/>
                <w:lang w:eastAsia="pt-BR"/>
              </w:rPr>
              <w:t>53</w:t>
            </w:r>
            <w:r>
              <w:rPr>
                <w:rFonts w:ascii="Arial Narrow" w:eastAsia="Times New Roman" w:hAnsi="Arial Narrow" w:cs="Calibri"/>
                <w:color w:val="000000"/>
                <w:lang w:eastAsia="pt-BR"/>
              </w:rPr>
              <w:t>%</w:t>
            </w: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557E51F7" w:rsidR="00A2210C" w:rsidRPr="00791BE4" w:rsidRDefault="0013325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5CF06CE3" w:rsidR="00A2210C" w:rsidRPr="00791BE4" w:rsidRDefault="00242F6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361771CC" w:rsidR="00A2210C" w:rsidRPr="00791BE4" w:rsidRDefault="009E31F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16011068" w:rsidR="00A2210C" w:rsidRPr="00791BE4" w:rsidRDefault="00432B8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163%</w:t>
            </w:r>
          </w:p>
        </w:tc>
        <w:tc>
          <w:tcPr>
            <w:tcW w:w="1000" w:type="dxa"/>
            <w:tcBorders>
              <w:top w:val="nil"/>
              <w:left w:val="nil"/>
              <w:bottom w:val="single" w:sz="8" w:space="0" w:color="000000"/>
              <w:right w:val="single" w:sz="8" w:space="0" w:color="000000"/>
            </w:tcBorders>
            <w:shd w:val="clear" w:color="000000" w:fill="FFFFFF"/>
            <w:noWrap/>
            <w:vAlign w:val="bottom"/>
          </w:tcPr>
          <w:p w14:paraId="622F99EE" w14:textId="1C281713" w:rsidR="00A2210C" w:rsidRPr="00791BE4" w:rsidRDefault="00F72CD1"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143%</w:t>
            </w:r>
          </w:p>
        </w:tc>
      </w:tr>
      <w:tr w:rsidR="00A2210C" w:rsidRPr="006B5566" w14:paraId="1197A993" w14:textId="77777777" w:rsidTr="00F72CD1">
        <w:trPr>
          <w:trHeight w:val="252"/>
        </w:trPr>
        <w:tc>
          <w:tcPr>
            <w:tcW w:w="9923"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0E79E97D" w14:textId="77777777" w:rsidR="007B2528" w:rsidRDefault="007B2528" w:rsidP="005B0E8D">
      <w:pPr>
        <w:rPr>
          <w:rFonts w:ascii="Arial" w:hAnsi="Arial" w:cs="Arial"/>
          <w:b/>
          <w:bCs/>
          <w:noProof/>
          <w:sz w:val="18"/>
          <w:szCs w:val="18"/>
        </w:rPr>
      </w:pPr>
    </w:p>
    <w:p w14:paraId="57B025DB" w14:textId="77777777" w:rsidR="007B2528" w:rsidRDefault="007B2528" w:rsidP="00355B55">
      <w:pPr>
        <w:jc w:val="center"/>
        <w:rPr>
          <w:rFonts w:ascii="Arial" w:hAnsi="Arial" w:cs="Arial"/>
          <w:b/>
          <w:bCs/>
          <w:noProof/>
          <w:sz w:val="18"/>
          <w:szCs w:val="18"/>
        </w:rPr>
      </w:pPr>
    </w:p>
    <w:p w14:paraId="458CA518" w14:textId="52182239" w:rsidR="007202AB" w:rsidRPr="003B6B90" w:rsidRDefault="007202AB" w:rsidP="00355B55">
      <w:pPr>
        <w:jc w:val="center"/>
        <w:rPr>
          <w:rFonts w:ascii="Arial" w:hAnsi="Arial" w:cs="Arial"/>
          <w:b/>
          <w:bCs/>
          <w:noProof/>
          <w:sz w:val="24"/>
          <w:szCs w:val="24"/>
        </w:rPr>
      </w:pPr>
      <w:r w:rsidRPr="003B6B90">
        <w:rPr>
          <w:rFonts w:ascii="Arial" w:hAnsi="Arial" w:cs="Arial"/>
          <w:b/>
          <w:bCs/>
          <w:noProof/>
          <w:sz w:val="24"/>
          <w:szCs w:val="24"/>
        </w:rPr>
        <w:lastRenderedPageBreak/>
        <w:t xml:space="preserve">ATENDIMENTOS CLÍNICOS - </w:t>
      </w:r>
      <w:r w:rsidR="00ED517B" w:rsidRPr="003B6B90">
        <w:rPr>
          <w:rFonts w:ascii="Arial" w:hAnsi="Arial" w:cs="Arial"/>
          <w:b/>
          <w:bCs/>
          <w:noProof/>
          <w:sz w:val="24"/>
          <w:szCs w:val="24"/>
        </w:rPr>
        <w:t>HEMOCENTRO ESTADUAL COORDENADOR  PROF. NION ALBERNAZ</w:t>
      </w:r>
    </w:p>
    <w:p w14:paraId="02E5BDBA" w14:textId="77777777" w:rsidR="007B2528" w:rsidRDefault="007B2528" w:rsidP="00355B55">
      <w:pPr>
        <w:jc w:val="center"/>
        <w:rPr>
          <w:rFonts w:ascii="Arial" w:hAnsi="Arial" w:cs="Arial"/>
          <w:b/>
          <w:bCs/>
          <w:noProof/>
          <w:sz w:val="18"/>
          <w:szCs w:val="18"/>
        </w:rPr>
      </w:pPr>
    </w:p>
    <w:p w14:paraId="0E0CB2EF" w14:textId="0A545445" w:rsidR="0013325C" w:rsidRPr="00F95CD1" w:rsidRDefault="00F72CD1" w:rsidP="007202AB">
      <w:pPr>
        <w:rPr>
          <w:rFonts w:ascii="Arial" w:hAnsi="Arial" w:cs="Arial"/>
          <w:noProof/>
          <w:sz w:val="18"/>
          <w:szCs w:val="18"/>
        </w:rPr>
      </w:pPr>
      <w:r>
        <w:rPr>
          <w:noProof/>
        </w:rPr>
        <w:drawing>
          <wp:inline distT="0" distB="0" distL="0" distR="0" wp14:anchorId="6031A41F" wp14:editId="241078E4">
            <wp:extent cx="6391910" cy="2390775"/>
            <wp:effectExtent l="38100" t="57150" r="46990" b="47625"/>
            <wp:docPr id="18" name="Gráfico 18">
              <a:extLst xmlns:a="http://schemas.openxmlformats.org/drawingml/2006/main">
                <a:ext uri="{FF2B5EF4-FFF2-40B4-BE49-F238E27FC236}">
                  <a16:creationId xmlns:a16="http://schemas.microsoft.com/office/drawing/2014/main" id="{CCE62124-E136-444E-8259-1EA6B4EE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6F7E4239" w14:textId="77777777" w:rsidR="00D40D13" w:rsidRDefault="00D40D13">
      <w:pPr>
        <w:rPr>
          <w:rFonts w:ascii="Arial" w:eastAsia="Times New Roman" w:hAnsi="Arial" w:cs="Arial"/>
          <w:b/>
          <w:sz w:val="24"/>
          <w:szCs w:val="24"/>
          <w:lang w:eastAsia="pt-BR"/>
        </w:rPr>
      </w:pPr>
    </w:p>
    <w:p w14:paraId="6DFD5209" w14:textId="1EA18D8A" w:rsidR="008C7903"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w:t>
      </w:r>
      <w:r w:rsidR="0015159F">
        <w:rPr>
          <w:rFonts w:ascii="Arial" w:eastAsia="Times New Roman" w:hAnsi="Arial" w:cs="Arial"/>
          <w:b/>
          <w:bCs/>
          <w:lang w:eastAsia="pt-BR"/>
        </w:rPr>
        <w:t xml:space="preserve"> </w:t>
      </w:r>
      <w:r w:rsidR="0015159F" w:rsidRPr="00353A3A">
        <w:rPr>
          <w:rFonts w:ascii="Arial" w:eastAsia="Times New Roman" w:hAnsi="Arial" w:cs="Arial"/>
          <w:lang w:eastAsia="pt-BR"/>
        </w:rPr>
        <w:t>Con</w:t>
      </w:r>
      <w:r w:rsidR="00511DAB">
        <w:rPr>
          <w:rFonts w:ascii="Arial" w:eastAsia="Times New Roman" w:hAnsi="Arial" w:cs="Arial"/>
          <w:lang w:eastAsia="pt-BR"/>
        </w:rPr>
        <w:t>forme análise d</w:t>
      </w:r>
      <w:r w:rsidR="0015159F">
        <w:rPr>
          <w:rFonts w:ascii="Arial" w:eastAsia="Times New Roman" w:hAnsi="Arial" w:cs="Arial"/>
          <w:lang w:eastAsia="pt-BR"/>
        </w:rPr>
        <w:t>o período</w:t>
      </w:r>
      <w:r w:rsidR="00D16670">
        <w:rPr>
          <w:rFonts w:ascii="Arial" w:eastAsia="Times New Roman" w:hAnsi="Arial" w:cs="Arial"/>
          <w:lang w:eastAsia="pt-BR"/>
        </w:rPr>
        <w:t>,</w:t>
      </w:r>
      <w:r w:rsidR="0015159F">
        <w:rPr>
          <w:rFonts w:ascii="Arial" w:eastAsia="Times New Roman" w:hAnsi="Arial" w:cs="Arial"/>
          <w:lang w:eastAsia="pt-BR"/>
        </w:rPr>
        <w:t xml:space="preserve"> foram realizadas </w:t>
      </w:r>
      <w:r w:rsidR="00662FBB">
        <w:rPr>
          <w:rFonts w:ascii="Arial" w:eastAsia="Times New Roman" w:hAnsi="Arial" w:cs="Arial"/>
          <w:lang w:eastAsia="pt-BR"/>
        </w:rPr>
        <w:t>57</w:t>
      </w:r>
      <w:r w:rsidR="0015159F">
        <w:rPr>
          <w:rFonts w:ascii="Arial" w:eastAsia="Times New Roman" w:hAnsi="Arial" w:cs="Arial"/>
          <w:lang w:eastAsia="pt-BR"/>
        </w:rPr>
        <w:t xml:space="preserve"> consultas nutricionais no </w:t>
      </w:r>
      <w:r w:rsidR="009E31FD">
        <w:rPr>
          <w:rFonts w:ascii="Arial" w:eastAsia="Times New Roman" w:hAnsi="Arial" w:cs="Arial"/>
          <w:lang w:eastAsia="pt-BR"/>
        </w:rPr>
        <w:t>HEMOGO</w:t>
      </w:r>
      <w:r w:rsidR="0015159F">
        <w:rPr>
          <w:rFonts w:ascii="Arial" w:eastAsia="Times New Roman" w:hAnsi="Arial" w:cs="Arial"/>
          <w:lang w:eastAsia="pt-BR"/>
        </w:rPr>
        <w:t xml:space="preserve"> perfazendo um total de alcance sobre a meta de </w:t>
      </w:r>
      <w:r w:rsidR="00662FBB">
        <w:rPr>
          <w:rFonts w:ascii="Arial" w:eastAsia="Times New Roman" w:hAnsi="Arial" w:cs="Arial"/>
          <w:lang w:eastAsia="pt-BR"/>
        </w:rPr>
        <w:t>14</w:t>
      </w:r>
      <w:r w:rsidR="00432B8C">
        <w:rPr>
          <w:rFonts w:ascii="Arial" w:eastAsia="Times New Roman" w:hAnsi="Arial" w:cs="Arial"/>
          <w:lang w:eastAsia="pt-BR"/>
        </w:rPr>
        <w:t>3</w:t>
      </w:r>
      <w:proofErr w:type="gramStart"/>
      <w:r w:rsidR="0015159F">
        <w:rPr>
          <w:rFonts w:ascii="Arial" w:eastAsia="Times New Roman" w:hAnsi="Arial" w:cs="Arial"/>
          <w:lang w:eastAsia="pt-BR"/>
        </w:rPr>
        <w:t>%</w:t>
      </w:r>
      <w:r w:rsidR="00662FBB">
        <w:rPr>
          <w:rFonts w:ascii="Arial" w:eastAsia="Times New Roman" w:hAnsi="Arial" w:cs="Arial"/>
          <w:lang w:eastAsia="pt-BR"/>
        </w:rPr>
        <w:t xml:space="preserve"> .Foi</w:t>
      </w:r>
      <w:proofErr w:type="gramEnd"/>
      <w:r w:rsidR="00662FBB">
        <w:rPr>
          <w:rFonts w:ascii="Arial" w:eastAsia="Times New Roman" w:hAnsi="Arial" w:cs="Arial"/>
          <w:lang w:eastAsia="pt-BR"/>
        </w:rPr>
        <w:t xml:space="preserve"> </w:t>
      </w:r>
      <w:r w:rsidR="00E51EEC">
        <w:rPr>
          <w:rFonts w:ascii="Arial" w:eastAsia="Times New Roman" w:hAnsi="Arial" w:cs="Arial"/>
          <w:lang w:eastAsia="pt-BR"/>
        </w:rPr>
        <w:t xml:space="preserve"> </w:t>
      </w:r>
      <w:r w:rsidR="00052810">
        <w:rPr>
          <w:rFonts w:ascii="Arial" w:eastAsia="Times New Roman" w:hAnsi="Arial" w:cs="Arial"/>
          <w:lang w:eastAsia="pt-BR"/>
        </w:rPr>
        <w:t>dado continuidade</w:t>
      </w:r>
      <w:r w:rsidR="00E51EEC">
        <w:rPr>
          <w:rFonts w:ascii="Arial" w:eastAsia="Times New Roman" w:hAnsi="Arial" w:cs="Arial"/>
          <w:lang w:eastAsia="pt-BR"/>
        </w:rPr>
        <w:t xml:space="preserve"> </w:t>
      </w:r>
      <w:r w:rsidR="00E51EEC" w:rsidRPr="00E51EEC">
        <w:rPr>
          <w:rFonts w:ascii="Arial" w:eastAsia="Times New Roman" w:hAnsi="Arial" w:cs="Arial"/>
          <w:lang w:eastAsia="pt-BR"/>
        </w:rPr>
        <w:t xml:space="preserve"> </w:t>
      </w:r>
      <w:r w:rsidR="00052810">
        <w:rPr>
          <w:rFonts w:ascii="Arial" w:eastAsia="Times New Roman" w:hAnsi="Arial" w:cs="Arial"/>
          <w:lang w:eastAsia="pt-BR"/>
        </w:rPr>
        <w:t>a</w:t>
      </w:r>
      <w:r w:rsidR="00E51EEC" w:rsidRPr="00E51EEC">
        <w:rPr>
          <w:rFonts w:ascii="Arial" w:eastAsia="Times New Roman" w:hAnsi="Arial" w:cs="Arial"/>
          <w:lang w:eastAsia="pt-BR"/>
        </w:rPr>
        <w:t>os atendimentos de avaliaç</w:t>
      </w:r>
      <w:r w:rsidR="00052810">
        <w:rPr>
          <w:rFonts w:ascii="Arial" w:eastAsia="Times New Roman" w:hAnsi="Arial" w:cs="Arial"/>
          <w:lang w:eastAsia="pt-BR"/>
        </w:rPr>
        <w:t>ões</w:t>
      </w:r>
      <w:r w:rsidR="00E51EEC" w:rsidRPr="00E51EEC">
        <w:rPr>
          <w:rFonts w:ascii="Arial" w:eastAsia="Times New Roman" w:hAnsi="Arial" w:cs="Arial"/>
          <w:lang w:eastAsia="pt-BR"/>
        </w:rPr>
        <w:t xml:space="preserve"> anua</w:t>
      </w:r>
      <w:r w:rsidR="00052810">
        <w:rPr>
          <w:rFonts w:ascii="Arial" w:eastAsia="Times New Roman" w:hAnsi="Arial" w:cs="Arial"/>
          <w:lang w:eastAsia="pt-BR"/>
        </w:rPr>
        <w:t xml:space="preserve">is </w:t>
      </w:r>
      <w:r w:rsidR="00E51EEC" w:rsidRPr="00E51EEC">
        <w:rPr>
          <w:rFonts w:ascii="Arial" w:eastAsia="Times New Roman" w:hAnsi="Arial" w:cs="Arial"/>
          <w:lang w:eastAsia="pt-BR"/>
        </w:rPr>
        <w:t xml:space="preserve">de pacientes Hemofílicos e Doença de </w:t>
      </w:r>
      <w:r w:rsidR="006579E8">
        <w:rPr>
          <w:rFonts w:ascii="Arial" w:eastAsia="Times New Roman" w:hAnsi="Arial" w:cs="Arial"/>
          <w:lang w:eastAsia="pt-BR"/>
        </w:rPr>
        <w:t>v</w:t>
      </w:r>
      <w:r w:rsidR="00E51EEC" w:rsidRPr="00E51EEC">
        <w:rPr>
          <w:rFonts w:ascii="Arial" w:eastAsia="Times New Roman" w:hAnsi="Arial" w:cs="Arial"/>
          <w:lang w:eastAsia="pt-BR"/>
        </w:rPr>
        <w:t xml:space="preserve">on </w:t>
      </w:r>
      <w:proofErr w:type="spellStart"/>
      <w:r w:rsidR="00E51EEC" w:rsidRPr="00E51EEC">
        <w:rPr>
          <w:rFonts w:ascii="Arial" w:eastAsia="Times New Roman" w:hAnsi="Arial" w:cs="Arial"/>
          <w:lang w:eastAsia="pt-BR"/>
        </w:rPr>
        <w:t>Willebrand</w:t>
      </w:r>
      <w:proofErr w:type="spellEnd"/>
      <w:r w:rsidR="00E51EEC" w:rsidRPr="00E51EEC">
        <w:rPr>
          <w:rFonts w:ascii="Arial" w:eastAsia="Times New Roman" w:hAnsi="Arial" w:cs="Arial"/>
          <w:lang w:eastAsia="pt-BR"/>
        </w:rPr>
        <w:t>, além dos atendimentos realizados com encaminhamentos médicos e da Equipe Multiprofissional</w:t>
      </w:r>
      <w:r w:rsidR="00E51EEC">
        <w:rPr>
          <w:rFonts w:ascii="Arial Narrow" w:eastAsia="Times New Roman" w:hAnsi="Arial Narrow" w:cs="Times New Roman"/>
          <w:sz w:val="20"/>
          <w:szCs w:val="20"/>
          <w:lang w:eastAsia="pt-BR"/>
        </w:rPr>
        <w:t>.</w:t>
      </w:r>
    </w:p>
    <w:p w14:paraId="6B63A2AD" w14:textId="77777777" w:rsidR="0015159F" w:rsidRPr="0015159F" w:rsidRDefault="0015159F" w:rsidP="007E0C40">
      <w:pPr>
        <w:spacing w:after="0" w:line="360" w:lineRule="auto"/>
        <w:jc w:val="both"/>
        <w:rPr>
          <w:rFonts w:ascii="Arial" w:eastAsia="Times New Roman" w:hAnsi="Arial" w:cs="Arial"/>
          <w:b/>
          <w:bCs/>
          <w:lang w:eastAsia="pt-BR"/>
        </w:rPr>
      </w:pPr>
    </w:p>
    <w:p w14:paraId="1CA1C372" w14:textId="16D63269" w:rsidR="005A7837" w:rsidRPr="00AF3E4D" w:rsidRDefault="00782FC6" w:rsidP="00AF3E4D">
      <w:pPr>
        <w:pStyle w:val="Ttulo2"/>
        <w:spacing w:line="360" w:lineRule="auto"/>
        <w:ind w:left="0"/>
        <w:jc w:val="both"/>
        <w:rPr>
          <w:rFonts w:cs="Arial"/>
          <w:sz w:val="22"/>
          <w:szCs w:val="22"/>
        </w:rPr>
      </w:pPr>
      <w:bookmarkStart w:id="105" w:name="_Toc94025547"/>
      <w:proofErr w:type="gramStart"/>
      <w:r w:rsidRPr="004F47ED">
        <w:rPr>
          <w:rFonts w:cs="Arial"/>
          <w:sz w:val="22"/>
          <w:szCs w:val="22"/>
        </w:rPr>
        <w:t>2</w:t>
      </w:r>
      <w:r w:rsidR="00807C36" w:rsidRPr="004F47ED">
        <w:rPr>
          <w:rFonts w:cs="Arial"/>
          <w:sz w:val="22"/>
          <w:szCs w:val="22"/>
        </w:rPr>
        <w:t>4</w:t>
      </w:r>
      <w:r w:rsidRPr="004F47ED">
        <w:rPr>
          <w:rFonts w:cs="Arial"/>
          <w:sz w:val="22"/>
          <w:szCs w:val="22"/>
        </w:rPr>
        <w:t xml:space="preserve">.2 </w:t>
      </w:r>
      <w:r w:rsidR="00A614B6" w:rsidRPr="004F47ED">
        <w:rPr>
          <w:rFonts w:cs="Arial"/>
          <w:sz w:val="22"/>
          <w:szCs w:val="22"/>
        </w:rPr>
        <w:t xml:space="preserve"> </w:t>
      </w:r>
      <w:r w:rsidR="00A614B6" w:rsidRPr="003B6B90">
        <w:rPr>
          <w:rFonts w:cs="Arial"/>
          <w:szCs w:val="24"/>
        </w:rPr>
        <w:t>CONSOLIDADO</w:t>
      </w:r>
      <w:proofErr w:type="gramEnd"/>
      <w:r w:rsidR="00A614B6" w:rsidRPr="003B6B90">
        <w:rPr>
          <w:rFonts w:cs="Arial"/>
          <w:szCs w:val="24"/>
        </w:rPr>
        <w:t xml:space="preserve"> DE DISPENSAÇÃO E CONTROLE DE INSUMOS E ALIME</w:t>
      </w:r>
      <w:r w:rsidR="004D2666" w:rsidRPr="003B6B90">
        <w:rPr>
          <w:rFonts w:cs="Arial"/>
          <w:szCs w:val="24"/>
        </w:rPr>
        <w:t>N</w:t>
      </w:r>
      <w:r w:rsidR="00A614B6" w:rsidRPr="003B6B90">
        <w:rPr>
          <w:rFonts w:cs="Arial"/>
          <w:szCs w:val="24"/>
        </w:rPr>
        <w:t xml:space="preserve">TOS NA </w:t>
      </w:r>
      <w:r w:rsidR="008872B5" w:rsidRPr="003B6B90">
        <w:rPr>
          <w:rFonts w:cs="Arial"/>
          <w:szCs w:val="24"/>
        </w:rPr>
        <w:t>REDE HEMO</w:t>
      </w:r>
      <w:r w:rsidR="00A614B6" w:rsidRPr="003B6B90">
        <w:rPr>
          <w:rFonts w:cs="Arial"/>
          <w:szCs w:val="24"/>
        </w:rPr>
        <w:t>.</w:t>
      </w:r>
      <w:bookmarkEnd w:id="105"/>
    </w:p>
    <w:tbl>
      <w:tblPr>
        <w:tblpPr w:leftFromText="141" w:rightFromText="141" w:vertAnchor="text" w:horzAnchor="margin" w:tblpY="184"/>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404E67" w:rsidRPr="004D2666" w14:paraId="7A27C71C" w14:textId="77777777" w:rsidTr="00404E67">
        <w:trPr>
          <w:trHeight w:val="228"/>
        </w:trPr>
        <w:tc>
          <w:tcPr>
            <w:tcW w:w="1395" w:type="dxa"/>
            <w:tcBorders>
              <w:top w:val="nil"/>
              <w:left w:val="nil"/>
              <w:bottom w:val="nil"/>
              <w:right w:val="nil"/>
            </w:tcBorders>
            <w:shd w:val="clear" w:color="auto" w:fill="auto"/>
            <w:noWrap/>
            <w:vAlign w:val="bottom"/>
            <w:hideMark/>
          </w:tcPr>
          <w:p w14:paraId="549B90AE" w14:textId="77777777" w:rsidR="00404E67" w:rsidRPr="004D2666" w:rsidRDefault="00404E67" w:rsidP="00404E67">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F0A533A" w14:textId="09F502A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 xml:space="preserve">DISPENSAÇÃO DE GÊNEROS ALIMENTÍCIOS SECOS - </w:t>
            </w:r>
            <w:r w:rsidR="00204A8C">
              <w:rPr>
                <w:rFonts w:ascii="Arial Narrow" w:eastAsia="Times New Roman" w:hAnsi="Arial Narrow" w:cs="Calibri"/>
                <w:b/>
                <w:bCs/>
                <w:color w:val="000000"/>
                <w:sz w:val="20"/>
                <w:szCs w:val="20"/>
                <w:lang w:eastAsia="pt-BR"/>
              </w:rPr>
              <w:t>REDE HEMO</w:t>
            </w:r>
          </w:p>
        </w:tc>
      </w:tr>
      <w:tr w:rsidR="00404E67" w:rsidRPr="004D2666" w14:paraId="4CE91A2F" w14:textId="77777777" w:rsidTr="00404E67">
        <w:trPr>
          <w:trHeight w:val="228"/>
        </w:trPr>
        <w:tc>
          <w:tcPr>
            <w:tcW w:w="1395" w:type="dxa"/>
            <w:tcBorders>
              <w:top w:val="nil"/>
              <w:left w:val="nil"/>
              <w:bottom w:val="nil"/>
              <w:right w:val="nil"/>
            </w:tcBorders>
            <w:shd w:val="clear" w:color="auto" w:fill="auto"/>
            <w:noWrap/>
            <w:vAlign w:val="bottom"/>
            <w:hideMark/>
          </w:tcPr>
          <w:p w14:paraId="630E84D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F0C10B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404E67" w:rsidRPr="004D2666" w14:paraId="239BFECB" w14:textId="77777777" w:rsidTr="00404E67">
        <w:trPr>
          <w:trHeight w:val="228"/>
        </w:trPr>
        <w:tc>
          <w:tcPr>
            <w:tcW w:w="1395" w:type="dxa"/>
            <w:tcBorders>
              <w:top w:val="nil"/>
              <w:left w:val="nil"/>
              <w:bottom w:val="nil"/>
              <w:right w:val="nil"/>
            </w:tcBorders>
            <w:shd w:val="clear" w:color="auto" w:fill="auto"/>
            <w:noWrap/>
            <w:vAlign w:val="bottom"/>
            <w:hideMark/>
          </w:tcPr>
          <w:p w14:paraId="259E6CA5"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9BABB2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1BAB80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1D7C98FA"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500562BF"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79AA0E8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0BFB51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43816860"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68E0ED4"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2DBC0B2"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637C32CC"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2EB5968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075D5BEB"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404E67" w:rsidRPr="004D2666" w14:paraId="7418ADA7" w14:textId="77777777" w:rsidTr="00B53007">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center"/>
            <w:hideMark/>
          </w:tcPr>
          <w:p w14:paraId="328A82F8" w14:textId="77777777" w:rsidR="00404E67" w:rsidRPr="004D2666" w:rsidRDefault="00404E67" w:rsidP="00B5300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06CF3A0A" w14:textId="77777777"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56F25238" w14:textId="2FB0E80F"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p>
        </w:tc>
        <w:tc>
          <w:tcPr>
            <w:tcW w:w="696" w:type="dxa"/>
            <w:tcBorders>
              <w:top w:val="nil"/>
              <w:left w:val="nil"/>
              <w:bottom w:val="single" w:sz="4" w:space="0" w:color="auto"/>
              <w:right w:val="single" w:sz="4" w:space="0" w:color="auto"/>
            </w:tcBorders>
            <w:shd w:val="clear" w:color="auto" w:fill="auto"/>
            <w:noWrap/>
            <w:vAlign w:val="center"/>
            <w:hideMark/>
          </w:tcPr>
          <w:p w14:paraId="29491E37" w14:textId="30C36662"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1.340</w:t>
            </w:r>
          </w:p>
        </w:tc>
        <w:tc>
          <w:tcPr>
            <w:tcW w:w="696" w:type="dxa"/>
            <w:tcBorders>
              <w:top w:val="nil"/>
              <w:left w:val="nil"/>
              <w:bottom w:val="single" w:sz="4" w:space="0" w:color="auto"/>
              <w:right w:val="single" w:sz="4" w:space="0" w:color="auto"/>
            </w:tcBorders>
            <w:shd w:val="clear" w:color="auto" w:fill="auto"/>
            <w:noWrap/>
            <w:vAlign w:val="center"/>
            <w:hideMark/>
          </w:tcPr>
          <w:p w14:paraId="7518DEB9" w14:textId="533B9CC2"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562548A1" w14:textId="30F9B28B"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1.270</w:t>
            </w:r>
          </w:p>
        </w:tc>
        <w:tc>
          <w:tcPr>
            <w:tcW w:w="696" w:type="dxa"/>
            <w:tcBorders>
              <w:top w:val="nil"/>
              <w:left w:val="nil"/>
              <w:bottom w:val="single" w:sz="4" w:space="0" w:color="auto"/>
              <w:right w:val="single" w:sz="4" w:space="0" w:color="auto"/>
            </w:tcBorders>
            <w:shd w:val="clear" w:color="auto" w:fill="auto"/>
            <w:noWrap/>
            <w:vAlign w:val="center"/>
            <w:hideMark/>
          </w:tcPr>
          <w:p w14:paraId="6F603834" w14:textId="76433FD5"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1.730</w:t>
            </w:r>
          </w:p>
        </w:tc>
        <w:tc>
          <w:tcPr>
            <w:tcW w:w="696" w:type="dxa"/>
            <w:tcBorders>
              <w:top w:val="nil"/>
              <w:left w:val="nil"/>
              <w:bottom w:val="single" w:sz="4" w:space="0" w:color="auto"/>
              <w:right w:val="single" w:sz="4" w:space="0" w:color="auto"/>
            </w:tcBorders>
            <w:shd w:val="clear" w:color="auto" w:fill="auto"/>
            <w:noWrap/>
            <w:vAlign w:val="center"/>
            <w:hideMark/>
          </w:tcPr>
          <w:p w14:paraId="59591C6C" w14:textId="0CF4B735"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720</w:t>
            </w:r>
          </w:p>
        </w:tc>
        <w:tc>
          <w:tcPr>
            <w:tcW w:w="696" w:type="dxa"/>
            <w:tcBorders>
              <w:top w:val="nil"/>
              <w:left w:val="nil"/>
              <w:bottom w:val="single" w:sz="4" w:space="0" w:color="auto"/>
              <w:right w:val="single" w:sz="4" w:space="0" w:color="auto"/>
            </w:tcBorders>
            <w:shd w:val="clear" w:color="auto" w:fill="auto"/>
            <w:noWrap/>
            <w:vAlign w:val="center"/>
            <w:hideMark/>
          </w:tcPr>
          <w:p w14:paraId="4AA44D0D" w14:textId="2325243A" w:rsidR="00404E67" w:rsidRPr="004D2666" w:rsidRDefault="00862721"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1000</w:t>
            </w:r>
          </w:p>
        </w:tc>
        <w:tc>
          <w:tcPr>
            <w:tcW w:w="696" w:type="dxa"/>
            <w:tcBorders>
              <w:top w:val="nil"/>
              <w:left w:val="nil"/>
              <w:bottom w:val="single" w:sz="4" w:space="0" w:color="auto"/>
              <w:right w:val="single" w:sz="4" w:space="0" w:color="auto"/>
            </w:tcBorders>
            <w:shd w:val="clear" w:color="auto" w:fill="auto"/>
            <w:noWrap/>
            <w:vAlign w:val="center"/>
            <w:hideMark/>
          </w:tcPr>
          <w:p w14:paraId="1C2CC231" w14:textId="62EB92D8" w:rsidR="00404E67" w:rsidRPr="004D2666" w:rsidRDefault="00B5300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2.360</w:t>
            </w:r>
          </w:p>
        </w:tc>
        <w:tc>
          <w:tcPr>
            <w:tcW w:w="696" w:type="dxa"/>
            <w:tcBorders>
              <w:top w:val="nil"/>
              <w:left w:val="nil"/>
              <w:bottom w:val="single" w:sz="4" w:space="0" w:color="auto"/>
              <w:right w:val="single" w:sz="4" w:space="0" w:color="auto"/>
            </w:tcBorders>
            <w:shd w:val="clear" w:color="auto" w:fill="auto"/>
            <w:noWrap/>
            <w:vAlign w:val="center"/>
            <w:hideMark/>
          </w:tcPr>
          <w:p w14:paraId="7C229CCD" w14:textId="4284D889" w:rsidR="00404E67" w:rsidRPr="004D2666" w:rsidRDefault="00D80475"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1.220</w:t>
            </w:r>
          </w:p>
        </w:tc>
        <w:tc>
          <w:tcPr>
            <w:tcW w:w="696" w:type="dxa"/>
            <w:tcBorders>
              <w:top w:val="nil"/>
              <w:left w:val="nil"/>
              <w:bottom w:val="single" w:sz="4" w:space="0" w:color="auto"/>
              <w:right w:val="single" w:sz="4" w:space="0" w:color="auto"/>
            </w:tcBorders>
            <w:shd w:val="clear" w:color="auto" w:fill="auto"/>
            <w:noWrap/>
            <w:vAlign w:val="center"/>
            <w:hideMark/>
          </w:tcPr>
          <w:p w14:paraId="56E65DDB" w14:textId="7D266AED" w:rsidR="00404E67" w:rsidRPr="004D2666" w:rsidRDefault="00DF7F4C"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1.130</w:t>
            </w:r>
          </w:p>
        </w:tc>
        <w:tc>
          <w:tcPr>
            <w:tcW w:w="588" w:type="dxa"/>
            <w:tcBorders>
              <w:top w:val="nil"/>
              <w:left w:val="nil"/>
              <w:bottom w:val="single" w:sz="4" w:space="0" w:color="auto"/>
              <w:right w:val="single" w:sz="4" w:space="0" w:color="auto"/>
            </w:tcBorders>
            <w:shd w:val="clear" w:color="auto" w:fill="auto"/>
            <w:noWrap/>
            <w:vAlign w:val="center"/>
            <w:hideMark/>
          </w:tcPr>
          <w:p w14:paraId="5EAB7E49" w14:textId="7AB38E2D" w:rsidR="00404E67" w:rsidRPr="004D2666" w:rsidRDefault="00662FBB"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1.450</w:t>
            </w:r>
          </w:p>
        </w:tc>
      </w:tr>
      <w:tr w:rsidR="00B53007" w:rsidRPr="004D2666" w14:paraId="7430CC22" w14:textId="77777777" w:rsidTr="00B53007">
        <w:trPr>
          <w:trHeight w:val="447"/>
        </w:trPr>
        <w:tc>
          <w:tcPr>
            <w:tcW w:w="1395" w:type="dxa"/>
            <w:tcBorders>
              <w:top w:val="nil"/>
              <w:left w:val="single" w:sz="4" w:space="0" w:color="auto"/>
              <w:bottom w:val="single" w:sz="4" w:space="0" w:color="auto"/>
              <w:right w:val="single" w:sz="4" w:space="0" w:color="auto"/>
            </w:tcBorders>
            <w:shd w:val="clear" w:color="000000" w:fill="E7E6E6"/>
            <w:vAlign w:val="center"/>
            <w:hideMark/>
          </w:tcPr>
          <w:p w14:paraId="71CAD886" w14:textId="77777777" w:rsidR="00B53007" w:rsidRPr="004D2666" w:rsidRDefault="00B53007" w:rsidP="00B5300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8244" w:type="dxa"/>
            <w:gridSpan w:val="12"/>
            <w:tcBorders>
              <w:top w:val="nil"/>
              <w:left w:val="nil"/>
              <w:bottom w:val="single" w:sz="4" w:space="0" w:color="auto"/>
              <w:right w:val="single" w:sz="4" w:space="0" w:color="auto"/>
            </w:tcBorders>
            <w:shd w:val="clear" w:color="auto" w:fill="auto"/>
            <w:noWrap/>
            <w:vAlign w:val="center"/>
            <w:hideMark/>
          </w:tcPr>
          <w:p w14:paraId="12738137" w14:textId="587F88D3" w:rsidR="00B53007" w:rsidRPr="004D2666" w:rsidRDefault="00B53007" w:rsidP="00B5300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r>
    </w:tbl>
    <w:p w14:paraId="2222921E" w14:textId="2A1A1CEE" w:rsidR="00355B55" w:rsidRDefault="00355B55" w:rsidP="007B2528">
      <w:pPr>
        <w:spacing w:before="150" w:after="269" w:line="360" w:lineRule="auto"/>
        <w:rPr>
          <w:rFonts w:ascii="Arial" w:hAnsi="Arial" w:cs="Arial"/>
          <w:b/>
          <w:bCs/>
          <w:noProof/>
          <w:sz w:val="18"/>
          <w:szCs w:val="18"/>
          <w:lang w:eastAsia="pt-BR"/>
        </w:rPr>
      </w:pPr>
    </w:p>
    <w:p w14:paraId="46D4AE20" w14:textId="6828EF65" w:rsidR="004807C5" w:rsidRDefault="004807C5" w:rsidP="007B2528">
      <w:pPr>
        <w:spacing w:before="150" w:after="269" w:line="360" w:lineRule="auto"/>
        <w:rPr>
          <w:rFonts w:ascii="Arial" w:hAnsi="Arial" w:cs="Arial"/>
          <w:b/>
          <w:bCs/>
          <w:noProof/>
          <w:sz w:val="18"/>
          <w:szCs w:val="18"/>
          <w:lang w:eastAsia="pt-BR"/>
        </w:rPr>
      </w:pPr>
    </w:p>
    <w:p w14:paraId="0574D381" w14:textId="6DE2BF39" w:rsidR="004807C5" w:rsidRDefault="004807C5" w:rsidP="007B2528">
      <w:pPr>
        <w:spacing w:before="150" w:after="269" w:line="360" w:lineRule="auto"/>
        <w:rPr>
          <w:rFonts w:ascii="Arial" w:hAnsi="Arial" w:cs="Arial"/>
          <w:b/>
          <w:bCs/>
          <w:noProof/>
          <w:sz w:val="18"/>
          <w:szCs w:val="18"/>
          <w:lang w:eastAsia="pt-BR"/>
        </w:rPr>
      </w:pPr>
    </w:p>
    <w:p w14:paraId="2ECED2DD" w14:textId="4F7C2427" w:rsidR="004807C5" w:rsidRDefault="004807C5" w:rsidP="007B2528">
      <w:pPr>
        <w:spacing w:before="150" w:after="269" w:line="360" w:lineRule="auto"/>
        <w:rPr>
          <w:rFonts w:ascii="Arial" w:hAnsi="Arial" w:cs="Arial"/>
          <w:b/>
          <w:bCs/>
          <w:noProof/>
          <w:sz w:val="18"/>
          <w:szCs w:val="18"/>
          <w:lang w:eastAsia="pt-BR"/>
        </w:rPr>
      </w:pPr>
    </w:p>
    <w:p w14:paraId="6883CB06" w14:textId="2310A3BC" w:rsidR="004807C5" w:rsidRDefault="004807C5" w:rsidP="007B2528">
      <w:pPr>
        <w:spacing w:before="150" w:after="269" w:line="360" w:lineRule="auto"/>
        <w:rPr>
          <w:rFonts w:ascii="Arial" w:hAnsi="Arial" w:cs="Arial"/>
          <w:b/>
          <w:bCs/>
          <w:noProof/>
          <w:sz w:val="18"/>
          <w:szCs w:val="18"/>
          <w:lang w:eastAsia="pt-BR"/>
        </w:rPr>
      </w:pPr>
    </w:p>
    <w:p w14:paraId="25EC220E" w14:textId="77777777" w:rsidR="004807C5" w:rsidRDefault="004807C5" w:rsidP="007B2528">
      <w:pPr>
        <w:spacing w:before="150" w:after="269" w:line="360" w:lineRule="auto"/>
        <w:rPr>
          <w:rFonts w:ascii="Arial" w:hAnsi="Arial" w:cs="Arial"/>
          <w:b/>
          <w:bCs/>
          <w:noProof/>
          <w:sz w:val="18"/>
          <w:szCs w:val="18"/>
          <w:lang w:eastAsia="pt-BR"/>
        </w:rPr>
      </w:pPr>
    </w:p>
    <w:p w14:paraId="526C74B4" w14:textId="320D90CE" w:rsidR="00DF7F4C" w:rsidRPr="003B6B90" w:rsidRDefault="007202AB" w:rsidP="00662FBB">
      <w:pPr>
        <w:spacing w:before="150" w:after="269"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lastRenderedPageBreak/>
        <w:t xml:space="preserve">DISPENSAÇÃO DE GÊNEROS ALIMENTÍCIOS SECOS </w:t>
      </w:r>
      <w:r w:rsidR="00DF6F6E" w:rsidRPr="003B6B90">
        <w:rPr>
          <w:rFonts w:ascii="Arial" w:hAnsi="Arial" w:cs="Arial"/>
          <w:b/>
          <w:bCs/>
          <w:noProof/>
          <w:sz w:val="24"/>
          <w:szCs w:val="24"/>
          <w:lang w:eastAsia="pt-BR"/>
        </w:rPr>
        <w:t>–</w:t>
      </w:r>
      <w:r w:rsidRPr="003B6B90">
        <w:rPr>
          <w:rFonts w:ascii="Arial" w:hAnsi="Arial" w:cs="Arial"/>
          <w:b/>
          <w:bCs/>
          <w:noProof/>
          <w:sz w:val="24"/>
          <w:szCs w:val="24"/>
          <w:lang w:eastAsia="pt-BR"/>
        </w:rPr>
        <w:t xml:space="preserve"> BOLACHAS</w:t>
      </w:r>
    </w:p>
    <w:p w14:paraId="20EA7D9E" w14:textId="6A9F68B9" w:rsidR="00DF7F4C" w:rsidRDefault="00662FBB" w:rsidP="007202AB">
      <w:pPr>
        <w:spacing w:before="150" w:after="269" w:line="360" w:lineRule="auto"/>
        <w:jc w:val="center"/>
        <w:rPr>
          <w:rFonts w:ascii="Arial" w:hAnsi="Arial" w:cs="Arial"/>
          <w:b/>
          <w:bCs/>
          <w:noProof/>
          <w:sz w:val="18"/>
          <w:szCs w:val="18"/>
          <w:lang w:eastAsia="pt-BR"/>
        </w:rPr>
      </w:pPr>
      <w:r>
        <w:rPr>
          <w:noProof/>
        </w:rPr>
        <w:drawing>
          <wp:inline distT="0" distB="0" distL="0" distR="0" wp14:anchorId="008178F2" wp14:editId="7BB029E6">
            <wp:extent cx="6210935" cy="2305050"/>
            <wp:effectExtent l="38100" t="57150" r="56515" b="38100"/>
            <wp:docPr id="33" name="Gráfico 33">
              <a:extLst xmlns:a="http://schemas.openxmlformats.org/drawingml/2006/main">
                <a:ext uri="{FF2B5EF4-FFF2-40B4-BE49-F238E27FC236}">
                  <a16:creationId xmlns:a16="http://schemas.microsoft.com/office/drawing/2014/main" id="{6D0816BE-B0C0-4B89-884C-2E714FBEA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1AB9F9F6" w14:textId="213AC57D" w:rsidR="00FC075C" w:rsidRPr="00231124" w:rsidRDefault="00E814C2" w:rsidP="005A7837">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00D16670" w:rsidRPr="006E0ABE">
        <w:rPr>
          <w:rFonts w:ascii="Arial" w:eastAsia="Times New Roman" w:hAnsi="Arial" w:cs="Arial"/>
          <w:lang w:eastAsia="pt-BR"/>
        </w:rPr>
        <w:t xml:space="preserve">No mês de </w:t>
      </w:r>
      <w:r w:rsidR="00662FBB">
        <w:rPr>
          <w:rFonts w:ascii="Arial" w:eastAsia="Times New Roman" w:hAnsi="Arial" w:cs="Arial"/>
          <w:lang w:eastAsia="pt-BR"/>
        </w:rPr>
        <w:t>dezembro</w:t>
      </w:r>
      <w:r w:rsidR="00D16670" w:rsidRPr="006E0ABE">
        <w:rPr>
          <w:rFonts w:ascii="Arial" w:eastAsia="Times New Roman" w:hAnsi="Arial" w:cs="Arial"/>
          <w:lang w:eastAsia="pt-BR"/>
        </w:rPr>
        <w:t xml:space="preserve"> fo</w:t>
      </w:r>
      <w:r w:rsidR="006E0ABE" w:rsidRPr="006E0ABE">
        <w:rPr>
          <w:rFonts w:ascii="Arial" w:eastAsia="Times New Roman" w:hAnsi="Arial" w:cs="Arial"/>
          <w:lang w:eastAsia="pt-BR"/>
        </w:rPr>
        <w:t>ram</w:t>
      </w:r>
      <w:r w:rsidR="00D16670" w:rsidRPr="006E0ABE">
        <w:rPr>
          <w:rFonts w:ascii="Arial" w:eastAsia="Times New Roman" w:hAnsi="Arial" w:cs="Arial"/>
          <w:lang w:eastAsia="pt-BR"/>
        </w:rPr>
        <w:t xml:space="preserve"> realizado</w:t>
      </w:r>
      <w:r w:rsidR="006E0ABE" w:rsidRPr="006E0ABE">
        <w:rPr>
          <w:rFonts w:ascii="Arial" w:eastAsia="Times New Roman" w:hAnsi="Arial" w:cs="Arial"/>
          <w:lang w:eastAsia="pt-BR"/>
        </w:rPr>
        <w:t>s</w:t>
      </w:r>
      <w:r w:rsidR="00D16670" w:rsidRPr="006E0ABE">
        <w:rPr>
          <w:rFonts w:ascii="Arial" w:eastAsia="Times New Roman" w:hAnsi="Arial" w:cs="Arial"/>
          <w:lang w:eastAsia="pt-BR"/>
        </w:rPr>
        <w:t xml:space="preserve"> </w:t>
      </w:r>
      <w:r w:rsidR="00862721">
        <w:rPr>
          <w:rFonts w:ascii="Arial" w:eastAsia="Times New Roman" w:hAnsi="Arial" w:cs="Arial"/>
          <w:lang w:eastAsia="pt-BR"/>
        </w:rPr>
        <w:t>1</w:t>
      </w:r>
      <w:r w:rsidR="003A0E0A">
        <w:rPr>
          <w:rFonts w:ascii="Arial" w:eastAsia="Times New Roman" w:hAnsi="Arial" w:cs="Arial"/>
          <w:lang w:eastAsia="pt-BR"/>
        </w:rPr>
        <w:t>.</w:t>
      </w:r>
      <w:r w:rsidR="00662FBB">
        <w:rPr>
          <w:rFonts w:ascii="Arial" w:eastAsia="Times New Roman" w:hAnsi="Arial" w:cs="Arial"/>
          <w:lang w:eastAsia="pt-BR"/>
        </w:rPr>
        <w:t>450</w:t>
      </w:r>
      <w:r w:rsidR="00D16670" w:rsidRPr="006E0ABE">
        <w:rPr>
          <w:rFonts w:ascii="Arial" w:eastAsia="Times New Roman" w:hAnsi="Arial" w:cs="Arial"/>
          <w:lang w:eastAsia="pt-BR"/>
        </w:rPr>
        <w:t xml:space="preserve"> dispensaç</w:t>
      </w:r>
      <w:r w:rsidR="006E0ABE" w:rsidRPr="006E0ABE">
        <w:rPr>
          <w:rFonts w:ascii="Arial" w:eastAsia="Times New Roman" w:hAnsi="Arial" w:cs="Arial"/>
          <w:lang w:eastAsia="pt-BR"/>
        </w:rPr>
        <w:t>ões</w:t>
      </w:r>
      <w:r w:rsidR="00D16670" w:rsidRPr="006E0ABE">
        <w:rPr>
          <w:rFonts w:ascii="Arial" w:eastAsia="Times New Roman" w:hAnsi="Arial" w:cs="Arial"/>
          <w:lang w:eastAsia="pt-BR"/>
        </w:rPr>
        <w:t xml:space="preserve"> de bolachas na </w:t>
      </w:r>
      <w:r w:rsidR="008872B5">
        <w:rPr>
          <w:rFonts w:ascii="Arial" w:eastAsia="Times New Roman" w:hAnsi="Arial" w:cs="Arial"/>
          <w:lang w:eastAsia="pt-BR"/>
        </w:rPr>
        <w:t>Rede HEMO</w:t>
      </w:r>
      <w:r w:rsidR="00D16670" w:rsidRPr="006E0ABE">
        <w:rPr>
          <w:rFonts w:ascii="Arial" w:eastAsia="Times New Roman" w:hAnsi="Arial" w:cs="Arial"/>
          <w:lang w:eastAsia="pt-BR"/>
        </w:rPr>
        <w:t>,</w:t>
      </w:r>
      <w:r w:rsidR="0013369A">
        <w:rPr>
          <w:rFonts w:ascii="Arial" w:eastAsia="Times New Roman" w:hAnsi="Arial" w:cs="Arial"/>
          <w:lang w:eastAsia="pt-BR"/>
        </w:rPr>
        <w:t xml:space="preserve"> comparado com o </w:t>
      </w:r>
      <w:proofErr w:type="spellStart"/>
      <w:r w:rsidR="0013369A">
        <w:rPr>
          <w:rFonts w:ascii="Arial" w:eastAsia="Times New Roman" w:hAnsi="Arial" w:cs="Arial"/>
          <w:lang w:eastAsia="pt-BR"/>
        </w:rPr>
        <w:t>mes</w:t>
      </w:r>
      <w:proofErr w:type="spellEnd"/>
      <w:r w:rsidR="0013369A">
        <w:rPr>
          <w:rFonts w:ascii="Arial" w:eastAsia="Times New Roman" w:hAnsi="Arial" w:cs="Arial"/>
          <w:lang w:eastAsia="pt-BR"/>
        </w:rPr>
        <w:t xml:space="preserve"> </w:t>
      </w:r>
      <w:proofErr w:type="spellStart"/>
      <w:r w:rsidR="0013369A">
        <w:rPr>
          <w:rFonts w:ascii="Arial" w:eastAsia="Times New Roman" w:hAnsi="Arial" w:cs="Arial"/>
          <w:lang w:eastAsia="pt-BR"/>
        </w:rPr>
        <w:t>anterio</w:t>
      </w:r>
      <w:proofErr w:type="spellEnd"/>
      <w:r w:rsidR="0013369A">
        <w:rPr>
          <w:rFonts w:ascii="Arial" w:eastAsia="Times New Roman" w:hAnsi="Arial" w:cs="Arial"/>
          <w:lang w:eastAsia="pt-BR"/>
        </w:rPr>
        <w:t xml:space="preserve"> houve aumento de 4</w:t>
      </w:r>
      <w:proofErr w:type="gramStart"/>
      <w:r w:rsidR="0013369A">
        <w:rPr>
          <w:rFonts w:ascii="Arial" w:eastAsia="Times New Roman" w:hAnsi="Arial" w:cs="Arial"/>
          <w:lang w:eastAsia="pt-BR"/>
        </w:rPr>
        <w:t xml:space="preserve">% </w:t>
      </w:r>
      <w:r w:rsidR="003A0E0A">
        <w:rPr>
          <w:rFonts w:ascii="Arial" w:eastAsia="Times New Roman" w:hAnsi="Arial" w:cs="Arial"/>
          <w:lang w:eastAsia="pt-BR"/>
        </w:rPr>
        <w:t xml:space="preserve"> obtendo</w:t>
      </w:r>
      <w:proofErr w:type="gramEnd"/>
      <w:r w:rsidR="003A0E0A">
        <w:rPr>
          <w:rFonts w:ascii="Arial" w:eastAsia="Times New Roman" w:hAnsi="Arial" w:cs="Arial"/>
          <w:lang w:eastAsia="pt-BR"/>
        </w:rPr>
        <w:t xml:space="preserve"> </w:t>
      </w:r>
      <w:r w:rsidR="006C4032">
        <w:rPr>
          <w:rFonts w:ascii="Arial" w:eastAsia="Times New Roman" w:hAnsi="Arial" w:cs="Arial"/>
          <w:lang w:eastAsia="pt-BR"/>
        </w:rPr>
        <w:t>89</w:t>
      </w:r>
      <w:r w:rsidR="003A0E0A">
        <w:rPr>
          <w:rFonts w:ascii="Arial" w:eastAsia="Times New Roman" w:hAnsi="Arial" w:cs="Arial"/>
          <w:lang w:eastAsia="pt-BR"/>
        </w:rPr>
        <w:t>% de alcance da média do ano de 2020</w:t>
      </w:r>
      <w:r w:rsidR="00D74B52" w:rsidRPr="006E0ABE">
        <w:rPr>
          <w:rFonts w:ascii="Arial" w:eastAsia="Times New Roman" w:hAnsi="Arial" w:cs="Arial"/>
          <w:lang w:eastAsia="pt-BR"/>
        </w:rPr>
        <w:t>.</w:t>
      </w:r>
    </w:p>
    <w:tbl>
      <w:tblPr>
        <w:tblpPr w:leftFromText="141" w:rightFromText="141" w:vertAnchor="text" w:horzAnchor="margin" w:tblpY="19"/>
        <w:tblW w:w="980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FC075C">
        <w:trPr>
          <w:trHeight w:val="238"/>
        </w:trPr>
        <w:tc>
          <w:tcPr>
            <w:tcW w:w="125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415896D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SECOS - </w:t>
            </w:r>
            <w:r w:rsidR="00204A8C">
              <w:rPr>
                <w:rFonts w:ascii="Arial Narrow" w:eastAsia="Times New Roman" w:hAnsi="Arial Narrow" w:cs="Calibri"/>
                <w:b/>
                <w:bCs/>
                <w:color w:val="000000"/>
                <w:lang w:eastAsia="pt-BR"/>
              </w:rPr>
              <w:t>REDE HEMO</w:t>
            </w:r>
          </w:p>
        </w:tc>
      </w:tr>
      <w:tr w:rsidR="008F1201" w:rsidRPr="008F1201" w14:paraId="05900EB2" w14:textId="77777777" w:rsidTr="00FC075C">
        <w:trPr>
          <w:trHeight w:val="238"/>
        </w:trPr>
        <w:tc>
          <w:tcPr>
            <w:tcW w:w="125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FC075C">
        <w:trPr>
          <w:gridAfter w:val="1"/>
          <w:wAfter w:w="6" w:type="dxa"/>
          <w:trHeight w:val="238"/>
        </w:trPr>
        <w:tc>
          <w:tcPr>
            <w:tcW w:w="125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FC075C">
        <w:trPr>
          <w:gridAfter w:val="1"/>
          <w:wAfter w:w="6" w:type="dxa"/>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tcPr>
          <w:p w14:paraId="754B64D7" w14:textId="2E9815CD"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468</w:t>
            </w:r>
          </w:p>
        </w:tc>
        <w:tc>
          <w:tcPr>
            <w:tcW w:w="711" w:type="dxa"/>
            <w:tcBorders>
              <w:top w:val="nil"/>
              <w:left w:val="nil"/>
              <w:bottom w:val="single" w:sz="4" w:space="0" w:color="auto"/>
              <w:right w:val="single" w:sz="4" w:space="0" w:color="auto"/>
            </w:tcBorders>
            <w:shd w:val="clear" w:color="auto" w:fill="auto"/>
            <w:noWrap/>
            <w:vAlign w:val="center"/>
          </w:tcPr>
          <w:p w14:paraId="686875AD" w14:textId="1B891E2F"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168</w:t>
            </w:r>
          </w:p>
        </w:tc>
        <w:tc>
          <w:tcPr>
            <w:tcW w:w="711" w:type="dxa"/>
            <w:tcBorders>
              <w:top w:val="nil"/>
              <w:left w:val="nil"/>
              <w:bottom w:val="single" w:sz="4" w:space="0" w:color="auto"/>
              <w:right w:val="single" w:sz="4" w:space="0" w:color="auto"/>
            </w:tcBorders>
            <w:shd w:val="clear" w:color="auto" w:fill="auto"/>
            <w:noWrap/>
            <w:vAlign w:val="center"/>
          </w:tcPr>
          <w:p w14:paraId="0A776B82" w14:textId="7657BA34" w:rsidR="008F1201" w:rsidRPr="008F1201" w:rsidRDefault="00C3759F" w:rsidP="00C375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944</w:t>
            </w:r>
          </w:p>
        </w:tc>
        <w:tc>
          <w:tcPr>
            <w:tcW w:w="711" w:type="dxa"/>
            <w:tcBorders>
              <w:top w:val="nil"/>
              <w:left w:val="nil"/>
              <w:bottom w:val="single" w:sz="4" w:space="0" w:color="auto"/>
              <w:right w:val="single" w:sz="4" w:space="0" w:color="auto"/>
            </w:tcBorders>
            <w:shd w:val="clear" w:color="auto" w:fill="auto"/>
            <w:noWrap/>
            <w:vAlign w:val="center"/>
          </w:tcPr>
          <w:p w14:paraId="2263FECB" w14:textId="1E8F4186"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552</w:t>
            </w:r>
          </w:p>
        </w:tc>
        <w:tc>
          <w:tcPr>
            <w:tcW w:w="711" w:type="dxa"/>
            <w:tcBorders>
              <w:top w:val="nil"/>
              <w:left w:val="nil"/>
              <w:bottom w:val="single" w:sz="4" w:space="0" w:color="auto"/>
              <w:right w:val="single" w:sz="4" w:space="0" w:color="auto"/>
            </w:tcBorders>
            <w:shd w:val="clear" w:color="auto" w:fill="auto"/>
            <w:noWrap/>
            <w:vAlign w:val="center"/>
          </w:tcPr>
          <w:p w14:paraId="71327DCC" w14:textId="78D1630E"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160</w:t>
            </w:r>
          </w:p>
        </w:tc>
        <w:tc>
          <w:tcPr>
            <w:tcW w:w="711" w:type="dxa"/>
            <w:tcBorders>
              <w:top w:val="nil"/>
              <w:left w:val="nil"/>
              <w:bottom w:val="single" w:sz="4" w:space="0" w:color="auto"/>
              <w:right w:val="single" w:sz="4" w:space="0" w:color="auto"/>
            </w:tcBorders>
            <w:shd w:val="clear" w:color="auto" w:fill="auto"/>
            <w:noWrap/>
            <w:vAlign w:val="center"/>
          </w:tcPr>
          <w:p w14:paraId="3910E2F6" w14:textId="13D204D4" w:rsidR="008F1201" w:rsidRPr="008F1201" w:rsidRDefault="003326E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062</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B0FEC7D"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2</w:t>
            </w:r>
            <w:r w:rsidR="00394FF2">
              <w:rPr>
                <w:rFonts w:ascii="Arial Narrow" w:eastAsia="Times New Roman" w:hAnsi="Arial Narrow" w:cs="Calibri"/>
                <w:color w:val="000000"/>
                <w:lang w:eastAsia="pt-BR"/>
              </w:rPr>
              <w:t>.</w:t>
            </w:r>
            <w:r w:rsidR="00E51EEC">
              <w:rPr>
                <w:rFonts w:ascii="Arial Narrow" w:eastAsia="Times New Roman" w:hAnsi="Arial Narrow" w:cs="Calibri"/>
                <w:color w:val="000000"/>
                <w:lang w:eastAsia="pt-BR"/>
              </w:rPr>
              <w:t>688</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2CF06F72" w:rsidR="008F1201" w:rsidRPr="008F1201" w:rsidRDefault="00477D4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680</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4578C3A8" w:rsidR="008F1201" w:rsidRPr="008F1201" w:rsidRDefault="00FC075C"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6.240</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59D29FEB"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C075C">
              <w:rPr>
                <w:rFonts w:ascii="Arial Narrow" w:eastAsia="Times New Roman" w:hAnsi="Arial Narrow" w:cs="Calibri"/>
                <w:color w:val="000000"/>
                <w:lang w:eastAsia="pt-BR"/>
              </w:rPr>
              <w:t>3.242</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4617E5B8"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DF7F4C">
              <w:rPr>
                <w:rFonts w:ascii="Arial Narrow" w:eastAsia="Times New Roman" w:hAnsi="Arial Narrow" w:cs="Calibri"/>
                <w:color w:val="000000"/>
                <w:lang w:eastAsia="pt-BR"/>
              </w:rPr>
              <w:t>4.728</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2BD2D834"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C4032">
              <w:rPr>
                <w:rFonts w:ascii="Arial Narrow" w:eastAsia="Times New Roman" w:hAnsi="Arial Narrow" w:cs="Calibri"/>
                <w:color w:val="000000"/>
                <w:lang w:eastAsia="pt-BR"/>
              </w:rPr>
              <w:t>5472</w:t>
            </w:r>
          </w:p>
        </w:tc>
      </w:tr>
      <w:tr w:rsidR="00FC075C" w:rsidRPr="008F1201" w14:paraId="4FE4C1CB" w14:textId="77777777" w:rsidTr="00FC075C">
        <w:trPr>
          <w:gridAfter w:val="1"/>
          <w:wAfter w:w="6" w:type="dxa"/>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FC075C" w:rsidRPr="008F1201" w:rsidRDefault="00FC075C"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544" w:type="dxa"/>
            <w:gridSpan w:val="12"/>
            <w:tcBorders>
              <w:top w:val="nil"/>
              <w:left w:val="nil"/>
              <w:bottom w:val="single" w:sz="4" w:space="0" w:color="auto"/>
              <w:right w:val="single" w:sz="4" w:space="0" w:color="auto"/>
            </w:tcBorders>
            <w:shd w:val="clear" w:color="auto" w:fill="auto"/>
            <w:noWrap/>
            <w:vAlign w:val="center"/>
            <w:hideMark/>
          </w:tcPr>
          <w:p w14:paraId="10DB80B1" w14:textId="75B7FDFF" w:rsidR="00FC075C" w:rsidRPr="008F1201" w:rsidRDefault="00FC075C"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394FF2">
              <w:rPr>
                <w:rFonts w:ascii="Arial Narrow" w:hAnsi="Arial Narrow" w:cs="Calibri"/>
                <w:color w:val="000000"/>
              </w:rPr>
              <w:t>.</w:t>
            </w:r>
            <w:r>
              <w:rPr>
                <w:rFonts w:ascii="Arial Narrow" w:hAnsi="Arial Narrow" w:cs="Calibri"/>
                <w:color w:val="000000"/>
              </w:rPr>
              <w:t>828</w:t>
            </w:r>
          </w:p>
        </w:tc>
      </w:tr>
    </w:tbl>
    <w:p w14:paraId="02D25FD0" w14:textId="77777777" w:rsidR="00355B55" w:rsidRDefault="00355B55" w:rsidP="00DF6F6E">
      <w:pPr>
        <w:spacing w:after="0" w:line="360" w:lineRule="auto"/>
        <w:jc w:val="center"/>
        <w:rPr>
          <w:rFonts w:ascii="Arial" w:hAnsi="Arial" w:cs="Arial"/>
          <w:b/>
          <w:bCs/>
          <w:noProof/>
          <w:sz w:val="18"/>
          <w:szCs w:val="18"/>
          <w:lang w:eastAsia="pt-BR"/>
        </w:rPr>
      </w:pPr>
    </w:p>
    <w:p w14:paraId="2029A679" w14:textId="77777777" w:rsidR="00204A8C" w:rsidRDefault="00204A8C" w:rsidP="00DF6F6E">
      <w:pPr>
        <w:spacing w:after="0" w:line="360" w:lineRule="auto"/>
        <w:jc w:val="center"/>
        <w:rPr>
          <w:rFonts w:ascii="Arial" w:hAnsi="Arial" w:cs="Arial"/>
          <w:b/>
          <w:bCs/>
          <w:noProof/>
          <w:sz w:val="18"/>
          <w:szCs w:val="18"/>
          <w:lang w:eastAsia="pt-BR"/>
        </w:rPr>
      </w:pPr>
    </w:p>
    <w:p w14:paraId="3818D0BE" w14:textId="14DDACC0" w:rsidR="006C4032" w:rsidRPr="003B6B90" w:rsidRDefault="00E53D47" w:rsidP="007B2528">
      <w:pPr>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t xml:space="preserve">DISPENSAÇÃO DE GÊNEROS ALIMENTÍCIOS SECOS </w:t>
      </w:r>
      <w:r w:rsidR="00DF6F6E" w:rsidRPr="003B6B90">
        <w:rPr>
          <w:rFonts w:ascii="Arial" w:hAnsi="Arial" w:cs="Arial"/>
          <w:b/>
          <w:bCs/>
          <w:noProof/>
          <w:sz w:val="24"/>
          <w:szCs w:val="24"/>
          <w:lang w:eastAsia="pt-BR"/>
        </w:rPr>
        <w:t>–</w:t>
      </w:r>
      <w:r w:rsidRPr="003B6B90">
        <w:rPr>
          <w:rFonts w:ascii="Arial" w:hAnsi="Arial" w:cs="Arial"/>
          <w:b/>
          <w:bCs/>
          <w:noProof/>
          <w:sz w:val="24"/>
          <w:szCs w:val="24"/>
          <w:lang w:eastAsia="pt-BR"/>
        </w:rPr>
        <w:t xml:space="preserve"> DOCES</w:t>
      </w:r>
    </w:p>
    <w:p w14:paraId="173900C4" w14:textId="77777777" w:rsidR="007B2528" w:rsidRPr="007B2528" w:rsidRDefault="007B2528" w:rsidP="007B2528">
      <w:pPr>
        <w:spacing w:after="0" w:line="360" w:lineRule="auto"/>
        <w:jc w:val="center"/>
        <w:rPr>
          <w:rFonts w:ascii="Arial" w:hAnsi="Arial" w:cs="Arial"/>
          <w:b/>
          <w:bCs/>
          <w:noProof/>
          <w:sz w:val="18"/>
          <w:szCs w:val="18"/>
          <w:lang w:eastAsia="pt-BR"/>
        </w:rPr>
      </w:pPr>
    </w:p>
    <w:p w14:paraId="6627A237" w14:textId="3802620E" w:rsidR="006C4032" w:rsidRDefault="006C4032" w:rsidP="00404E67">
      <w:pPr>
        <w:spacing w:before="150" w:after="269" w:line="360" w:lineRule="auto"/>
        <w:jc w:val="both"/>
        <w:rPr>
          <w:rFonts w:ascii="Arial" w:eastAsia="Times New Roman" w:hAnsi="Arial" w:cs="Arial"/>
          <w:b/>
          <w:bCs/>
          <w:lang w:eastAsia="pt-BR"/>
        </w:rPr>
      </w:pPr>
      <w:r>
        <w:rPr>
          <w:noProof/>
        </w:rPr>
        <w:drawing>
          <wp:inline distT="0" distB="0" distL="0" distR="0" wp14:anchorId="17327A1C" wp14:editId="0A1AA9E2">
            <wp:extent cx="6210935" cy="2314575"/>
            <wp:effectExtent l="38100" t="57150" r="56515" b="47625"/>
            <wp:docPr id="34" name="Gráfico 34">
              <a:extLst xmlns:a="http://schemas.openxmlformats.org/drawingml/2006/main">
                <a:ext uri="{FF2B5EF4-FFF2-40B4-BE49-F238E27FC236}">
                  <a16:creationId xmlns:a16="http://schemas.microsoft.com/office/drawing/2014/main" id="{70E235E3-0C9A-4F44-B9E7-D508F1479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EB7972B" w14:textId="703035C9" w:rsidR="00DF7F4C" w:rsidRPr="0013369A" w:rsidRDefault="00391513" w:rsidP="00404E67">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apresentado nos gráficos e planilhas, ao transcorrer do mês </w:t>
      </w:r>
      <w:proofErr w:type="gramStart"/>
      <w:r w:rsidR="00394FF2">
        <w:rPr>
          <w:rFonts w:ascii="Arial" w:eastAsia="Times New Roman" w:hAnsi="Arial" w:cs="Arial"/>
          <w:lang w:eastAsia="pt-BR"/>
        </w:rPr>
        <w:t xml:space="preserve">de </w:t>
      </w:r>
      <w:r w:rsidR="006C4032">
        <w:rPr>
          <w:rFonts w:ascii="Arial" w:eastAsia="Times New Roman" w:hAnsi="Arial" w:cs="Arial"/>
          <w:lang w:eastAsia="pt-BR"/>
        </w:rPr>
        <w:t xml:space="preserve"> dezembro</w:t>
      </w:r>
      <w:proofErr w:type="gramEnd"/>
      <w:r w:rsidR="006C4032">
        <w:rPr>
          <w:rFonts w:ascii="Arial" w:eastAsia="Times New Roman" w:hAnsi="Arial" w:cs="Arial"/>
          <w:lang w:eastAsia="pt-BR"/>
        </w:rPr>
        <w:t xml:space="preserve"> houve 5.472 </w:t>
      </w:r>
      <w:r w:rsidR="00A05ECC">
        <w:rPr>
          <w:rFonts w:ascii="Arial" w:eastAsia="Times New Roman" w:hAnsi="Arial" w:cs="Arial"/>
          <w:lang w:eastAsia="pt-BR"/>
        </w:rPr>
        <w:t xml:space="preserve"> </w:t>
      </w:r>
      <w:r>
        <w:rPr>
          <w:rFonts w:ascii="Arial" w:eastAsia="Times New Roman" w:hAnsi="Arial" w:cs="Arial"/>
          <w:lang w:eastAsia="pt-BR"/>
        </w:rPr>
        <w:t xml:space="preserve">dispensações de doces para a </w:t>
      </w:r>
      <w:r w:rsidR="00204A8C">
        <w:rPr>
          <w:rFonts w:ascii="Arial" w:eastAsia="Times New Roman" w:hAnsi="Arial" w:cs="Arial"/>
          <w:lang w:eastAsia="pt-BR"/>
        </w:rPr>
        <w:t>Rede HEMO</w:t>
      </w:r>
      <w:r>
        <w:rPr>
          <w:rFonts w:ascii="Arial" w:eastAsia="Times New Roman" w:hAnsi="Arial" w:cs="Arial"/>
          <w:lang w:eastAsia="pt-BR"/>
        </w:rPr>
        <w:t xml:space="preserve">, apresentando </w:t>
      </w:r>
      <w:r w:rsidR="00DF7F4C">
        <w:rPr>
          <w:rFonts w:ascii="Arial" w:eastAsia="Times New Roman" w:hAnsi="Arial" w:cs="Arial"/>
          <w:lang w:eastAsia="pt-BR"/>
        </w:rPr>
        <w:t xml:space="preserve">aumento </w:t>
      </w:r>
      <w:r w:rsidR="00A05ECC">
        <w:rPr>
          <w:rFonts w:ascii="Arial" w:eastAsia="Times New Roman" w:hAnsi="Arial" w:cs="Arial"/>
          <w:lang w:eastAsia="pt-BR"/>
        </w:rPr>
        <w:t xml:space="preserve">de </w:t>
      </w:r>
      <w:r w:rsidR="006C4032">
        <w:rPr>
          <w:rFonts w:ascii="Arial" w:eastAsia="Times New Roman" w:hAnsi="Arial" w:cs="Arial"/>
          <w:lang w:eastAsia="pt-BR"/>
        </w:rPr>
        <w:t>74%</w:t>
      </w:r>
      <w:r>
        <w:rPr>
          <w:rFonts w:ascii="Arial" w:eastAsia="Times New Roman" w:hAnsi="Arial" w:cs="Arial"/>
          <w:lang w:eastAsia="pt-BR"/>
        </w:rPr>
        <w:t xml:space="preserve"> </w:t>
      </w:r>
      <w:r w:rsidR="00A05ECC">
        <w:rPr>
          <w:rFonts w:ascii="Arial" w:eastAsia="Times New Roman" w:hAnsi="Arial" w:cs="Arial"/>
          <w:lang w:eastAsia="pt-BR"/>
        </w:rPr>
        <w:t>d</w:t>
      </w:r>
      <w:r>
        <w:rPr>
          <w:rFonts w:ascii="Arial" w:eastAsia="Times New Roman" w:hAnsi="Arial" w:cs="Arial"/>
          <w:lang w:eastAsia="pt-BR"/>
        </w:rPr>
        <w:t xml:space="preserve">o mês anterior. Ao ser relacionado a média mensal do ano de 2020 apresenta-se </w:t>
      </w:r>
      <w:r w:rsidR="00394FF2">
        <w:rPr>
          <w:rFonts w:ascii="Arial" w:eastAsia="Times New Roman" w:hAnsi="Arial" w:cs="Arial"/>
          <w:lang w:eastAsia="pt-BR"/>
        </w:rPr>
        <w:t xml:space="preserve">o percentual de alcance de </w:t>
      </w:r>
      <w:r w:rsidR="00DF7F4C">
        <w:rPr>
          <w:rFonts w:ascii="Arial" w:eastAsia="Times New Roman" w:hAnsi="Arial" w:cs="Arial"/>
          <w:lang w:eastAsia="pt-BR"/>
        </w:rPr>
        <w:t>1</w:t>
      </w:r>
      <w:r w:rsidR="006C4032">
        <w:rPr>
          <w:rFonts w:ascii="Arial" w:eastAsia="Times New Roman" w:hAnsi="Arial" w:cs="Arial"/>
          <w:lang w:eastAsia="pt-BR"/>
        </w:rPr>
        <w:t>43</w:t>
      </w:r>
      <w:proofErr w:type="gramStart"/>
      <w:r w:rsidR="00394FF2">
        <w:rPr>
          <w:rFonts w:ascii="Arial" w:eastAsia="Times New Roman" w:hAnsi="Arial" w:cs="Arial"/>
          <w:lang w:eastAsia="pt-BR"/>
        </w:rPr>
        <w:t>%</w:t>
      </w:r>
      <w:r w:rsidR="00A05ECC">
        <w:rPr>
          <w:rFonts w:ascii="Arial" w:eastAsia="Times New Roman" w:hAnsi="Arial" w:cs="Arial"/>
          <w:lang w:eastAsia="pt-BR"/>
        </w:rPr>
        <w:t xml:space="preserve"> </w:t>
      </w:r>
      <w:r>
        <w:rPr>
          <w:rFonts w:ascii="Arial" w:eastAsia="Times New Roman" w:hAnsi="Arial" w:cs="Arial"/>
          <w:lang w:eastAsia="pt-BR"/>
        </w:rPr>
        <w:t>.</w:t>
      </w:r>
      <w:proofErr w:type="gramEnd"/>
    </w:p>
    <w:tbl>
      <w:tblPr>
        <w:tblpPr w:leftFromText="141" w:rightFromText="141" w:vertAnchor="text" w:horzAnchor="margin" w:tblpY="19"/>
        <w:tblW w:w="9726" w:type="dxa"/>
        <w:tblCellMar>
          <w:left w:w="70" w:type="dxa"/>
          <w:right w:w="70" w:type="dxa"/>
        </w:tblCellMar>
        <w:tblLook w:val="04A0" w:firstRow="1" w:lastRow="0" w:firstColumn="1" w:lastColumn="0" w:noHBand="0" w:noVBand="1"/>
      </w:tblPr>
      <w:tblGrid>
        <w:gridCol w:w="1264"/>
        <w:gridCol w:w="717"/>
        <w:gridCol w:w="717"/>
        <w:gridCol w:w="717"/>
        <w:gridCol w:w="717"/>
        <w:gridCol w:w="717"/>
        <w:gridCol w:w="717"/>
        <w:gridCol w:w="717"/>
        <w:gridCol w:w="717"/>
        <w:gridCol w:w="717"/>
        <w:gridCol w:w="717"/>
        <w:gridCol w:w="717"/>
        <w:gridCol w:w="592"/>
      </w:tblGrid>
      <w:tr w:rsidR="003835D9" w:rsidRPr="008F1201" w14:paraId="63082D59" w14:textId="77777777" w:rsidTr="00A3068F">
        <w:trPr>
          <w:trHeight w:val="230"/>
        </w:trPr>
        <w:tc>
          <w:tcPr>
            <w:tcW w:w="1264"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462"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0F9C5150"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w:t>
            </w:r>
            <w:proofErr w:type="gramStart"/>
            <w:r w:rsidRPr="008F1201">
              <w:rPr>
                <w:rFonts w:ascii="Arial Narrow" w:eastAsia="Times New Roman" w:hAnsi="Arial Narrow" w:cs="Calibri"/>
                <w:b/>
                <w:bCs/>
                <w:color w:val="000000"/>
                <w:lang w:eastAsia="pt-BR"/>
              </w:rPr>
              <w:t xml:space="preserve">- </w:t>
            </w:r>
            <w:r w:rsidR="00E814C2">
              <w:t xml:space="preserve"> </w:t>
            </w:r>
            <w:r w:rsidR="008872B5">
              <w:rPr>
                <w:rFonts w:ascii="Arial Narrow" w:eastAsia="Times New Roman" w:hAnsi="Arial Narrow" w:cs="Calibri"/>
                <w:b/>
                <w:bCs/>
                <w:color w:val="000000"/>
                <w:lang w:eastAsia="pt-BR"/>
              </w:rPr>
              <w:t>REDE</w:t>
            </w:r>
            <w:proofErr w:type="gramEnd"/>
            <w:r w:rsidR="008872B5">
              <w:rPr>
                <w:rFonts w:ascii="Arial Narrow" w:eastAsia="Times New Roman" w:hAnsi="Arial Narrow" w:cs="Calibri"/>
                <w:b/>
                <w:bCs/>
                <w:color w:val="000000"/>
                <w:lang w:eastAsia="pt-BR"/>
              </w:rPr>
              <w:t xml:space="preserve"> HEMO</w:t>
            </w:r>
            <w:r w:rsidR="00E814C2" w:rsidRPr="00E814C2">
              <w:rPr>
                <w:rFonts w:ascii="Arial Narrow" w:eastAsia="Times New Roman" w:hAnsi="Arial Narrow" w:cs="Calibri"/>
                <w:b/>
                <w:bCs/>
                <w:color w:val="000000"/>
                <w:lang w:eastAsia="pt-BR"/>
              </w:rPr>
              <w:t xml:space="preserve"> </w:t>
            </w:r>
          </w:p>
        </w:tc>
      </w:tr>
      <w:tr w:rsidR="003835D9" w:rsidRPr="008F1201" w14:paraId="7EF8FB27" w14:textId="77777777" w:rsidTr="00A3068F">
        <w:trPr>
          <w:trHeight w:val="230"/>
        </w:trPr>
        <w:tc>
          <w:tcPr>
            <w:tcW w:w="1264"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462"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A3068F">
        <w:trPr>
          <w:trHeight w:val="230"/>
        </w:trPr>
        <w:tc>
          <w:tcPr>
            <w:tcW w:w="1264"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7"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7"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7"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7"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7"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7"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7"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7"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7"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7"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7"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70"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A3068F">
        <w:trPr>
          <w:trHeight w:val="359"/>
        </w:trPr>
        <w:tc>
          <w:tcPr>
            <w:tcW w:w="1264"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7" w:type="dxa"/>
            <w:tcBorders>
              <w:top w:val="nil"/>
              <w:left w:val="nil"/>
              <w:bottom w:val="single" w:sz="4" w:space="0" w:color="auto"/>
              <w:right w:val="single" w:sz="4" w:space="0" w:color="auto"/>
            </w:tcBorders>
            <w:shd w:val="clear" w:color="auto" w:fill="auto"/>
            <w:noWrap/>
            <w:vAlign w:val="center"/>
            <w:hideMark/>
          </w:tcPr>
          <w:p w14:paraId="20F66E32" w14:textId="5D6917C5"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7" w:type="dxa"/>
            <w:tcBorders>
              <w:top w:val="nil"/>
              <w:left w:val="nil"/>
              <w:bottom w:val="single" w:sz="4" w:space="0" w:color="auto"/>
              <w:right w:val="single" w:sz="4" w:space="0" w:color="auto"/>
            </w:tcBorders>
            <w:shd w:val="clear" w:color="auto" w:fill="auto"/>
            <w:noWrap/>
            <w:vAlign w:val="center"/>
            <w:hideMark/>
          </w:tcPr>
          <w:p w14:paraId="28EE495C" w14:textId="23C1C1AD"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840</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5881160D" w14:textId="0C50508B" w:rsidR="003835D9"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5.256</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6B37E370" w14:textId="6F400C3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820C5">
              <w:rPr>
                <w:rFonts w:ascii="Arial Narrow" w:eastAsia="Times New Roman" w:hAnsi="Arial Narrow" w:cs="Calibri"/>
                <w:color w:val="000000"/>
                <w:lang w:eastAsia="pt-BR"/>
              </w:rPr>
              <w:t>4</w:t>
            </w:r>
            <w:r w:rsidR="00613661">
              <w:rPr>
                <w:rFonts w:ascii="Arial Narrow" w:eastAsia="Times New Roman" w:hAnsi="Arial Narrow" w:cs="Calibri"/>
                <w:color w:val="000000"/>
                <w:lang w:eastAsia="pt-BR"/>
              </w:rPr>
              <w:t>.</w:t>
            </w:r>
            <w:r w:rsidR="003820C5">
              <w:rPr>
                <w:rFonts w:ascii="Arial Narrow" w:eastAsia="Times New Roman" w:hAnsi="Arial Narrow" w:cs="Calibri"/>
                <w:color w:val="000000"/>
                <w:lang w:eastAsia="pt-BR"/>
              </w:rPr>
              <w:t>752</w:t>
            </w:r>
          </w:p>
        </w:tc>
        <w:tc>
          <w:tcPr>
            <w:tcW w:w="717" w:type="dxa"/>
            <w:tcBorders>
              <w:top w:val="nil"/>
              <w:left w:val="nil"/>
              <w:bottom w:val="single" w:sz="4" w:space="0" w:color="auto"/>
              <w:right w:val="single" w:sz="4" w:space="0" w:color="auto"/>
            </w:tcBorders>
            <w:shd w:val="clear" w:color="auto" w:fill="auto"/>
            <w:noWrap/>
            <w:vAlign w:val="center"/>
            <w:hideMark/>
          </w:tcPr>
          <w:p w14:paraId="5A1D1D0C" w14:textId="313BD8F0" w:rsidR="003835D9" w:rsidRPr="008F1201" w:rsidRDefault="0061366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5.424</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29F03BCA" w14:textId="5B2FCCE8"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sidR="009E56C6">
              <w:rPr>
                <w:rFonts w:ascii="Arial Narrow" w:eastAsia="Times New Roman" w:hAnsi="Arial Narrow" w:cs="Calibri"/>
                <w:color w:val="000000"/>
                <w:lang w:eastAsia="pt-BR"/>
              </w:rPr>
              <w:t>032</w:t>
            </w:r>
          </w:p>
        </w:tc>
        <w:tc>
          <w:tcPr>
            <w:tcW w:w="717" w:type="dxa"/>
            <w:tcBorders>
              <w:top w:val="nil"/>
              <w:left w:val="nil"/>
              <w:bottom w:val="single" w:sz="4" w:space="0" w:color="auto"/>
              <w:right w:val="single" w:sz="4" w:space="0" w:color="auto"/>
            </w:tcBorders>
            <w:shd w:val="clear" w:color="auto" w:fill="auto"/>
            <w:noWrap/>
            <w:vAlign w:val="center"/>
            <w:hideMark/>
          </w:tcPr>
          <w:p w14:paraId="0032737A" w14:textId="53D4CFEC"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032</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2A84C08D" w14:textId="2639834D"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272</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41DBA1AA" w14:textId="23C5A16F" w:rsidR="003835D9" w:rsidRPr="008F1201" w:rsidRDefault="00394FF2"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7.752</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21D5C0B7" w14:textId="0183D24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852581">
              <w:rPr>
                <w:rFonts w:ascii="Arial Narrow" w:eastAsia="Times New Roman" w:hAnsi="Arial Narrow" w:cs="Calibri"/>
                <w:color w:val="000000"/>
                <w:lang w:eastAsia="pt-BR"/>
              </w:rPr>
              <w:t>4.055</w:t>
            </w:r>
          </w:p>
        </w:tc>
        <w:tc>
          <w:tcPr>
            <w:tcW w:w="717" w:type="dxa"/>
            <w:tcBorders>
              <w:top w:val="nil"/>
              <w:left w:val="nil"/>
              <w:bottom w:val="single" w:sz="4" w:space="0" w:color="auto"/>
              <w:right w:val="single" w:sz="4" w:space="0" w:color="auto"/>
            </w:tcBorders>
            <w:shd w:val="clear" w:color="auto" w:fill="auto"/>
            <w:noWrap/>
            <w:vAlign w:val="center"/>
            <w:hideMark/>
          </w:tcPr>
          <w:p w14:paraId="204EEAAC" w14:textId="6351CCA2" w:rsidR="003835D9" w:rsidRPr="008F1201" w:rsidRDefault="007A391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5.952</w:t>
            </w:r>
            <w:r w:rsidR="003835D9" w:rsidRPr="008F1201">
              <w:rPr>
                <w:rFonts w:ascii="Arial Narrow" w:eastAsia="Times New Roman" w:hAnsi="Arial Narrow" w:cs="Calibri"/>
                <w:color w:val="000000"/>
                <w:lang w:eastAsia="pt-BR"/>
              </w:rPr>
              <w:t> </w:t>
            </w:r>
          </w:p>
        </w:tc>
        <w:tc>
          <w:tcPr>
            <w:tcW w:w="570" w:type="dxa"/>
            <w:tcBorders>
              <w:top w:val="nil"/>
              <w:left w:val="nil"/>
              <w:bottom w:val="single" w:sz="4" w:space="0" w:color="auto"/>
              <w:right w:val="single" w:sz="4" w:space="0" w:color="auto"/>
            </w:tcBorders>
            <w:shd w:val="clear" w:color="auto" w:fill="auto"/>
            <w:noWrap/>
            <w:vAlign w:val="center"/>
            <w:hideMark/>
          </w:tcPr>
          <w:p w14:paraId="0E8D992F" w14:textId="33F51BC8"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13369A">
              <w:rPr>
                <w:rFonts w:ascii="Arial Narrow" w:eastAsia="Times New Roman" w:hAnsi="Arial Narrow" w:cs="Calibri"/>
                <w:color w:val="000000"/>
                <w:lang w:eastAsia="pt-BR"/>
              </w:rPr>
              <w:t>6288</w:t>
            </w:r>
          </w:p>
        </w:tc>
      </w:tr>
      <w:tr w:rsidR="00394FF2" w:rsidRPr="008F1201" w14:paraId="4087917A" w14:textId="77777777" w:rsidTr="00A3068F">
        <w:trPr>
          <w:trHeight w:val="452"/>
        </w:trPr>
        <w:tc>
          <w:tcPr>
            <w:tcW w:w="1264"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94FF2" w:rsidRPr="008F1201" w:rsidRDefault="00394FF2"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462" w:type="dxa"/>
            <w:gridSpan w:val="12"/>
            <w:tcBorders>
              <w:top w:val="nil"/>
              <w:left w:val="nil"/>
              <w:bottom w:val="single" w:sz="4" w:space="0" w:color="auto"/>
              <w:right w:val="single" w:sz="4" w:space="0" w:color="auto"/>
            </w:tcBorders>
            <w:shd w:val="clear" w:color="auto" w:fill="auto"/>
            <w:noWrap/>
            <w:vAlign w:val="center"/>
            <w:hideMark/>
          </w:tcPr>
          <w:p w14:paraId="74BE386D" w14:textId="07AB9B15" w:rsidR="00394FF2" w:rsidRPr="008F1201" w:rsidRDefault="00394FF2"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w:t>
            </w:r>
            <w:r w:rsidR="00852581">
              <w:rPr>
                <w:rFonts w:ascii="Arial Narrow" w:hAnsi="Arial Narrow" w:cs="Calibri"/>
                <w:color w:val="000000"/>
              </w:rPr>
              <w:t>.</w:t>
            </w:r>
            <w:r>
              <w:rPr>
                <w:rFonts w:ascii="Arial Narrow" w:hAnsi="Arial Narrow" w:cs="Calibri"/>
                <w:color w:val="000000"/>
              </w:rPr>
              <w:t>707</w:t>
            </w:r>
          </w:p>
        </w:tc>
      </w:tr>
    </w:tbl>
    <w:p w14:paraId="7CF03C9D" w14:textId="39277371" w:rsidR="00404E67" w:rsidRDefault="00404E67" w:rsidP="00716DC1">
      <w:pPr>
        <w:spacing w:after="0" w:line="360" w:lineRule="auto"/>
        <w:rPr>
          <w:rFonts w:ascii="Arial" w:hAnsi="Arial" w:cs="Arial"/>
          <w:b/>
          <w:bCs/>
          <w:noProof/>
          <w:sz w:val="18"/>
          <w:szCs w:val="18"/>
          <w:lang w:eastAsia="pt-BR"/>
        </w:rPr>
      </w:pPr>
    </w:p>
    <w:p w14:paraId="1E38C6ED" w14:textId="77777777" w:rsidR="00404E67" w:rsidRDefault="00404E67" w:rsidP="008854F0">
      <w:pPr>
        <w:spacing w:after="0" w:line="360" w:lineRule="auto"/>
        <w:jc w:val="center"/>
        <w:rPr>
          <w:rFonts w:ascii="Arial" w:hAnsi="Arial" w:cs="Arial"/>
          <w:b/>
          <w:bCs/>
          <w:noProof/>
          <w:sz w:val="18"/>
          <w:szCs w:val="18"/>
          <w:lang w:eastAsia="pt-BR"/>
        </w:rPr>
      </w:pPr>
    </w:p>
    <w:p w14:paraId="34C51430" w14:textId="54244708" w:rsidR="00204A8C" w:rsidRPr="003B6B90" w:rsidRDefault="008854F0" w:rsidP="00355B55">
      <w:pPr>
        <w:spacing w:after="0" w:line="360" w:lineRule="auto"/>
        <w:jc w:val="center"/>
        <w:rPr>
          <w:noProof/>
          <w:sz w:val="24"/>
          <w:szCs w:val="24"/>
        </w:rPr>
      </w:pPr>
      <w:r w:rsidRPr="003B6B90">
        <w:rPr>
          <w:rFonts w:ascii="Arial" w:hAnsi="Arial" w:cs="Arial"/>
          <w:b/>
          <w:bCs/>
          <w:noProof/>
          <w:sz w:val="24"/>
          <w:szCs w:val="24"/>
          <w:lang w:eastAsia="pt-BR"/>
        </w:rPr>
        <w:t xml:space="preserve">DISPENSAÇÃO DE GÊNEROS ALIMENTÍCIOS SECOS - </w:t>
      </w:r>
      <w:r w:rsidR="00535752" w:rsidRPr="003B6B90">
        <w:rPr>
          <w:rFonts w:ascii="Arial" w:hAnsi="Arial" w:cs="Arial"/>
          <w:b/>
          <w:bCs/>
          <w:noProof/>
          <w:sz w:val="24"/>
          <w:szCs w:val="24"/>
          <w:lang w:eastAsia="pt-BR"/>
        </w:rPr>
        <w:t>SUCOS</w:t>
      </w:r>
    </w:p>
    <w:p w14:paraId="6D9B3857" w14:textId="0EC5D221" w:rsidR="00716DC1" w:rsidRPr="003B6B90" w:rsidRDefault="00716DC1" w:rsidP="005F7715">
      <w:pPr>
        <w:spacing w:after="0" w:line="360" w:lineRule="auto"/>
        <w:jc w:val="both"/>
        <w:rPr>
          <w:noProof/>
          <w:sz w:val="24"/>
          <w:szCs w:val="24"/>
        </w:rPr>
      </w:pPr>
    </w:p>
    <w:p w14:paraId="561AF5C2" w14:textId="1F54157F" w:rsidR="007A391D" w:rsidRDefault="0013369A" w:rsidP="005F7715">
      <w:pPr>
        <w:spacing w:after="0" w:line="360" w:lineRule="auto"/>
        <w:jc w:val="both"/>
        <w:rPr>
          <w:noProof/>
        </w:rPr>
      </w:pPr>
      <w:r>
        <w:rPr>
          <w:noProof/>
        </w:rPr>
        <w:drawing>
          <wp:inline distT="0" distB="0" distL="0" distR="0" wp14:anchorId="77C971BD" wp14:editId="33EED183">
            <wp:extent cx="6210935" cy="2419350"/>
            <wp:effectExtent l="38100" t="57150" r="56515" b="38100"/>
            <wp:docPr id="37" name="Gráfico 37">
              <a:extLst xmlns:a="http://schemas.openxmlformats.org/drawingml/2006/main">
                <a:ext uri="{FF2B5EF4-FFF2-40B4-BE49-F238E27FC236}">
                  <a16:creationId xmlns:a16="http://schemas.microsoft.com/office/drawing/2014/main" id="{0DA3D25D-E8FE-4DFD-9E55-57367BEC51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632649EC" w14:textId="07BD4C85" w:rsidR="005823B5" w:rsidRDefault="005823B5" w:rsidP="005F7715">
      <w:pPr>
        <w:spacing w:after="0" w:line="360" w:lineRule="auto"/>
        <w:jc w:val="both"/>
        <w:rPr>
          <w:noProof/>
          <w:lang w:eastAsia="pt-BR"/>
        </w:rPr>
      </w:pPr>
    </w:p>
    <w:p w14:paraId="514709DB" w14:textId="779B633E" w:rsidR="00EC4C01" w:rsidRDefault="00517663" w:rsidP="009E56C6">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vigente a </w:t>
      </w:r>
      <w:r w:rsidR="00204A8C">
        <w:rPr>
          <w:rFonts w:ascii="Arial" w:eastAsia="Times New Roman" w:hAnsi="Arial" w:cs="Arial"/>
          <w:lang w:eastAsia="pt-BR"/>
        </w:rPr>
        <w:t>Rede HEMO</w:t>
      </w:r>
      <w:r>
        <w:rPr>
          <w:rFonts w:ascii="Arial" w:eastAsia="Times New Roman" w:hAnsi="Arial" w:cs="Arial"/>
          <w:lang w:eastAsia="pt-BR"/>
        </w:rPr>
        <w:t xml:space="preserve"> realizou</w:t>
      </w:r>
      <w:r w:rsidR="009E56C6">
        <w:rPr>
          <w:rFonts w:ascii="Arial" w:eastAsia="Times New Roman" w:hAnsi="Arial" w:cs="Arial"/>
          <w:lang w:eastAsia="pt-BR"/>
        </w:rPr>
        <w:t xml:space="preserve"> </w:t>
      </w:r>
      <w:proofErr w:type="gramStart"/>
      <w:r w:rsidR="0013369A">
        <w:rPr>
          <w:rFonts w:ascii="Arial" w:eastAsia="Times New Roman" w:hAnsi="Arial" w:cs="Arial"/>
          <w:lang w:eastAsia="pt-BR"/>
        </w:rPr>
        <w:t>6.288</w:t>
      </w:r>
      <w:r>
        <w:rPr>
          <w:rFonts w:ascii="Arial" w:eastAsia="Times New Roman" w:hAnsi="Arial" w:cs="Arial"/>
          <w:lang w:eastAsia="pt-BR"/>
        </w:rPr>
        <w:t xml:space="preserve">  dispensações</w:t>
      </w:r>
      <w:proofErr w:type="gramEnd"/>
      <w:r>
        <w:rPr>
          <w:rFonts w:ascii="Arial" w:eastAsia="Times New Roman" w:hAnsi="Arial" w:cs="Arial"/>
          <w:lang w:eastAsia="pt-BR"/>
        </w:rPr>
        <w:t xml:space="preserve"> de sucos, destacando </w:t>
      </w:r>
      <w:r w:rsidR="007A391D">
        <w:rPr>
          <w:rFonts w:ascii="Arial" w:eastAsia="Times New Roman" w:hAnsi="Arial" w:cs="Arial"/>
          <w:lang w:eastAsia="pt-BR"/>
        </w:rPr>
        <w:t>o aumento</w:t>
      </w:r>
      <w:r w:rsidR="003B28DB">
        <w:rPr>
          <w:rFonts w:ascii="Arial" w:eastAsia="Times New Roman" w:hAnsi="Arial" w:cs="Arial"/>
          <w:lang w:eastAsia="pt-BR"/>
        </w:rPr>
        <w:t xml:space="preserve"> </w:t>
      </w:r>
      <w:r>
        <w:rPr>
          <w:rFonts w:ascii="Arial" w:eastAsia="Times New Roman" w:hAnsi="Arial" w:cs="Arial"/>
          <w:lang w:eastAsia="pt-BR"/>
        </w:rPr>
        <w:t xml:space="preserve">de </w:t>
      </w:r>
      <w:r w:rsidR="0013369A">
        <w:rPr>
          <w:rFonts w:ascii="Arial" w:eastAsia="Times New Roman" w:hAnsi="Arial" w:cs="Arial"/>
          <w:lang w:eastAsia="pt-BR"/>
        </w:rPr>
        <w:t>33</w:t>
      </w:r>
      <w:r>
        <w:rPr>
          <w:rFonts w:ascii="Arial" w:eastAsia="Times New Roman" w:hAnsi="Arial" w:cs="Arial"/>
          <w:lang w:eastAsia="pt-BR"/>
        </w:rPr>
        <w:t xml:space="preserve">% relacionado ao mês </w:t>
      </w:r>
      <w:r w:rsidR="009E56C6">
        <w:rPr>
          <w:rFonts w:ascii="Arial" w:eastAsia="Times New Roman" w:hAnsi="Arial" w:cs="Arial"/>
          <w:lang w:eastAsia="pt-BR"/>
        </w:rPr>
        <w:t xml:space="preserve"> anterior</w:t>
      </w:r>
      <w:r>
        <w:rPr>
          <w:rFonts w:ascii="Arial" w:eastAsia="Times New Roman" w:hAnsi="Arial" w:cs="Arial"/>
          <w:lang w:eastAsia="pt-BR"/>
        </w:rPr>
        <w:t xml:space="preserve">. Ao ser realizado a análise utilizando-se a média mensal do ano de 2020, </w:t>
      </w:r>
      <w:r w:rsidR="003B28DB">
        <w:rPr>
          <w:rFonts w:ascii="Arial" w:eastAsia="Times New Roman" w:hAnsi="Arial" w:cs="Arial"/>
          <w:lang w:eastAsia="pt-BR"/>
        </w:rPr>
        <w:t xml:space="preserve">o percentual de alcance de </w:t>
      </w:r>
      <w:r w:rsidR="007A391D">
        <w:rPr>
          <w:rFonts w:ascii="Arial" w:eastAsia="Times New Roman" w:hAnsi="Arial" w:cs="Arial"/>
          <w:lang w:eastAsia="pt-BR"/>
        </w:rPr>
        <w:t>1</w:t>
      </w:r>
      <w:r w:rsidR="0013369A">
        <w:rPr>
          <w:rFonts w:ascii="Arial" w:eastAsia="Times New Roman" w:hAnsi="Arial" w:cs="Arial"/>
          <w:lang w:eastAsia="pt-BR"/>
        </w:rPr>
        <w:t>34</w:t>
      </w:r>
      <w:r>
        <w:rPr>
          <w:rFonts w:ascii="Arial" w:eastAsia="Times New Roman" w:hAnsi="Arial" w:cs="Arial"/>
          <w:lang w:eastAsia="pt-BR"/>
        </w:rPr>
        <w:t>%.</w:t>
      </w:r>
      <w:r w:rsidR="001337E8">
        <w:rPr>
          <w:rFonts w:ascii="Arial" w:eastAsia="Times New Roman" w:hAnsi="Arial" w:cs="Arial"/>
          <w:lang w:eastAsia="pt-BR"/>
        </w:rPr>
        <w:t xml:space="preserve"> </w:t>
      </w:r>
    </w:p>
    <w:p w14:paraId="43F7D114" w14:textId="77777777" w:rsidR="006115A0" w:rsidRPr="000B28EF" w:rsidRDefault="006115A0" w:rsidP="009E56C6">
      <w:pPr>
        <w:spacing w:before="150" w:after="269" w:line="360" w:lineRule="auto"/>
        <w:jc w:val="both"/>
        <w:rPr>
          <w:rFonts w:ascii="Arial" w:eastAsia="Times New Roman" w:hAnsi="Arial" w:cs="Arial"/>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63AF256C"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F642A9">
              <w:t xml:space="preserve"> </w:t>
            </w:r>
            <w:r w:rsidR="00ED517B">
              <w:rPr>
                <w:rFonts w:ascii="Arial Narrow" w:eastAsia="Times New Roman" w:hAnsi="Arial Narrow" w:cs="Calibri"/>
                <w:b/>
                <w:bCs/>
                <w:color w:val="000000"/>
                <w:lang w:eastAsia="pt-BR"/>
              </w:rPr>
              <w:t>HEMOCENTRO</w:t>
            </w:r>
            <w:proofErr w:type="gramEnd"/>
            <w:r w:rsidR="00ED517B">
              <w:rPr>
                <w:rFonts w:ascii="Arial Narrow" w:eastAsia="Times New Roman" w:hAnsi="Arial Narrow" w:cs="Calibri"/>
                <w:b/>
                <w:bCs/>
                <w:color w:val="000000"/>
                <w:lang w:eastAsia="pt-BR"/>
              </w:rPr>
              <w:t xml:space="preserve"> ESTADUAL COORDENADOR  PROF. NION ALBERNAZ</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4B952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16</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48FBA2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71DE1">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45000E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642A9">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09B46B6B" w:rsidR="002052DC"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6E5DA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143485E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870277">
              <w:rPr>
                <w:rFonts w:ascii="Arial Narrow" w:eastAsia="Times New Roman" w:hAnsi="Arial Narrow" w:cs="Calibri"/>
                <w:color w:val="000000"/>
                <w:lang w:eastAsia="pt-BR"/>
              </w:rPr>
              <w:t>15</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17D1E898" w:rsidR="002052DC" w:rsidRPr="008F1201" w:rsidRDefault="003B28D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37C8CB73" w:rsidR="002052DC" w:rsidRPr="008F1201" w:rsidRDefault="00EC4C0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1A8C3E7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A391D">
              <w:rPr>
                <w:rFonts w:ascii="Arial Narrow" w:eastAsia="Times New Roman" w:hAnsi="Arial Narrow" w:cs="Calibri"/>
                <w:color w:val="000000"/>
                <w:lang w:eastAsia="pt-BR"/>
              </w:rPr>
              <w:t>14</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3F01F225" w:rsidR="002052DC" w:rsidRPr="008F1201" w:rsidRDefault="0013369A"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2052DC" w:rsidRPr="008F1201">
              <w:rPr>
                <w:rFonts w:ascii="Arial Narrow" w:eastAsia="Times New Roman" w:hAnsi="Arial Narrow" w:cs="Calibri"/>
                <w:color w:val="000000"/>
                <w:lang w:eastAsia="pt-BR"/>
              </w:rPr>
              <w:t> </w:t>
            </w:r>
          </w:p>
        </w:tc>
      </w:tr>
      <w:tr w:rsidR="003B28DB" w:rsidRPr="008F1201" w14:paraId="63AC3231" w14:textId="77777777" w:rsidTr="005272A4">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3B28DB" w:rsidRPr="008F1201" w:rsidRDefault="003B28DB"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36513006" w14:textId="68E23C69" w:rsidR="003B28DB" w:rsidRPr="008F1201" w:rsidRDefault="003B28DB"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r>
    </w:tbl>
    <w:p w14:paraId="59100BFD" w14:textId="77777777" w:rsidR="007B2528" w:rsidRDefault="007B2528" w:rsidP="004807C5">
      <w:pPr>
        <w:spacing w:after="0" w:line="360" w:lineRule="auto"/>
        <w:rPr>
          <w:rFonts w:ascii="Arial" w:hAnsi="Arial" w:cs="Arial"/>
          <w:b/>
          <w:bCs/>
          <w:noProof/>
          <w:sz w:val="18"/>
          <w:szCs w:val="18"/>
          <w:lang w:eastAsia="pt-BR"/>
        </w:rPr>
      </w:pPr>
    </w:p>
    <w:p w14:paraId="1B40083F" w14:textId="7F1EBB9A" w:rsidR="002052DC" w:rsidRPr="003B6B90" w:rsidRDefault="00F642A9" w:rsidP="00F642A9">
      <w:pPr>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t xml:space="preserve">DISPENSAÇÃO DE </w:t>
      </w:r>
      <w:r w:rsidR="00523471" w:rsidRPr="003B6B90">
        <w:rPr>
          <w:rFonts w:ascii="Arial" w:hAnsi="Arial" w:cs="Arial"/>
          <w:b/>
          <w:bCs/>
          <w:noProof/>
          <w:sz w:val="24"/>
          <w:szCs w:val="24"/>
          <w:lang w:eastAsia="pt-BR"/>
        </w:rPr>
        <w:t>GELO TRITURADO</w:t>
      </w:r>
    </w:p>
    <w:p w14:paraId="0A5D0D42" w14:textId="28C83ED9" w:rsidR="007A391D" w:rsidRDefault="007A391D" w:rsidP="00F642A9">
      <w:pPr>
        <w:spacing w:after="0" w:line="360" w:lineRule="auto"/>
        <w:jc w:val="center"/>
        <w:rPr>
          <w:rFonts w:ascii="Arial" w:hAnsi="Arial" w:cs="Arial"/>
          <w:b/>
          <w:bCs/>
          <w:noProof/>
          <w:sz w:val="18"/>
          <w:szCs w:val="18"/>
          <w:lang w:eastAsia="pt-BR"/>
        </w:rPr>
      </w:pPr>
    </w:p>
    <w:p w14:paraId="2DF49D51" w14:textId="0E64C1C8" w:rsidR="007A391D" w:rsidRDefault="0013369A" w:rsidP="007B2528">
      <w:pPr>
        <w:spacing w:after="0" w:line="360" w:lineRule="auto"/>
        <w:jc w:val="center"/>
        <w:rPr>
          <w:rFonts w:ascii="Arial" w:hAnsi="Arial" w:cs="Arial"/>
          <w:b/>
          <w:bCs/>
          <w:noProof/>
          <w:sz w:val="18"/>
          <w:szCs w:val="18"/>
          <w:lang w:eastAsia="pt-BR"/>
        </w:rPr>
      </w:pPr>
      <w:r>
        <w:rPr>
          <w:noProof/>
        </w:rPr>
        <w:drawing>
          <wp:inline distT="0" distB="0" distL="0" distR="0" wp14:anchorId="4AC8053A" wp14:editId="111D8D56">
            <wp:extent cx="6210935" cy="2276475"/>
            <wp:effectExtent l="38100" t="57150" r="56515" b="47625"/>
            <wp:docPr id="67" name="Gráfico 67">
              <a:extLst xmlns:a="http://schemas.openxmlformats.org/drawingml/2006/main">
                <a:ext uri="{FF2B5EF4-FFF2-40B4-BE49-F238E27FC236}">
                  <a16:creationId xmlns:a16="http://schemas.microsoft.com/office/drawing/2014/main" id="{2165D24B-D9DC-4ABE-B58C-61EB37FCF6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4FF7AEC" w14:textId="081B963D" w:rsidR="007A391D" w:rsidRDefault="007A391D" w:rsidP="00F642A9">
      <w:pPr>
        <w:spacing w:after="0" w:line="360" w:lineRule="auto"/>
        <w:jc w:val="center"/>
        <w:rPr>
          <w:rFonts w:ascii="Arial" w:hAnsi="Arial" w:cs="Arial"/>
          <w:b/>
          <w:bCs/>
          <w:noProof/>
          <w:sz w:val="18"/>
          <w:szCs w:val="18"/>
          <w:lang w:eastAsia="pt-BR"/>
        </w:rPr>
      </w:pPr>
    </w:p>
    <w:p w14:paraId="7A8497A7" w14:textId="7E4951FD" w:rsidR="006115A0" w:rsidRPr="003B6B90" w:rsidRDefault="00517663"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De acordo com os dados apresentados, obtivemos um total de 1</w:t>
      </w:r>
      <w:r w:rsidR="0013369A">
        <w:rPr>
          <w:rFonts w:ascii="Arial" w:eastAsia="Times New Roman" w:hAnsi="Arial" w:cs="Arial"/>
          <w:lang w:eastAsia="pt-BR"/>
        </w:rPr>
        <w:t>1</w:t>
      </w:r>
      <w:r>
        <w:rPr>
          <w:rFonts w:ascii="Arial" w:eastAsia="Times New Roman" w:hAnsi="Arial" w:cs="Arial"/>
          <w:lang w:eastAsia="pt-BR"/>
        </w:rPr>
        <w:t xml:space="preserve"> dispensações de gelos triturados, </w:t>
      </w:r>
      <w:r w:rsidR="009E56C6">
        <w:rPr>
          <w:rFonts w:ascii="Arial" w:eastAsia="Times New Roman" w:hAnsi="Arial" w:cs="Arial"/>
          <w:lang w:eastAsia="pt-BR"/>
        </w:rPr>
        <w:t xml:space="preserve">comparado ao mês anterior </w:t>
      </w:r>
      <w:r w:rsidR="003E73CD">
        <w:rPr>
          <w:rFonts w:ascii="Arial" w:eastAsia="Times New Roman" w:hAnsi="Arial" w:cs="Arial"/>
          <w:lang w:eastAsia="pt-BR"/>
        </w:rPr>
        <w:t xml:space="preserve">houve </w:t>
      </w:r>
      <w:r w:rsidR="00DB3A99">
        <w:rPr>
          <w:rFonts w:ascii="Arial" w:eastAsia="Times New Roman" w:hAnsi="Arial" w:cs="Arial"/>
          <w:lang w:eastAsia="pt-BR"/>
        </w:rPr>
        <w:t>uma queda</w:t>
      </w:r>
      <w:r w:rsidR="003E73CD">
        <w:rPr>
          <w:rFonts w:ascii="Arial" w:eastAsia="Times New Roman" w:hAnsi="Arial" w:cs="Arial"/>
          <w:lang w:eastAsia="pt-BR"/>
        </w:rPr>
        <w:t xml:space="preserve"> de </w:t>
      </w:r>
      <w:r w:rsidR="0013369A">
        <w:rPr>
          <w:rFonts w:ascii="Arial" w:eastAsia="Times New Roman" w:hAnsi="Arial" w:cs="Arial"/>
          <w:lang w:eastAsia="pt-BR"/>
        </w:rPr>
        <w:t>3%</w:t>
      </w:r>
      <w:r w:rsidR="009E56C6">
        <w:rPr>
          <w:rFonts w:ascii="Arial" w:eastAsia="Times New Roman" w:hAnsi="Arial" w:cs="Arial"/>
          <w:lang w:eastAsia="pt-BR"/>
        </w:rPr>
        <w:t xml:space="preserve"> </w:t>
      </w:r>
      <w:r w:rsidR="003E73CD">
        <w:rPr>
          <w:rFonts w:ascii="Arial" w:eastAsia="Times New Roman" w:hAnsi="Arial" w:cs="Arial"/>
          <w:lang w:eastAsia="pt-BR"/>
        </w:rPr>
        <w:t xml:space="preserve">e quanto ao percentual de alcance de média de 2020 foram obtidos </w:t>
      </w:r>
      <w:r w:rsidR="0013369A">
        <w:rPr>
          <w:rFonts w:ascii="Arial" w:eastAsia="Times New Roman" w:hAnsi="Arial" w:cs="Arial"/>
          <w:lang w:eastAsia="pt-BR"/>
        </w:rPr>
        <w:t>92</w:t>
      </w:r>
      <w:r w:rsidR="003E73CD">
        <w:rPr>
          <w:rFonts w:ascii="Arial" w:eastAsia="Times New Roman" w:hAnsi="Arial" w:cs="Arial"/>
          <w:lang w:eastAsia="pt-BR"/>
        </w:rPr>
        <w:t xml:space="preserve">%. </w:t>
      </w:r>
    </w:p>
    <w:p w14:paraId="39504950" w14:textId="77777777" w:rsidR="006115A0" w:rsidRPr="002E0F60" w:rsidRDefault="006115A0" w:rsidP="005F7715">
      <w:pPr>
        <w:spacing w:after="0" w:line="360" w:lineRule="auto"/>
        <w:jc w:val="both"/>
        <w:rPr>
          <w:noProof/>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6B1D42EF"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ED517B">
              <w:rPr>
                <w:rFonts w:ascii="Arial Narrow" w:eastAsia="Times New Roman" w:hAnsi="Arial Narrow" w:cs="Calibri"/>
                <w:b/>
                <w:bCs/>
                <w:color w:val="000000"/>
                <w:lang w:eastAsia="pt-BR"/>
              </w:rPr>
              <w:t>HEMOCENTRO ESTADUAL COORDENADOR PROF. NION ALBERNAZ</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2B423232" w:rsidR="002052DC"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1FB8C3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54C91">
              <w:rPr>
                <w:rFonts w:ascii="Arial Narrow" w:eastAsia="Times New Roman" w:hAnsi="Arial Narrow" w:cs="Calibri"/>
                <w:color w:val="000000"/>
                <w:lang w:eastAsia="pt-BR"/>
              </w:rPr>
              <w:t>255</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C66D92F"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F1005">
              <w:rPr>
                <w:rFonts w:ascii="Arial Narrow" w:eastAsia="Times New Roman" w:hAnsi="Arial Narrow" w:cs="Calibri"/>
                <w:color w:val="000000"/>
                <w:lang w:eastAsia="pt-BR"/>
              </w:rPr>
              <w:t>242</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20E3D04E"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C1CF7">
              <w:rPr>
                <w:rFonts w:ascii="Arial Narrow" w:eastAsia="Times New Roman" w:hAnsi="Arial Narrow" w:cs="Calibri"/>
                <w:color w:val="000000"/>
                <w:lang w:eastAsia="pt-BR"/>
              </w:rPr>
              <w:t>163</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3036917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248</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39315605" w:rsidR="002052DC" w:rsidRPr="008F1201" w:rsidRDefault="0087027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182</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1A6BE344"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5A0">
              <w:rPr>
                <w:rFonts w:ascii="Arial Narrow" w:eastAsia="Times New Roman" w:hAnsi="Arial Narrow" w:cs="Calibri"/>
                <w:color w:val="000000"/>
                <w:lang w:eastAsia="pt-BR"/>
              </w:rPr>
              <w:t>214</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1FED1C69" w:rsidR="002052DC" w:rsidRPr="008F1201" w:rsidRDefault="000815A0"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220</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46743C88" w:rsidR="002052DC" w:rsidRPr="008F1201" w:rsidRDefault="00DB3A99"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228</w:t>
            </w:r>
            <w:r w:rsidR="002052DC"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12507AB2" w:rsidR="002052DC" w:rsidRPr="008F1201" w:rsidRDefault="009D3D39"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187</w:t>
            </w:r>
            <w:r w:rsidR="002052DC" w:rsidRPr="008F1201">
              <w:rPr>
                <w:rFonts w:ascii="Arial Narrow" w:eastAsia="Times New Roman" w:hAnsi="Arial Narrow" w:cs="Calibri"/>
                <w:color w:val="000000"/>
                <w:lang w:eastAsia="pt-BR"/>
              </w:rPr>
              <w:t> </w:t>
            </w:r>
          </w:p>
        </w:tc>
      </w:tr>
      <w:tr w:rsidR="000815A0" w:rsidRPr="008F1201" w14:paraId="77A3E440" w14:textId="77777777" w:rsidTr="005272A4">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0815A0" w:rsidRPr="008F1201" w:rsidRDefault="000815A0"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7D63C5B0" w14:textId="5AA1CA9A" w:rsidR="000815A0" w:rsidRPr="008F1201" w:rsidRDefault="000815A0"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r>
    </w:tbl>
    <w:p w14:paraId="07876ABC" w14:textId="29E568A3" w:rsidR="00231124" w:rsidRDefault="00231124" w:rsidP="003C1CF7">
      <w:pPr>
        <w:spacing w:after="0" w:line="360" w:lineRule="auto"/>
        <w:rPr>
          <w:b/>
          <w:bCs/>
          <w:noProof/>
          <w:sz w:val="18"/>
          <w:szCs w:val="18"/>
          <w:lang w:eastAsia="pt-BR"/>
        </w:rPr>
      </w:pPr>
    </w:p>
    <w:p w14:paraId="057A9A88" w14:textId="77777777" w:rsidR="00231124" w:rsidRDefault="00231124" w:rsidP="006E61EE">
      <w:pPr>
        <w:spacing w:after="0" w:line="360" w:lineRule="auto"/>
        <w:jc w:val="center"/>
        <w:rPr>
          <w:b/>
          <w:bCs/>
          <w:noProof/>
          <w:sz w:val="18"/>
          <w:szCs w:val="18"/>
          <w:lang w:eastAsia="pt-BR"/>
        </w:rPr>
      </w:pPr>
    </w:p>
    <w:p w14:paraId="6FC36064" w14:textId="489E5C57" w:rsidR="00E51EEC" w:rsidRPr="003B6B90" w:rsidRDefault="006E61EE" w:rsidP="003B6B90">
      <w:pPr>
        <w:spacing w:after="0" w:line="360" w:lineRule="auto"/>
        <w:jc w:val="center"/>
        <w:rPr>
          <w:rFonts w:ascii="Arial" w:eastAsia="Times New Roman" w:hAnsi="Arial" w:cs="Arial"/>
          <w:b/>
          <w:sz w:val="24"/>
          <w:szCs w:val="24"/>
          <w:highlight w:val="yellow"/>
          <w:lang w:eastAsia="pt-BR"/>
        </w:rPr>
      </w:pPr>
      <w:r w:rsidRPr="003B6B90">
        <w:rPr>
          <w:rFonts w:ascii="Arial" w:hAnsi="Arial" w:cs="Arial"/>
          <w:b/>
          <w:bCs/>
          <w:noProof/>
          <w:sz w:val="24"/>
          <w:szCs w:val="24"/>
          <w:lang w:eastAsia="pt-BR"/>
        </w:rPr>
        <w:t xml:space="preserve">SOLICITAÇÕES DE ALMOÇO – </w:t>
      </w:r>
      <w:r w:rsidR="006115A0" w:rsidRPr="003B6B90">
        <w:rPr>
          <w:rFonts w:ascii="Arial" w:hAnsi="Arial" w:cs="Arial"/>
          <w:b/>
          <w:bCs/>
          <w:noProof/>
          <w:sz w:val="24"/>
          <w:szCs w:val="24"/>
          <w:lang w:eastAsia="pt-BR"/>
        </w:rPr>
        <w:t>HEMOCENTRO ESTADUAL COORDENADOR PROF. NION ALBERNAZ</w:t>
      </w:r>
    </w:p>
    <w:p w14:paraId="155342D6" w14:textId="6FD9FCFE" w:rsidR="002B0AB5" w:rsidRPr="005B0E8D" w:rsidRDefault="009D3D39" w:rsidP="005F7715">
      <w:pPr>
        <w:spacing w:after="0" w:line="360" w:lineRule="auto"/>
        <w:jc w:val="both"/>
        <w:rPr>
          <w:noProof/>
          <w:lang w:eastAsia="pt-BR"/>
        </w:rPr>
      </w:pPr>
      <w:r>
        <w:rPr>
          <w:noProof/>
        </w:rPr>
        <w:lastRenderedPageBreak/>
        <w:drawing>
          <wp:inline distT="0" distB="0" distL="0" distR="0" wp14:anchorId="56519EE5" wp14:editId="6680421F">
            <wp:extent cx="6210935" cy="2172970"/>
            <wp:effectExtent l="38100" t="57150" r="56515" b="55880"/>
            <wp:docPr id="70" name="Gráfico 70">
              <a:extLst xmlns:a="http://schemas.openxmlformats.org/drawingml/2006/main">
                <a:ext uri="{FF2B5EF4-FFF2-40B4-BE49-F238E27FC236}">
                  <a16:creationId xmlns:a16="http://schemas.microsoft.com/office/drawing/2014/main" id="{C0DFFF8E-A4E4-45B7-AE25-0F201FA9F5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0140719" w14:textId="4A6ADD23" w:rsidR="006115A0"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forme análise do período, foram realizadas</w:t>
      </w:r>
      <w:r w:rsidR="009D3D39">
        <w:rPr>
          <w:rFonts w:ascii="Arial" w:eastAsia="Times New Roman" w:hAnsi="Arial" w:cs="Arial"/>
          <w:lang w:eastAsia="pt-BR"/>
        </w:rPr>
        <w:t xml:space="preserve"> 187</w:t>
      </w:r>
      <w:r>
        <w:rPr>
          <w:rFonts w:ascii="Arial" w:eastAsia="Times New Roman" w:hAnsi="Arial" w:cs="Arial"/>
          <w:lang w:eastAsia="pt-BR"/>
        </w:rPr>
        <w:t xml:space="preserve"> solicitações de almoço no </w:t>
      </w:r>
      <w:r w:rsidR="00204A8C">
        <w:rPr>
          <w:rFonts w:ascii="Arial" w:eastAsia="Times New Roman" w:hAnsi="Arial" w:cs="Arial"/>
          <w:lang w:eastAsia="pt-BR"/>
        </w:rPr>
        <w:t>Hemocentro Estadual Coordenador Prof. Nion Albernaz</w:t>
      </w:r>
      <w:r w:rsidR="009D3D39">
        <w:rPr>
          <w:rFonts w:ascii="Arial" w:eastAsia="Times New Roman" w:hAnsi="Arial" w:cs="Arial"/>
          <w:lang w:eastAsia="pt-BR"/>
        </w:rPr>
        <w:t xml:space="preserve">, </w:t>
      </w:r>
      <w:proofErr w:type="spellStart"/>
      <w:r w:rsidR="009D3D39">
        <w:rPr>
          <w:rFonts w:ascii="Arial" w:eastAsia="Times New Roman" w:hAnsi="Arial" w:cs="Arial"/>
          <w:lang w:eastAsia="pt-BR"/>
        </w:rPr>
        <w:t>compararado</w:t>
      </w:r>
      <w:proofErr w:type="spellEnd"/>
      <w:r w:rsidR="009D3D39">
        <w:rPr>
          <w:rFonts w:ascii="Arial" w:eastAsia="Times New Roman" w:hAnsi="Arial" w:cs="Arial"/>
          <w:lang w:eastAsia="pt-BR"/>
        </w:rPr>
        <w:t xml:space="preserve"> com o</w:t>
      </w:r>
      <w:r w:rsidR="009E56C6">
        <w:rPr>
          <w:rFonts w:ascii="Arial" w:eastAsia="Times New Roman" w:hAnsi="Arial" w:cs="Arial"/>
          <w:lang w:eastAsia="pt-BR"/>
        </w:rPr>
        <w:t xml:space="preserve"> mês anterior</w:t>
      </w:r>
      <w:r w:rsidR="009D3D39">
        <w:rPr>
          <w:rFonts w:ascii="Arial" w:eastAsia="Times New Roman" w:hAnsi="Arial" w:cs="Arial"/>
          <w:lang w:eastAsia="pt-BR"/>
        </w:rPr>
        <w:t xml:space="preserve"> houve redução de 41 </w:t>
      </w:r>
      <w:proofErr w:type="gramStart"/>
      <w:r w:rsidR="009D3D39">
        <w:rPr>
          <w:rFonts w:ascii="Arial" w:eastAsia="Times New Roman" w:hAnsi="Arial" w:cs="Arial"/>
          <w:lang w:eastAsia="pt-BR"/>
        </w:rPr>
        <w:t>refeições .</w:t>
      </w:r>
      <w:proofErr w:type="gramEnd"/>
      <w:r w:rsidR="00321FC5">
        <w:rPr>
          <w:rFonts w:ascii="Arial" w:eastAsia="Times New Roman" w:hAnsi="Arial" w:cs="Arial"/>
          <w:lang w:eastAsia="pt-BR"/>
        </w:rPr>
        <w:t xml:space="preserve"> Ao ser realizado a análise utilizando-se a média mensal do ano de 2020, tivemos o alcance de </w:t>
      </w:r>
      <w:r w:rsidR="009D3D39">
        <w:rPr>
          <w:rFonts w:ascii="Arial" w:eastAsia="Times New Roman" w:hAnsi="Arial" w:cs="Arial"/>
          <w:lang w:eastAsia="pt-BR"/>
        </w:rPr>
        <w:t>104</w:t>
      </w:r>
      <w:r w:rsidR="00321FC5">
        <w:rPr>
          <w:rFonts w:ascii="Arial" w:eastAsia="Times New Roman" w:hAnsi="Arial" w:cs="Arial"/>
          <w:lang w:eastAsia="pt-BR"/>
        </w:rPr>
        <w:t xml:space="preserve">%. </w:t>
      </w:r>
      <w:r w:rsidR="009E56C6">
        <w:rPr>
          <w:rFonts w:ascii="Arial" w:eastAsia="Times New Roman" w:hAnsi="Arial" w:cs="Arial"/>
          <w:lang w:eastAsia="pt-BR"/>
        </w:rPr>
        <w:t xml:space="preserve">Isso se deve pelo quantitativo de pacientes atendidos no ambulatório </w:t>
      </w:r>
      <w:r w:rsidR="00440D3E">
        <w:rPr>
          <w:rFonts w:ascii="Arial" w:eastAsia="Times New Roman" w:hAnsi="Arial" w:cs="Arial"/>
          <w:lang w:eastAsia="pt-BR"/>
        </w:rPr>
        <w:t>e dispensação de almoço para coleta externa.</w:t>
      </w:r>
    </w:p>
    <w:p w14:paraId="039B80BC" w14:textId="77777777" w:rsidR="006115A0" w:rsidRDefault="006115A0" w:rsidP="005F7715">
      <w:pPr>
        <w:spacing w:after="0" w:line="360" w:lineRule="auto"/>
        <w:jc w:val="both"/>
        <w:rPr>
          <w:rFonts w:ascii="Arial" w:eastAsia="Times New Roman" w:hAnsi="Arial" w:cs="Arial"/>
          <w:lang w:eastAsia="pt-BR"/>
        </w:rPr>
      </w:pPr>
    </w:p>
    <w:p w14:paraId="7201A938" w14:textId="77777777" w:rsidR="00321FC5" w:rsidRDefault="00321FC5"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642"/>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47C641A"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00E907BF">
              <w:rPr>
                <w:rFonts w:ascii="Arial Narrow" w:eastAsia="Times New Roman" w:hAnsi="Arial Narrow" w:cs="Calibri"/>
                <w:b/>
                <w:bCs/>
                <w:color w:val="000000"/>
                <w:lang w:eastAsia="pt-BR"/>
              </w:rPr>
              <w:t>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2B0AB5">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72565EF4" w:rsidR="00B753D6" w:rsidRPr="008F1201" w:rsidRDefault="00B753D6"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7685AE4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sidR="00616994">
              <w:rPr>
                <w:rFonts w:ascii="Arial Narrow" w:eastAsia="Times New Roman" w:hAnsi="Arial Narrow" w:cs="Calibri"/>
                <w:color w:val="000000"/>
                <w:lang w:eastAsia="pt-BR"/>
              </w:rPr>
              <w:t>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017C9CF6" w:rsidR="00B753D6" w:rsidRPr="008F1201" w:rsidRDefault="00652823"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455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249E4CE1" w:rsidR="00B753D6" w:rsidRPr="008F1201" w:rsidRDefault="005C3265"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196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67F820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F04">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sidR="006B3DD1">
              <w:rPr>
                <w:rFonts w:ascii="Arial Narrow" w:eastAsia="Times New Roman" w:hAnsi="Arial Narrow" w:cs="Calibri"/>
                <w:color w:val="000000"/>
                <w:lang w:eastAsia="pt-BR"/>
              </w:rPr>
              <w:t>871</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35025A92" w:rsidR="00B753D6"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825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36597366"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980</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20ACDA29"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sidR="0058787F">
              <w:rPr>
                <w:rFonts w:ascii="Arial Narrow" w:eastAsia="Times New Roman" w:hAnsi="Arial Narrow" w:cs="Calibri"/>
                <w:color w:val="000000"/>
                <w:lang w:eastAsia="pt-BR"/>
              </w:rPr>
              <w:t>040</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53F7C7A8"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1A0AD3">
              <w:rPr>
                <w:rFonts w:ascii="Arial Narrow" w:eastAsia="Times New Roman" w:hAnsi="Arial Narrow" w:cs="Calibri"/>
                <w:color w:val="000000"/>
                <w:lang w:eastAsia="pt-BR"/>
              </w:rPr>
              <w:t>4.982</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15D22C66"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125D97">
              <w:rPr>
                <w:rFonts w:ascii="Arial Narrow" w:eastAsia="Times New Roman" w:hAnsi="Arial Narrow" w:cs="Calibri"/>
                <w:color w:val="000000"/>
                <w:lang w:eastAsia="pt-BR"/>
              </w:rPr>
              <w:t>4.347</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0B773339" w:rsidR="00B753D6" w:rsidRPr="008F1201" w:rsidRDefault="00DB3A99"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4.585</w:t>
            </w:r>
            <w:r w:rsidR="00B753D6"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235DBAE4" w:rsidR="00B753D6" w:rsidRPr="008F1201" w:rsidRDefault="009D3D39"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4.518</w:t>
            </w:r>
            <w:r w:rsidR="00B753D6" w:rsidRPr="008F1201">
              <w:rPr>
                <w:rFonts w:ascii="Arial Narrow" w:eastAsia="Times New Roman" w:hAnsi="Arial Narrow" w:cs="Calibri"/>
                <w:color w:val="000000"/>
                <w:lang w:eastAsia="pt-BR"/>
              </w:rPr>
              <w:t> </w:t>
            </w:r>
          </w:p>
        </w:tc>
      </w:tr>
      <w:tr w:rsidR="001A0AD3" w:rsidRPr="008F1201" w14:paraId="3F964055" w14:textId="77777777" w:rsidTr="005272A4">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1A0AD3" w:rsidRPr="008F1201" w:rsidRDefault="001A0AD3"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0981473A" w14:textId="3CC1B4C5" w:rsidR="001A0AD3" w:rsidRPr="008F1201" w:rsidRDefault="001A0AD3"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125D97">
              <w:rPr>
                <w:rFonts w:ascii="Arial Narrow" w:hAnsi="Arial Narrow" w:cs="Calibri"/>
                <w:color w:val="000000"/>
              </w:rPr>
              <w:t>.</w:t>
            </w:r>
            <w:r>
              <w:rPr>
                <w:rFonts w:ascii="Arial Narrow" w:hAnsi="Arial Narrow" w:cs="Calibri"/>
                <w:color w:val="000000"/>
              </w:rPr>
              <w:t>767</w:t>
            </w:r>
          </w:p>
        </w:tc>
      </w:tr>
    </w:tbl>
    <w:p w14:paraId="4F0D3295" w14:textId="4868AD7E" w:rsidR="00204A8C" w:rsidRDefault="00204A8C" w:rsidP="002B0AB5">
      <w:pPr>
        <w:spacing w:after="0" w:line="360" w:lineRule="auto"/>
        <w:jc w:val="center"/>
        <w:rPr>
          <w:rFonts w:ascii="Arial" w:eastAsia="Times New Roman" w:hAnsi="Arial" w:cs="Arial"/>
          <w:b/>
          <w:sz w:val="24"/>
          <w:szCs w:val="24"/>
          <w:lang w:eastAsia="pt-BR"/>
        </w:rPr>
      </w:pPr>
    </w:p>
    <w:p w14:paraId="3B94EC2B" w14:textId="5DD77241" w:rsidR="006B3DD1" w:rsidRPr="003B6B90" w:rsidRDefault="00DF6F6E" w:rsidP="002B0AB5">
      <w:pPr>
        <w:spacing w:after="0" w:line="360" w:lineRule="auto"/>
        <w:jc w:val="center"/>
        <w:rPr>
          <w:rFonts w:ascii="Arial" w:hAnsi="Arial" w:cs="Arial"/>
          <w:noProof/>
          <w:sz w:val="24"/>
          <w:szCs w:val="24"/>
          <w:lang w:eastAsia="pt-BR"/>
        </w:rPr>
      </w:pPr>
      <w:r w:rsidRPr="003B6B90">
        <w:rPr>
          <w:rFonts w:ascii="Arial" w:hAnsi="Arial" w:cs="Arial"/>
          <w:b/>
          <w:bCs/>
          <w:noProof/>
          <w:sz w:val="24"/>
          <w:szCs w:val="24"/>
          <w:lang w:eastAsia="pt-BR"/>
        </w:rPr>
        <w:t>SOLICITAÇÕES MENSAIS DE PRODUTOS/ALIMENTOS – MISTO FRIO</w:t>
      </w:r>
      <w:r w:rsidR="00770842" w:rsidRPr="003B6B90">
        <w:rPr>
          <w:rFonts w:ascii="Arial" w:hAnsi="Arial" w:cs="Arial"/>
          <w:b/>
          <w:bCs/>
          <w:noProof/>
          <w:sz w:val="24"/>
          <w:szCs w:val="24"/>
          <w:lang w:eastAsia="pt-BR"/>
        </w:rPr>
        <w:t xml:space="preserve"> </w:t>
      </w:r>
      <w:r w:rsidR="00204A8C" w:rsidRPr="003B6B90">
        <w:rPr>
          <w:rFonts w:ascii="Arial" w:hAnsi="Arial" w:cs="Arial"/>
          <w:b/>
          <w:bCs/>
          <w:noProof/>
          <w:sz w:val="24"/>
          <w:szCs w:val="24"/>
          <w:lang w:eastAsia="pt-BR"/>
        </w:rPr>
        <w:t>REDE HEMO</w:t>
      </w:r>
      <w:r w:rsidRPr="003B6B90">
        <w:rPr>
          <w:rFonts w:ascii="Arial" w:hAnsi="Arial" w:cs="Arial"/>
          <w:noProof/>
          <w:sz w:val="24"/>
          <w:szCs w:val="24"/>
          <w:lang w:eastAsia="pt-BR"/>
        </w:rPr>
        <w:t xml:space="preserve"> </w:t>
      </w:r>
    </w:p>
    <w:p w14:paraId="4BA025C4" w14:textId="5F12FBD3" w:rsidR="00204A8C" w:rsidRDefault="009D3D39" w:rsidP="00231124">
      <w:pPr>
        <w:spacing w:after="0" w:line="360" w:lineRule="auto"/>
        <w:jc w:val="center"/>
        <w:rPr>
          <w:rFonts w:ascii="Arial" w:hAnsi="Arial" w:cs="Arial"/>
          <w:noProof/>
          <w:lang w:eastAsia="pt-BR"/>
        </w:rPr>
      </w:pPr>
      <w:r>
        <w:rPr>
          <w:noProof/>
        </w:rPr>
        <w:drawing>
          <wp:inline distT="0" distB="0" distL="0" distR="0" wp14:anchorId="7653C024" wp14:editId="2CA31C5D">
            <wp:extent cx="6210935" cy="2447925"/>
            <wp:effectExtent l="38100" t="57150" r="56515" b="47625"/>
            <wp:docPr id="71" name="Gráfico 71">
              <a:extLst xmlns:a="http://schemas.openxmlformats.org/drawingml/2006/main">
                <a:ext uri="{FF2B5EF4-FFF2-40B4-BE49-F238E27FC236}">
                  <a16:creationId xmlns:a16="http://schemas.microsoft.com/office/drawing/2014/main" id="{F80ED53F-8DB6-4EDF-8821-A52DAFFB76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FE97070" w14:textId="1F05CE44" w:rsidR="006D4E80" w:rsidRPr="007B2528"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Pr>
          <w:rFonts w:ascii="Arial" w:eastAsia="Times New Roman" w:hAnsi="Arial" w:cs="Arial"/>
          <w:lang w:eastAsia="pt-BR"/>
        </w:rPr>
        <w:t xml:space="preserve">De acordo com os dados apresentados, no mês de </w:t>
      </w:r>
      <w:r w:rsidR="009D3D39">
        <w:rPr>
          <w:rFonts w:ascii="Arial" w:eastAsia="Times New Roman" w:hAnsi="Arial" w:cs="Arial"/>
          <w:lang w:eastAsia="pt-BR"/>
        </w:rPr>
        <w:t>dezembro</w:t>
      </w:r>
      <w:r>
        <w:rPr>
          <w:rFonts w:ascii="Arial" w:eastAsia="Times New Roman" w:hAnsi="Arial" w:cs="Arial"/>
          <w:lang w:eastAsia="pt-BR"/>
        </w:rPr>
        <w:t xml:space="preserve"> houve na </w:t>
      </w:r>
      <w:r w:rsidR="00204A8C">
        <w:rPr>
          <w:rFonts w:ascii="Arial" w:eastAsia="Times New Roman" w:hAnsi="Arial" w:cs="Arial"/>
          <w:lang w:eastAsia="pt-BR"/>
        </w:rPr>
        <w:t>Rede HEMO</w:t>
      </w:r>
      <w:r>
        <w:rPr>
          <w:rFonts w:ascii="Arial" w:eastAsia="Times New Roman" w:hAnsi="Arial" w:cs="Arial"/>
          <w:lang w:eastAsia="pt-BR"/>
        </w:rPr>
        <w:t xml:space="preserve">, </w:t>
      </w:r>
      <w:r w:rsidR="00312004">
        <w:rPr>
          <w:rFonts w:ascii="Arial" w:eastAsia="Times New Roman" w:hAnsi="Arial" w:cs="Arial"/>
          <w:lang w:eastAsia="pt-BR"/>
        </w:rPr>
        <w:t>4</w:t>
      </w:r>
      <w:r w:rsidR="009D3D39">
        <w:rPr>
          <w:rFonts w:ascii="Arial" w:eastAsia="Times New Roman" w:hAnsi="Arial" w:cs="Arial"/>
          <w:lang w:eastAsia="pt-BR"/>
        </w:rPr>
        <w:t>.518</w:t>
      </w:r>
      <w:r>
        <w:rPr>
          <w:rFonts w:ascii="Arial" w:eastAsia="Times New Roman" w:hAnsi="Arial" w:cs="Arial"/>
          <w:lang w:eastAsia="pt-BR"/>
        </w:rPr>
        <w:t xml:space="preserve"> solicitações de misto frio. Quando se compara a média mensal do ano de 2020 </w:t>
      </w:r>
      <w:r w:rsidR="00312004">
        <w:rPr>
          <w:rFonts w:ascii="Arial" w:eastAsia="Times New Roman" w:hAnsi="Arial" w:cs="Arial"/>
          <w:lang w:eastAsia="pt-BR"/>
        </w:rPr>
        <w:t>o alcance é de 1</w:t>
      </w:r>
      <w:r w:rsidR="009D3D39">
        <w:rPr>
          <w:rFonts w:ascii="Arial" w:eastAsia="Times New Roman" w:hAnsi="Arial" w:cs="Arial"/>
          <w:lang w:eastAsia="pt-BR"/>
        </w:rPr>
        <w:t>2</w:t>
      </w:r>
      <w:r w:rsidR="006D4E80">
        <w:rPr>
          <w:rFonts w:ascii="Arial" w:eastAsia="Times New Roman" w:hAnsi="Arial" w:cs="Arial"/>
          <w:lang w:eastAsia="pt-BR"/>
        </w:rPr>
        <w:t>0</w:t>
      </w:r>
      <w:r w:rsidR="00312004">
        <w:rPr>
          <w:rFonts w:ascii="Arial" w:eastAsia="Times New Roman" w:hAnsi="Arial" w:cs="Arial"/>
          <w:lang w:eastAsia="pt-BR"/>
        </w:rPr>
        <w:t>%.</w:t>
      </w:r>
    </w:p>
    <w:p w14:paraId="26A6B4C8" w14:textId="77777777" w:rsidR="006D4E80" w:rsidRDefault="006D4E80"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642"/>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5DFC357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3074C2F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5A02A14D"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58787F">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662D9B8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654C443A" w:rsidR="00B753D6" w:rsidRPr="008F1201" w:rsidRDefault="00B753D6"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Pr>
                <w:rFonts w:ascii="Arial Narrow" w:eastAsia="Times New Roman" w:hAnsi="Arial Narrow" w:cs="Calibri"/>
                <w:color w:val="000000"/>
                <w:lang w:eastAsia="pt-BR"/>
              </w:rPr>
              <w:t>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39E2413C" w:rsidR="00B753D6" w:rsidRPr="008F1201" w:rsidRDefault="00616994"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Pr>
                <w:rFonts w:ascii="Arial Narrow" w:eastAsia="Times New Roman" w:hAnsi="Arial Narrow" w:cs="Calibri"/>
                <w:color w:val="000000"/>
                <w:lang w:eastAsia="pt-BR"/>
              </w:rPr>
              <w:t>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37ED5E4F"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52823">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652823">
              <w:rPr>
                <w:rFonts w:ascii="Arial Narrow" w:eastAsia="Times New Roman" w:hAnsi="Arial Narrow" w:cs="Calibri"/>
                <w:color w:val="000000"/>
                <w:lang w:eastAsia="pt-BR"/>
              </w:rPr>
              <w:t>397</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2847C96D"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C3265">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5C3265">
              <w:rPr>
                <w:rFonts w:ascii="Arial Narrow" w:eastAsia="Times New Roman" w:hAnsi="Arial Narrow" w:cs="Calibri"/>
                <w:color w:val="000000"/>
                <w:lang w:eastAsia="pt-BR"/>
              </w:rPr>
              <w:t>148</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6507346F"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B6BBF">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sidR="006B6BBF">
              <w:rPr>
                <w:rFonts w:ascii="Arial Narrow" w:eastAsia="Times New Roman" w:hAnsi="Arial Narrow" w:cs="Calibri"/>
                <w:color w:val="000000"/>
                <w:lang w:eastAsia="pt-BR"/>
              </w:rPr>
              <w:t>805</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60737E5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4717">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2F4717">
              <w:rPr>
                <w:rFonts w:ascii="Arial Narrow" w:eastAsia="Times New Roman" w:hAnsi="Arial Narrow" w:cs="Calibri"/>
                <w:color w:val="000000"/>
                <w:lang w:eastAsia="pt-BR"/>
              </w:rPr>
              <w:t>779</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49C368D0"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Pr>
                <w:rFonts w:ascii="Arial Narrow" w:eastAsia="Times New Roman" w:hAnsi="Arial Narrow" w:cs="Calibri"/>
                <w:color w:val="000000"/>
                <w:lang w:eastAsia="pt-BR"/>
              </w:rPr>
              <w:t>941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6898C1C9"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58787F">
              <w:rPr>
                <w:rFonts w:ascii="Arial Narrow" w:eastAsia="Times New Roman" w:hAnsi="Arial Narrow" w:cs="Calibri"/>
                <w:color w:val="000000"/>
                <w:lang w:eastAsia="pt-BR"/>
              </w:rPr>
              <w:t>010</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56C13ED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12004">
              <w:rPr>
                <w:rFonts w:ascii="Arial Narrow" w:eastAsia="Times New Roman" w:hAnsi="Arial Narrow" w:cs="Calibri"/>
                <w:color w:val="000000"/>
                <w:lang w:eastAsia="pt-BR"/>
              </w:rPr>
              <w:t>4.940</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4855FFA8"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C21D1C">
              <w:rPr>
                <w:rFonts w:ascii="Arial Narrow" w:eastAsia="Times New Roman" w:hAnsi="Arial Narrow" w:cs="Calibri"/>
                <w:color w:val="000000"/>
                <w:lang w:eastAsia="pt-BR"/>
              </w:rPr>
              <w:t>4.299</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3EC0D220" w:rsidR="00B753D6" w:rsidRPr="008F1201" w:rsidRDefault="00FA300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4.544</w:t>
            </w:r>
            <w:r w:rsidR="00B753D6"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0ED8556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D4E80">
              <w:rPr>
                <w:rFonts w:ascii="Arial Narrow" w:eastAsia="Times New Roman" w:hAnsi="Arial Narrow" w:cs="Calibri"/>
                <w:color w:val="000000"/>
                <w:lang w:eastAsia="pt-BR"/>
              </w:rPr>
              <w:t>4.455</w:t>
            </w:r>
          </w:p>
        </w:tc>
      </w:tr>
      <w:tr w:rsidR="00312004" w:rsidRPr="008F1201" w14:paraId="58BFD58B" w14:textId="77777777" w:rsidTr="005272A4">
        <w:trPr>
          <w:trHeight w:val="466"/>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1602664C" w14:textId="77777777" w:rsidR="00312004" w:rsidRPr="008F1201" w:rsidRDefault="00312004"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99E04" w14:textId="30596966" w:rsidR="00312004" w:rsidRPr="008F1201" w:rsidRDefault="00312004"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254044">
              <w:rPr>
                <w:rFonts w:ascii="Arial Narrow" w:hAnsi="Arial Narrow" w:cs="Calibri"/>
                <w:color w:val="000000"/>
              </w:rPr>
              <w:t>.</w:t>
            </w:r>
            <w:r>
              <w:rPr>
                <w:rFonts w:ascii="Arial Narrow" w:hAnsi="Arial Narrow" w:cs="Calibri"/>
                <w:color w:val="000000"/>
              </w:rPr>
              <w:t>665</w:t>
            </w:r>
          </w:p>
        </w:tc>
      </w:tr>
    </w:tbl>
    <w:p w14:paraId="52CF2DA4" w14:textId="1BC12DD2" w:rsidR="005B0E8D" w:rsidRDefault="005B0E8D" w:rsidP="00440D3E">
      <w:pPr>
        <w:spacing w:after="0" w:line="360" w:lineRule="auto"/>
        <w:rPr>
          <w:rFonts w:ascii="Arial" w:hAnsi="Arial" w:cs="Arial"/>
          <w:b/>
          <w:bCs/>
          <w:noProof/>
          <w:sz w:val="18"/>
          <w:szCs w:val="18"/>
          <w:lang w:eastAsia="pt-BR"/>
        </w:rPr>
      </w:pPr>
    </w:p>
    <w:p w14:paraId="1DCF05AB" w14:textId="77777777" w:rsidR="005B0E8D" w:rsidRDefault="005B0E8D" w:rsidP="00440D3E">
      <w:pPr>
        <w:spacing w:after="0" w:line="360" w:lineRule="auto"/>
        <w:rPr>
          <w:rFonts w:ascii="Arial" w:hAnsi="Arial" w:cs="Arial"/>
          <w:b/>
          <w:bCs/>
          <w:noProof/>
          <w:sz w:val="18"/>
          <w:szCs w:val="18"/>
          <w:lang w:eastAsia="pt-BR"/>
        </w:rPr>
      </w:pPr>
    </w:p>
    <w:p w14:paraId="08F10034" w14:textId="36E0EDB6" w:rsidR="006B6BBF" w:rsidRPr="003B6B90" w:rsidRDefault="006B6BBF" w:rsidP="006B6BBF">
      <w:pPr>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t>CONSUMOS MENSAIS DE PRODUTOS/ALIMENTOS – MISTO FRIO</w:t>
      </w:r>
    </w:p>
    <w:p w14:paraId="5609B82C" w14:textId="019A553E" w:rsidR="0058787F" w:rsidRPr="003B6B90" w:rsidRDefault="00204A8C" w:rsidP="00C359D1">
      <w:pPr>
        <w:spacing w:after="0" w:line="360" w:lineRule="auto"/>
        <w:jc w:val="center"/>
        <w:rPr>
          <w:rFonts w:ascii="Arial" w:hAnsi="Arial" w:cs="Arial"/>
          <w:noProof/>
          <w:sz w:val="24"/>
          <w:szCs w:val="24"/>
          <w:lang w:eastAsia="pt-BR"/>
        </w:rPr>
      </w:pPr>
      <w:r w:rsidRPr="003B6B90">
        <w:rPr>
          <w:rFonts w:ascii="Arial" w:hAnsi="Arial" w:cs="Arial"/>
          <w:b/>
          <w:bCs/>
          <w:noProof/>
          <w:sz w:val="24"/>
          <w:szCs w:val="24"/>
          <w:lang w:eastAsia="pt-BR"/>
        </w:rPr>
        <w:t>REDE HEMO</w:t>
      </w:r>
      <w:r w:rsidR="006B6BBF" w:rsidRPr="003B6B90">
        <w:rPr>
          <w:rFonts w:ascii="Arial" w:hAnsi="Arial" w:cs="Arial"/>
          <w:noProof/>
          <w:sz w:val="24"/>
          <w:szCs w:val="24"/>
          <w:lang w:eastAsia="pt-BR"/>
        </w:rPr>
        <w:t xml:space="preserve"> </w:t>
      </w:r>
    </w:p>
    <w:p w14:paraId="0EEF0B0D" w14:textId="3503B630" w:rsidR="002F4717" w:rsidRDefault="006D4E80" w:rsidP="006B6BBF">
      <w:pPr>
        <w:spacing w:after="0" w:line="360" w:lineRule="auto"/>
        <w:jc w:val="center"/>
        <w:rPr>
          <w:noProof/>
          <w:lang w:eastAsia="pt-BR"/>
        </w:rPr>
      </w:pPr>
      <w:r>
        <w:rPr>
          <w:noProof/>
        </w:rPr>
        <w:drawing>
          <wp:inline distT="0" distB="0" distL="0" distR="0" wp14:anchorId="6A71315E" wp14:editId="6E0F4D5B">
            <wp:extent cx="6210935" cy="2166620"/>
            <wp:effectExtent l="38100" t="57150" r="56515" b="43180"/>
            <wp:docPr id="72" name="Gráfico 72">
              <a:extLst xmlns:a="http://schemas.openxmlformats.org/drawingml/2006/main">
                <a:ext uri="{FF2B5EF4-FFF2-40B4-BE49-F238E27FC236}">
                  <a16:creationId xmlns:a16="http://schemas.microsoft.com/office/drawing/2014/main" id="{EE5A1332-9D67-4DC8-9996-B053E58ACA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05FD71E" w14:textId="3EB9E8AC" w:rsidR="00C21D1C" w:rsidRDefault="00C21D1C" w:rsidP="006B6BBF">
      <w:pPr>
        <w:spacing w:after="0" w:line="360" w:lineRule="auto"/>
        <w:jc w:val="center"/>
        <w:rPr>
          <w:noProof/>
          <w:lang w:eastAsia="pt-BR"/>
        </w:rPr>
      </w:pPr>
    </w:p>
    <w:p w14:paraId="0B93A722" w14:textId="7A25987E" w:rsidR="004711C9" w:rsidRPr="007B2528"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de </w:t>
      </w:r>
      <w:r w:rsidR="006D4E80">
        <w:rPr>
          <w:rFonts w:ascii="Arial" w:eastAsia="Times New Roman" w:hAnsi="Arial" w:cs="Arial"/>
          <w:lang w:eastAsia="pt-BR"/>
        </w:rPr>
        <w:t>dezembro</w:t>
      </w:r>
      <w:r>
        <w:rPr>
          <w:rFonts w:ascii="Arial" w:eastAsia="Times New Roman" w:hAnsi="Arial" w:cs="Arial"/>
          <w:lang w:eastAsia="pt-BR"/>
        </w:rPr>
        <w:t xml:space="preserve"> foram consum</w:t>
      </w:r>
      <w:r w:rsidR="00C21D1C">
        <w:rPr>
          <w:rFonts w:ascii="Arial" w:eastAsia="Times New Roman" w:hAnsi="Arial" w:cs="Arial"/>
          <w:lang w:eastAsia="pt-BR"/>
        </w:rPr>
        <w:t>i</w:t>
      </w:r>
      <w:r>
        <w:rPr>
          <w:rFonts w:ascii="Arial" w:eastAsia="Times New Roman" w:hAnsi="Arial" w:cs="Arial"/>
          <w:lang w:eastAsia="pt-BR"/>
        </w:rPr>
        <w:t xml:space="preserve">dos um total de </w:t>
      </w:r>
      <w:r w:rsidR="00F92B6F">
        <w:rPr>
          <w:rFonts w:ascii="Arial" w:eastAsia="Times New Roman" w:hAnsi="Arial" w:cs="Arial"/>
          <w:lang w:eastAsia="pt-BR"/>
        </w:rPr>
        <w:t>4.</w:t>
      </w:r>
      <w:r w:rsidR="006D4E80">
        <w:rPr>
          <w:rFonts w:ascii="Arial" w:eastAsia="Times New Roman" w:hAnsi="Arial" w:cs="Arial"/>
          <w:lang w:eastAsia="pt-BR"/>
        </w:rPr>
        <w:t>455</w:t>
      </w:r>
      <w:r>
        <w:rPr>
          <w:rFonts w:ascii="Arial" w:eastAsia="Times New Roman" w:hAnsi="Arial" w:cs="Arial"/>
          <w:lang w:eastAsia="pt-BR"/>
        </w:rPr>
        <w:t xml:space="preserve"> mistos frios na </w:t>
      </w:r>
      <w:r w:rsidR="00204A8C">
        <w:rPr>
          <w:rFonts w:ascii="Arial" w:eastAsia="Times New Roman" w:hAnsi="Arial" w:cs="Arial"/>
          <w:lang w:eastAsia="pt-BR"/>
        </w:rPr>
        <w:t>Rede HEMO</w:t>
      </w:r>
      <w:proofErr w:type="gramStart"/>
      <w:r w:rsidR="00944EEC">
        <w:rPr>
          <w:rFonts w:ascii="Arial" w:eastAsia="Times New Roman" w:hAnsi="Arial" w:cs="Arial"/>
          <w:lang w:eastAsia="pt-BR"/>
        </w:rPr>
        <w:t>, ,</w:t>
      </w:r>
      <w:proofErr w:type="gramEnd"/>
      <w:r w:rsidR="00944EEC">
        <w:rPr>
          <w:rFonts w:ascii="Arial" w:eastAsia="Times New Roman" w:hAnsi="Arial" w:cs="Arial"/>
          <w:lang w:eastAsia="pt-BR"/>
        </w:rPr>
        <w:t xml:space="preserve"> </w:t>
      </w:r>
      <w:r w:rsidR="00FA3001">
        <w:rPr>
          <w:rFonts w:ascii="Arial" w:eastAsia="Times New Roman" w:hAnsi="Arial" w:cs="Arial"/>
          <w:lang w:eastAsia="pt-BR"/>
        </w:rPr>
        <w:t>s</w:t>
      </w:r>
      <w:r w:rsidR="00944EEC">
        <w:rPr>
          <w:rFonts w:ascii="Arial" w:eastAsia="Times New Roman" w:hAnsi="Arial" w:cs="Arial"/>
          <w:lang w:eastAsia="pt-BR"/>
        </w:rPr>
        <w:t xml:space="preserve">e tratando de dados comparativos da média mensal de 2020 </w:t>
      </w:r>
      <w:r w:rsidR="00AD7A1B">
        <w:rPr>
          <w:rFonts w:ascii="Arial" w:eastAsia="Times New Roman" w:hAnsi="Arial" w:cs="Arial"/>
          <w:lang w:eastAsia="pt-BR"/>
        </w:rPr>
        <w:t>tivemos o alcance de 1</w:t>
      </w:r>
      <w:r w:rsidR="00FA3001">
        <w:rPr>
          <w:rFonts w:ascii="Arial" w:eastAsia="Times New Roman" w:hAnsi="Arial" w:cs="Arial"/>
          <w:lang w:eastAsia="pt-BR"/>
        </w:rPr>
        <w:t>2</w:t>
      </w:r>
      <w:r w:rsidR="006D4E80">
        <w:rPr>
          <w:rFonts w:ascii="Arial" w:eastAsia="Times New Roman" w:hAnsi="Arial" w:cs="Arial"/>
          <w:lang w:eastAsia="pt-BR"/>
        </w:rPr>
        <w:t>2</w:t>
      </w:r>
      <w:r w:rsidR="00944EEC">
        <w:rPr>
          <w:rFonts w:ascii="Arial" w:eastAsia="Times New Roman" w:hAnsi="Arial" w:cs="Arial"/>
          <w:lang w:eastAsia="pt-BR"/>
        </w:rPr>
        <w:t>%</w:t>
      </w:r>
      <w:r w:rsidR="00AA0D5A">
        <w:rPr>
          <w:rFonts w:ascii="Arial" w:eastAsia="Times New Roman" w:hAnsi="Arial" w:cs="Arial"/>
          <w:lang w:eastAsia="pt-BR"/>
        </w:rPr>
        <w:t>.</w:t>
      </w:r>
    </w:p>
    <w:p w14:paraId="47FE492D" w14:textId="77777777" w:rsidR="004711C9" w:rsidRDefault="004711C9" w:rsidP="005F7715">
      <w:pPr>
        <w:spacing w:after="0" w:line="360" w:lineRule="auto"/>
        <w:jc w:val="both"/>
        <w:rPr>
          <w:rFonts w:ascii="Arial" w:eastAsia="Times New Roman" w:hAnsi="Arial" w:cs="Arial"/>
          <w:b/>
          <w:sz w:val="24"/>
          <w:szCs w:val="24"/>
          <w:highlight w:val="yellow"/>
          <w:lang w:eastAsia="pt-BR"/>
        </w:rPr>
      </w:pPr>
    </w:p>
    <w:p w14:paraId="4ECE5EA7" w14:textId="77777777" w:rsidR="00AD7A1B" w:rsidRDefault="00AD7A1B"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4E31476C"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4BC1ED6D"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00178747"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27F10E94" w:rsidR="00B753D6" w:rsidRPr="008F1201" w:rsidRDefault="006B6BBF"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39E095B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D5AB4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440D3E">
              <w:rPr>
                <w:rFonts w:ascii="Arial Narrow" w:eastAsia="Times New Roman" w:hAnsi="Arial Narrow" w:cs="Calibri"/>
                <w:color w:val="000000"/>
                <w:lang w:eastAsia="pt-BR"/>
              </w:rPr>
              <w:t>39</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034A1DEF"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2E50">
              <w:rPr>
                <w:rFonts w:ascii="Arial Narrow" w:eastAsia="Times New Roman" w:hAnsi="Arial Narrow" w:cs="Calibri"/>
                <w:color w:val="000000"/>
                <w:lang w:eastAsia="pt-BR"/>
              </w:rPr>
              <w:t>30</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445BE42"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D7A1B">
              <w:rPr>
                <w:rFonts w:ascii="Arial Narrow" w:eastAsia="Times New Roman" w:hAnsi="Arial Narrow" w:cs="Calibri"/>
                <w:color w:val="000000"/>
                <w:lang w:eastAsia="pt-BR"/>
              </w:rPr>
              <w:t>42</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0793DA7D"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D7A1B">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569352B3" w:rsidR="00B753D6" w:rsidRPr="008F1201" w:rsidRDefault="000277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w:t>
            </w:r>
            <w:r w:rsidR="00B753D6"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4D769AB3" w:rsidR="00B753D6" w:rsidRPr="008F1201" w:rsidRDefault="006D4E80"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63</w:t>
            </w:r>
            <w:r w:rsidR="00B753D6" w:rsidRPr="008F1201">
              <w:rPr>
                <w:rFonts w:ascii="Arial Narrow" w:eastAsia="Times New Roman" w:hAnsi="Arial Narrow" w:cs="Calibri"/>
                <w:color w:val="000000"/>
                <w:lang w:eastAsia="pt-BR"/>
              </w:rPr>
              <w:t> </w:t>
            </w:r>
          </w:p>
        </w:tc>
      </w:tr>
      <w:tr w:rsidR="00AD7A1B" w:rsidRPr="008F1201" w14:paraId="508199CD" w14:textId="77777777" w:rsidTr="0017243C">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AD7A1B" w:rsidRPr="008F1201" w:rsidRDefault="00AD7A1B"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74487135" w14:textId="185066B5" w:rsidR="00AD7A1B" w:rsidRPr="0017243C" w:rsidRDefault="00AD7A1B" w:rsidP="0017243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p w14:paraId="61B74FE9" w14:textId="64A04A1F" w:rsidR="00AD7A1B" w:rsidRPr="008F1201" w:rsidRDefault="00AD7A1B" w:rsidP="0017243C">
            <w:pPr>
              <w:spacing w:after="0" w:line="240" w:lineRule="auto"/>
              <w:jc w:val="center"/>
              <w:rPr>
                <w:rFonts w:ascii="Arial Narrow" w:eastAsia="Times New Roman" w:hAnsi="Arial Narrow" w:cs="Calibri"/>
                <w:color w:val="000000"/>
                <w:lang w:eastAsia="pt-BR"/>
              </w:rPr>
            </w:pPr>
          </w:p>
        </w:tc>
      </w:tr>
    </w:tbl>
    <w:p w14:paraId="140ADAD9" w14:textId="5D078DFB" w:rsidR="002F2E50" w:rsidRDefault="002F2E50" w:rsidP="00C359D1">
      <w:pPr>
        <w:spacing w:after="0" w:line="360" w:lineRule="auto"/>
        <w:rPr>
          <w:rFonts w:ascii="Arial" w:hAnsi="Arial" w:cs="Arial"/>
          <w:b/>
          <w:bCs/>
          <w:noProof/>
          <w:sz w:val="18"/>
          <w:szCs w:val="18"/>
          <w:lang w:eastAsia="pt-BR"/>
        </w:rPr>
      </w:pPr>
    </w:p>
    <w:p w14:paraId="05DEB4F9" w14:textId="4BD15F51" w:rsidR="0020667E" w:rsidRDefault="0020667E" w:rsidP="00C359D1">
      <w:pPr>
        <w:spacing w:after="0" w:line="360" w:lineRule="auto"/>
        <w:rPr>
          <w:rFonts w:ascii="Arial" w:hAnsi="Arial" w:cs="Arial"/>
          <w:b/>
          <w:bCs/>
          <w:noProof/>
          <w:sz w:val="18"/>
          <w:szCs w:val="18"/>
          <w:lang w:eastAsia="pt-BR"/>
        </w:rPr>
      </w:pPr>
    </w:p>
    <w:p w14:paraId="3A427C5F" w14:textId="23AA091A" w:rsidR="0020667E" w:rsidRDefault="0020667E" w:rsidP="00C359D1">
      <w:pPr>
        <w:spacing w:after="0" w:line="360" w:lineRule="auto"/>
        <w:rPr>
          <w:rFonts w:ascii="Arial" w:hAnsi="Arial" w:cs="Arial"/>
          <w:b/>
          <w:bCs/>
          <w:noProof/>
          <w:sz w:val="18"/>
          <w:szCs w:val="18"/>
          <w:lang w:eastAsia="pt-BR"/>
        </w:rPr>
      </w:pPr>
    </w:p>
    <w:p w14:paraId="4D2BF3F3" w14:textId="77777777" w:rsidR="0020667E" w:rsidRDefault="0020667E" w:rsidP="00C359D1">
      <w:pPr>
        <w:spacing w:after="0" w:line="360" w:lineRule="auto"/>
        <w:rPr>
          <w:rFonts w:ascii="Arial" w:hAnsi="Arial" w:cs="Arial"/>
          <w:b/>
          <w:bCs/>
          <w:noProof/>
          <w:sz w:val="18"/>
          <w:szCs w:val="18"/>
          <w:lang w:eastAsia="pt-BR"/>
        </w:rPr>
      </w:pPr>
    </w:p>
    <w:p w14:paraId="236735DE" w14:textId="77777777" w:rsidR="006275A7" w:rsidRDefault="006275A7" w:rsidP="00E81AA7">
      <w:pPr>
        <w:shd w:val="clear" w:color="auto" w:fill="FFFFFF" w:themeFill="background1"/>
        <w:spacing w:after="0" w:line="360" w:lineRule="auto"/>
        <w:jc w:val="center"/>
        <w:rPr>
          <w:rFonts w:ascii="Arial" w:hAnsi="Arial" w:cs="Arial"/>
          <w:b/>
          <w:bCs/>
          <w:noProof/>
          <w:sz w:val="18"/>
          <w:szCs w:val="18"/>
          <w:lang w:eastAsia="pt-BR"/>
        </w:rPr>
      </w:pPr>
    </w:p>
    <w:p w14:paraId="4EDB0182" w14:textId="6F1F6B60" w:rsidR="00093E2B" w:rsidRPr="003B6B90" w:rsidRDefault="00093E2B" w:rsidP="00E81AA7">
      <w:pPr>
        <w:shd w:val="clear" w:color="auto" w:fill="FFFFFF" w:themeFill="background1"/>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lastRenderedPageBreak/>
        <w:t>DESCARTES MENSAIS DE PRODUTOS/ALIMENTOS – MISTO FRIO</w:t>
      </w:r>
    </w:p>
    <w:p w14:paraId="4C20AA4E" w14:textId="74CFFB77" w:rsidR="00B3014D" w:rsidRPr="003B6B90" w:rsidRDefault="00204A8C" w:rsidP="003B6B90">
      <w:pPr>
        <w:shd w:val="clear" w:color="auto" w:fill="FFFFFF" w:themeFill="background1"/>
        <w:spacing w:after="0" w:line="360" w:lineRule="auto"/>
        <w:jc w:val="center"/>
        <w:rPr>
          <w:rFonts w:ascii="Arial" w:hAnsi="Arial" w:cs="Arial"/>
          <w:noProof/>
          <w:sz w:val="24"/>
          <w:szCs w:val="24"/>
          <w:lang w:eastAsia="pt-BR"/>
        </w:rPr>
      </w:pPr>
      <w:r w:rsidRPr="003B6B90">
        <w:rPr>
          <w:rFonts w:ascii="Arial" w:hAnsi="Arial" w:cs="Arial"/>
          <w:b/>
          <w:bCs/>
          <w:noProof/>
          <w:sz w:val="24"/>
          <w:szCs w:val="24"/>
          <w:lang w:eastAsia="pt-BR"/>
        </w:rPr>
        <w:t>REDE HEMO</w:t>
      </w:r>
      <w:r w:rsidR="00093E2B" w:rsidRPr="003B6B90">
        <w:rPr>
          <w:rFonts w:ascii="Arial" w:hAnsi="Arial" w:cs="Arial"/>
          <w:noProof/>
          <w:sz w:val="24"/>
          <w:szCs w:val="24"/>
          <w:lang w:eastAsia="pt-BR"/>
        </w:rPr>
        <w:t xml:space="preserve"> </w:t>
      </w:r>
    </w:p>
    <w:p w14:paraId="701E7675" w14:textId="31C8E2CC" w:rsidR="00944EEC" w:rsidRPr="007B2528" w:rsidRDefault="006D4E80" w:rsidP="007B2528">
      <w:pPr>
        <w:spacing w:after="0" w:line="360" w:lineRule="auto"/>
        <w:jc w:val="center"/>
        <w:rPr>
          <w:rFonts w:ascii="Arial" w:hAnsi="Arial" w:cs="Arial"/>
          <w:noProof/>
          <w:sz w:val="18"/>
          <w:szCs w:val="18"/>
          <w:lang w:eastAsia="pt-BR"/>
        </w:rPr>
      </w:pPr>
      <w:r>
        <w:rPr>
          <w:noProof/>
        </w:rPr>
        <w:drawing>
          <wp:inline distT="0" distB="0" distL="0" distR="0" wp14:anchorId="515082E2" wp14:editId="5782732B">
            <wp:extent cx="6210935" cy="2419350"/>
            <wp:effectExtent l="38100" t="57150" r="56515" b="38100"/>
            <wp:docPr id="73" name="Gráfico 73">
              <a:extLst xmlns:a="http://schemas.openxmlformats.org/drawingml/2006/main">
                <a:ext uri="{FF2B5EF4-FFF2-40B4-BE49-F238E27FC236}">
                  <a16:creationId xmlns:a16="http://schemas.microsoft.com/office/drawing/2014/main" id="{617DFA0E-8276-4C4B-A047-A6AF2C79E2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0EDC21B5" w14:textId="77777777" w:rsidR="009037A5" w:rsidRDefault="009037A5" w:rsidP="005F7715">
      <w:pPr>
        <w:spacing w:after="0" w:line="360" w:lineRule="auto"/>
        <w:jc w:val="both"/>
        <w:rPr>
          <w:rFonts w:ascii="Arial" w:eastAsia="Times New Roman" w:hAnsi="Arial" w:cs="Arial"/>
          <w:b/>
          <w:bCs/>
          <w:lang w:eastAsia="pt-BR"/>
        </w:rPr>
      </w:pPr>
    </w:p>
    <w:p w14:paraId="5312474A" w14:textId="6DCA8EFB" w:rsidR="00AD7A1B" w:rsidRDefault="00944EEC"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Houve no mês de </w:t>
      </w:r>
      <w:proofErr w:type="gramStart"/>
      <w:r w:rsidR="006D4E80">
        <w:rPr>
          <w:rFonts w:ascii="Arial" w:eastAsia="Times New Roman" w:hAnsi="Arial" w:cs="Arial"/>
          <w:lang w:eastAsia="pt-BR"/>
        </w:rPr>
        <w:t>dezembro</w:t>
      </w:r>
      <w:r>
        <w:rPr>
          <w:rFonts w:ascii="Arial" w:eastAsia="Times New Roman" w:hAnsi="Arial" w:cs="Arial"/>
          <w:lang w:eastAsia="pt-BR"/>
        </w:rPr>
        <w:t xml:space="preserve"> </w:t>
      </w:r>
      <w:r w:rsidR="006D4E80">
        <w:rPr>
          <w:rFonts w:ascii="Arial" w:eastAsia="Times New Roman" w:hAnsi="Arial" w:cs="Arial"/>
          <w:lang w:eastAsia="pt-BR"/>
        </w:rPr>
        <w:t xml:space="preserve"> houve</w:t>
      </w:r>
      <w:proofErr w:type="gramEnd"/>
      <w:r w:rsidR="006D4E80">
        <w:rPr>
          <w:rFonts w:ascii="Arial" w:eastAsia="Times New Roman" w:hAnsi="Arial" w:cs="Arial"/>
          <w:lang w:eastAsia="pt-BR"/>
        </w:rPr>
        <w:t xml:space="preserve"> aumento de 22</w:t>
      </w:r>
      <w:r>
        <w:rPr>
          <w:rFonts w:ascii="Arial" w:eastAsia="Times New Roman" w:hAnsi="Arial" w:cs="Arial"/>
          <w:lang w:eastAsia="pt-BR"/>
        </w:rPr>
        <w:t xml:space="preserve"> descartes de mistos frios na </w:t>
      </w:r>
      <w:r w:rsidR="00204A8C">
        <w:rPr>
          <w:rFonts w:ascii="Arial" w:eastAsia="Times New Roman" w:hAnsi="Arial" w:cs="Arial"/>
          <w:lang w:eastAsia="pt-BR"/>
        </w:rPr>
        <w:t>Rede HEMO</w:t>
      </w:r>
      <w:r>
        <w:rPr>
          <w:rFonts w:ascii="Arial" w:eastAsia="Times New Roman" w:hAnsi="Arial" w:cs="Arial"/>
          <w:lang w:eastAsia="pt-BR"/>
        </w:rPr>
        <w:t>,</w:t>
      </w:r>
      <w:r w:rsidR="00C325AE">
        <w:rPr>
          <w:rFonts w:ascii="Arial" w:eastAsia="Times New Roman" w:hAnsi="Arial" w:cs="Arial"/>
          <w:lang w:eastAsia="pt-BR"/>
        </w:rPr>
        <w:t xml:space="preserve"> por se tratarem de alimentos perecíveis com o prazo de validade de 24 horas,</w:t>
      </w:r>
      <w:r>
        <w:rPr>
          <w:rFonts w:ascii="Arial" w:eastAsia="Times New Roman" w:hAnsi="Arial" w:cs="Arial"/>
          <w:lang w:eastAsia="pt-BR"/>
        </w:rPr>
        <w:t xml:space="preserve"> totalizando assim o número de </w:t>
      </w:r>
      <w:r w:rsidR="006D4E80">
        <w:rPr>
          <w:rFonts w:ascii="Arial" w:eastAsia="Times New Roman" w:hAnsi="Arial" w:cs="Arial"/>
          <w:lang w:eastAsia="pt-BR"/>
        </w:rPr>
        <w:t>63</w:t>
      </w:r>
      <w:r>
        <w:rPr>
          <w:rFonts w:ascii="Arial" w:eastAsia="Times New Roman" w:hAnsi="Arial" w:cs="Arial"/>
          <w:lang w:eastAsia="pt-BR"/>
        </w:rPr>
        <w:t xml:space="preserve"> despojo</w:t>
      </w:r>
      <w:r w:rsidR="00C325AE">
        <w:rPr>
          <w:rFonts w:ascii="Arial" w:eastAsia="Times New Roman" w:hAnsi="Arial" w:cs="Arial"/>
          <w:lang w:eastAsia="pt-BR"/>
        </w:rPr>
        <w:t>s</w:t>
      </w:r>
      <w:r>
        <w:rPr>
          <w:rFonts w:ascii="Arial" w:eastAsia="Times New Roman" w:hAnsi="Arial" w:cs="Arial"/>
          <w:lang w:eastAsia="pt-BR"/>
        </w:rPr>
        <w:t>.</w:t>
      </w:r>
      <w:r w:rsidR="00934D3B">
        <w:rPr>
          <w:rFonts w:ascii="Arial" w:eastAsia="Times New Roman" w:hAnsi="Arial" w:cs="Arial"/>
          <w:lang w:eastAsia="pt-BR"/>
        </w:rPr>
        <w:t xml:space="preserve"> D</w:t>
      </w:r>
      <w:r w:rsidR="00C325AE">
        <w:rPr>
          <w:rFonts w:ascii="Arial" w:eastAsia="Times New Roman" w:hAnsi="Arial" w:cs="Arial"/>
          <w:lang w:eastAsia="pt-BR"/>
        </w:rPr>
        <w:t xml:space="preserve">eve-se destacar que se encontra dentro da margem </w:t>
      </w:r>
      <w:r w:rsidR="007947C6">
        <w:rPr>
          <w:rFonts w:ascii="Arial" w:eastAsia="Times New Roman" w:hAnsi="Arial" w:cs="Arial"/>
          <w:lang w:eastAsia="pt-BR"/>
        </w:rPr>
        <w:t>de segurança de 10%, sendo necessário manter para que sejam evitadas tais intercorrências, como a falta de lanches perecíveis aos doadores.</w:t>
      </w:r>
      <w:r w:rsidR="00AD7A1B">
        <w:rPr>
          <w:rFonts w:ascii="Arial" w:eastAsia="Times New Roman" w:hAnsi="Arial" w:cs="Arial"/>
          <w:lang w:eastAsia="pt-BR"/>
        </w:rPr>
        <w:t xml:space="preserve"> Relacionado ao alcance da média de descarte de 2020 foram atingidos </w:t>
      </w:r>
      <w:r w:rsidR="006D4E80">
        <w:rPr>
          <w:rFonts w:ascii="Arial" w:eastAsia="Times New Roman" w:hAnsi="Arial" w:cs="Arial"/>
          <w:lang w:eastAsia="pt-BR"/>
        </w:rPr>
        <w:t>81</w:t>
      </w:r>
      <w:r w:rsidR="00AD7A1B">
        <w:rPr>
          <w:rFonts w:ascii="Arial" w:eastAsia="Times New Roman" w:hAnsi="Arial" w:cs="Arial"/>
          <w:lang w:eastAsia="pt-BR"/>
        </w:rPr>
        <w:t>% de alcance.</w:t>
      </w:r>
    </w:p>
    <w:p w14:paraId="06168BD2" w14:textId="77777777" w:rsidR="00C359D1" w:rsidRDefault="00C359D1" w:rsidP="005F7715">
      <w:pPr>
        <w:spacing w:after="0" w:line="360" w:lineRule="auto"/>
        <w:jc w:val="both"/>
        <w:rPr>
          <w:rFonts w:ascii="Arial" w:eastAsia="Times New Roman" w:hAnsi="Arial" w:cs="Arial"/>
          <w:lang w:eastAsia="pt-BR"/>
        </w:rPr>
      </w:pPr>
    </w:p>
    <w:p w14:paraId="5AAF2E36" w14:textId="77777777" w:rsidR="006275A7" w:rsidRPr="002E0F60" w:rsidRDefault="006275A7" w:rsidP="005F7715">
      <w:pPr>
        <w:spacing w:after="0" w:line="360" w:lineRule="auto"/>
        <w:jc w:val="both"/>
        <w:rPr>
          <w:rFonts w:ascii="Arial" w:eastAsia="Times New Roman" w:hAnsi="Arial" w:cs="Arial"/>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692"/>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5D82C3C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2358A5A4"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p>
        </w:tc>
        <w:tc>
          <w:tcPr>
            <w:tcW w:w="711" w:type="dxa"/>
            <w:tcBorders>
              <w:top w:val="nil"/>
              <w:left w:val="nil"/>
              <w:bottom w:val="single" w:sz="4" w:space="0" w:color="auto"/>
              <w:right w:val="single" w:sz="4" w:space="0" w:color="auto"/>
            </w:tcBorders>
            <w:shd w:val="clear" w:color="auto" w:fill="auto"/>
            <w:noWrap/>
            <w:vAlign w:val="center"/>
          </w:tcPr>
          <w:p w14:paraId="3DE9998F" w14:textId="3A42286F"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4.468</w:t>
            </w:r>
          </w:p>
        </w:tc>
        <w:tc>
          <w:tcPr>
            <w:tcW w:w="711" w:type="dxa"/>
            <w:tcBorders>
              <w:top w:val="nil"/>
              <w:left w:val="nil"/>
              <w:bottom w:val="single" w:sz="4" w:space="0" w:color="auto"/>
              <w:right w:val="single" w:sz="4" w:space="0" w:color="auto"/>
            </w:tcBorders>
            <w:shd w:val="clear" w:color="auto" w:fill="auto"/>
            <w:noWrap/>
            <w:vAlign w:val="center"/>
          </w:tcPr>
          <w:p w14:paraId="45B4E87A" w14:textId="34164F50"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3.871</w:t>
            </w:r>
          </w:p>
        </w:tc>
        <w:tc>
          <w:tcPr>
            <w:tcW w:w="711" w:type="dxa"/>
            <w:tcBorders>
              <w:top w:val="nil"/>
              <w:left w:val="nil"/>
              <w:bottom w:val="single" w:sz="4" w:space="0" w:color="auto"/>
              <w:right w:val="single" w:sz="4" w:space="0" w:color="auto"/>
            </w:tcBorders>
            <w:shd w:val="clear" w:color="auto" w:fill="auto"/>
            <w:noWrap/>
            <w:vAlign w:val="center"/>
          </w:tcPr>
          <w:p w14:paraId="48476EE1" w14:textId="7F45BC05"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825</w:t>
            </w:r>
          </w:p>
        </w:tc>
        <w:tc>
          <w:tcPr>
            <w:tcW w:w="711" w:type="dxa"/>
            <w:tcBorders>
              <w:top w:val="nil"/>
              <w:left w:val="nil"/>
              <w:bottom w:val="single" w:sz="4" w:space="0" w:color="auto"/>
              <w:right w:val="single" w:sz="4" w:space="0" w:color="auto"/>
            </w:tcBorders>
            <w:shd w:val="clear" w:color="auto" w:fill="auto"/>
            <w:noWrap/>
            <w:vAlign w:val="center"/>
          </w:tcPr>
          <w:p w14:paraId="7775906A" w14:textId="314AF95D"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980</w:t>
            </w:r>
          </w:p>
        </w:tc>
        <w:tc>
          <w:tcPr>
            <w:tcW w:w="711" w:type="dxa"/>
            <w:tcBorders>
              <w:top w:val="nil"/>
              <w:left w:val="nil"/>
              <w:bottom w:val="single" w:sz="4" w:space="0" w:color="auto"/>
              <w:right w:val="single" w:sz="4" w:space="0" w:color="auto"/>
            </w:tcBorders>
            <w:shd w:val="clear" w:color="auto" w:fill="auto"/>
            <w:noWrap/>
            <w:vAlign w:val="center"/>
          </w:tcPr>
          <w:p w14:paraId="74323B2D" w14:textId="244D2DD8"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040</w:t>
            </w:r>
          </w:p>
        </w:tc>
        <w:tc>
          <w:tcPr>
            <w:tcW w:w="711" w:type="dxa"/>
            <w:tcBorders>
              <w:top w:val="nil"/>
              <w:left w:val="nil"/>
              <w:bottom w:val="single" w:sz="4" w:space="0" w:color="auto"/>
              <w:right w:val="single" w:sz="4" w:space="0" w:color="auto"/>
            </w:tcBorders>
            <w:shd w:val="clear" w:color="auto" w:fill="auto"/>
            <w:noWrap/>
            <w:vAlign w:val="center"/>
          </w:tcPr>
          <w:p w14:paraId="4615132D" w14:textId="1E08034D" w:rsidR="00B753D6" w:rsidRPr="008F1201" w:rsidRDefault="00AD7A1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4.982</w:t>
            </w:r>
          </w:p>
        </w:tc>
        <w:tc>
          <w:tcPr>
            <w:tcW w:w="711" w:type="dxa"/>
            <w:tcBorders>
              <w:top w:val="nil"/>
              <w:left w:val="nil"/>
              <w:bottom w:val="single" w:sz="4" w:space="0" w:color="auto"/>
              <w:right w:val="single" w:sz="4" w:space="0" w:color="auto"/>
            </w:tcBorders>
            <w:shd w:val="clear" w:color="auto" w:fill="auto"/>
            <w:noWrap/>
            <w:vAlign w:val="center"/>
          </w:tcPr>
          <w:p w14:paraId="318D797E" w14:textId="2EDB3474" w:rsidR="00B753D6" w:rsidRPr="008F1201" w:rsidRDefault="004F47E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4.347</w:t>
            </w:r>
          </w:p>
        </w:tc>
        <w:tc>
          <w:tcPr>
            <w:tcW w:w="711" w:type="dxa"/>
            <w:tcBorders>
              <w:top w:val="nil"/>
              <w:left w:val="nil"/>
              <w:bottom w:val="single" w:sz="4" w:space="0" w:color="auto"/>
              <w:right w:val="single" w:sz="4" w:space="0" w:color="auto"/>
            </w:tcBorders>
            <w:shd w:val="clear" w:color="auto" w:fill="auto"/>
            <w:noWrap/>
            <w:vAlign w:val="center"/>
          </w:tcPr>
          <w:p w14:paraId="1B7AAFF1" w14:textId="16D98675" w:rsidR="00B753D6" w:rsidRPr="008F1201" w:rsidRDefault="00934D3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4.585</w:t>
            </w:r>
          </w:p>
        </w:tc>
        <w:tc>
          <w:tcPr>
            <w:tcW w:w="565" w:type="dxa"/>
            <w:tcBorders>
              <w:top w:val="nil"/>
              <w:left w:val="nil"/>
              <w:bottom w:val="single" w:sz="4" w:space="0" w:color="auto"/>
              <w:right w:val="single" w:sz="4" w:space="0" w:color="auto"/>
            </w:tcBorders>
            <w:shd w:val="clear" w:color="auto" w:fill="auto"/>
            <w:noWrap/>
            <w:vAlign w:val="center"/>
          </w:tcPr>
          <w:p w14:paraId="4CBC69DF" w14:textId="1274EF87" w:rsidR="00B753D6" w:rsidRPr="008F1201" w:rsidRDefault="00FE4E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4518</w:t>
            </w: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0651A127"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11.540</w:t>
            </w:r>
          </w:p>
        </w:tc>
        <w:tc>
          <w:tcPr>
            <w:tcW w:w="711" w:type="dxa"/>
            <w:tcBorders>
              <w:top w:val="nil"/>
              <w:left w:val="nil"/>
              <w:bottom w:val="single" w:sz="4" w:space="0" w:color="auto"/>
              <w:right w:val="single" w:sz="4" w:space="0" w:color="auto"/>
            </w:tcBorders>
            <w:shd w:val="clear" w:color="auto" w:fill="auto"/>
            <w:noWrap/>
            <w:vAlign w:val="center"/>
          </w:tcPr>
          <w:p w14:paraId="18E629FC" w14:textId="4BA4EB43"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8.934</w:t>
            </w:r>
          </w:p>
        </w:tc>
        <w:tc>
          <w:tcPr>
            <w:tcW w:w="711" w:type="dxa"/>
            <w:tcBorders>
              <w:top w:val="nil"/>
              <w:left w:val="nil"/>
              <w:bottom w:val="single" w:sz="4" w:space="0" w:color="auto"/>
              <w:right w:val="single" w:sz="4" w:space="0" w:color="auto"/>
            </w:tcBorders>
            <w:shd w:val="clear" w:color="auto" w:fill="auto"/>
            <w:noWrap/>
            <w:vAlign w:val="center"/>
          </w:tcPr>
          <w:p w14:paraId="50E55BCC" w14:textId="5E413A91"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11.854</w:t>
            </w:r>
          </w:p>
        </w:tc>
        <w:tc>
          <w:tcPr>
            <w:tcW w:w="711" w:type="dxa"/>
            <w:tcBorders>
              <w:top w:val="nil"/>
              <w:left w:val="nil"/>
              <w:bottom w:val="single" w:sz="4" w:space="0" w:color="auto"/>
              <w:right w:val="single" w:sz="4" w:space="0" w:color="auto"/>
            </w:tcBorders>
            <w:shd w:val="clear" w:color="auto" w:fill="auto"/>
            <w:noWrap/>
            <w:vAlign w:val="center"/>
          </w:tcPr>
          <w:p w14:paraId="09FF843E" w14:textId="3FE46EC4"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1" w:type="dxa"/>
            <w:tcBorders>
              <w:top w:val="nil"/>
              <w:left w:val="nil"/>
              <w:bottom w:val="single" w:sz="4" w:space="0" w:color="auto"/>
              <w:right w:val="single" w:sz="4" w:space="0" w:color="auto"/>
            </w:tcBorders>
            <w:shd w:val="clear" w:color="auto" w:fill="auto"/>
            <w:noWrap/>
            <w:vAlign w:val="center"/>
          </w:tcPr>
          <w:p w14:paraId="2A80FDEA" w14:textId="397A30FE"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1" w:type="dxa"/>
            <w:tcBorders>
              <w:top w:val="nil"/>
              <w:left w:val="nil"/>
              <w:bottom w:val="single" w:sz="4" w:space="0" w:color="auto"/>
              <w:right w:val="single" w:sz="4" w:space="0" w:color="auto"/>
            </w:tcBorders>
            <w:shd w:val="clear" w:color="auto" w:fill="auto"/>
            <w:noWrap/>
            <w:vAlign w:val="center"/>
          </w:tcPr>
          <w:p w14:paraId="3199C71C" w14:textId="1FB6474F"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952</w:t>
            </w:r>
          </w:p>
        </w:tc>
        <w:tc>
          <w:tcPr>
            <w:tcW w:w="711" w:type="dxa"/>
            <w:tcBorders>
              <w:top w:val="nil"/>
              <w:left w:val="nil"/>
              <w:bottom w:val="single" w:sz="4" w:space="0" w:color="auto"/>
              <w:right w:val="single" w:sz="4" w:space="0" w:color="auto"/>
            </w:tcBorders>
            <w:shd w:val="clear" w:color="auto" w:fill="auto"/>
            <w:noWrap/>
            <w:vAlign w:val="center"/>
          </w:tcPr>
          <w:p w14:paraId="7378537D" w14:textId="4603D9E9" w:rsidR="00B753D6" w:rsidRPr="008F1201" w:rsidRDefault="00AD7A1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16.352</w:t>
            </w:r>
          </w:p>
        </w:tc>
        <w:tc>
          <w:tcPr>
            <w:tcW w:w="711" w:type="dxa"/>
            <w:tcBorders>
              <w:top w:val="nil"/>
              <w:left w:val="nil"/>
              <w:bottom w:val="single" w:sz="4" w:space="0" w:color="auto"/>
              <w:right w:val="single" w:sz="4" w:space="0" w:color="auto"/>
            </w:tcBorders>
            <w:shd w:val="clear" w:color="auto" w:fill="auto"/>
            <w:noWrap/>
            <w:vAlign w:val="center"/>
          </w:tcPr>
          <w:p w14:paraId="6A27C5D6" w14:textId="479572D8" w:rsidR="00B753D6" w:rsidRPr="008F1201" w:rsidRDefault="004F47E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8.516</w:t>
            </w:r>
          </w:p>
        </w:tc>
        <w:tc>
          <w:tcPr>
            <w:tcW w:w="711" w:type="dxa"/>
            <w:tcBorders>
              <w:top w:val="nil"/>
              <w:left w:val="nil"/>
              <w:bottom w:val="single" w:sz="4" w:space="0" w:color="auto"/>
              <w:right w:val="single" w:sz="4" w:space="0" w:color="auto"/>
            </w:tcBorders>
            <w:shd w:val="clear" w:color="auto" w:fill="auto"/>
            <w:noWrap/>
            <w:vAlign w:val="center"/>
          </w:tcPr>
          <w:p w14:paraId="12DDA472" w14:textId="619EAEC7" w:rsidR="00B753D6" w:rsidRPr="008F1201" w:rsidRDefault="00934D3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11.810</w:t>
            </w:r>
          </w:p>
        </w:tc>
        <w:tc>
          <w:tcPr>
            <w:tcW w:w="565" w:type="dxa"/>
            <w:tcBorders>
              <w:top w:val="nil"/>
              <w:left w:val="nil"/>
              <w:bottom w:val="single" w:sz="4" w:space="0" w:color="auto"/>
              <w:right w:val="single" w:sz="4" w:space="0" w:color="auto"/>
            </w:tcBorders>
            <w:shd w:val="clear" w:color="auto" w:fill="auto"/>
            <w:noWrap/>
            <w:vAlign w:val="center"/>
          </w:tcPr>
          <w:p w14:paraId="5BFA6CFF" w14:textId="0C8B49BB" w:rsidR="00B753D6" w:rsidRPr="008F1201" w:rsidRDefault="00FE4E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13210</w:t>
            </w: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3F5972E8"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15.995</w:t>
            </w:r>
          </w:p>
        </w:tc>
        <w:tc>
          <w:tcPr>
            <w:tcW w:w="711" w:type="dxa"/>
            <w:tcBorders>
              <w:top w:val="nil"/>
              <w:left w:val="nil"/>
              <w:bottom w:val="single" w:sz="4" w:space="0" w:color="auto"/>
              <w:right w:val="single" w:sz="4" w:space="0" w:color="auto"/>
            </w:tcBorders>
            <w:shd w:val="clear" w:color="auto" w:fill="auto"/>
            <w:noWrap/>
            <w:vAlign w:val="center"/>
          </w:tcPr>
          <w:p w14:paraId="4AC0592E" w14:textId="549C8E81"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13.402</w:t>
            </w:r>
          </w:p>
        </w:tc>
        <w:tc>
          <w:tcPr>
            <w:tcW w:w="711" w:type="dxa"/>
            <w:tcBorders>
              <w:top w:val="nil"/>
              <w:left w:val="nil"/>
              <w:bottom w:val="single" w:sz="4" w:space="0" w:color="auto"/>
              <w:right w:val="single" w:sz="4" w:space="0" w:color="auto"/>
            </w:tcBorders>
            <w:shd w:val="clear" w:color="auto" w:fill="auto"/>
            <w:noWrap/>
            <w:vAlign w:val="center"/>
          </w:tcPr>
          <w:p w14:paraId="502A125A" w14:textId="512B190B"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15.725</w:t>
            </w:r>
          </w:p>
        </w:tc>
        <w:tc>
          <w:tcPr>
            <w:tcW w:w="711" w:type="dxa"/>
            <w:tcBorders>
              <w:top w:val="nil"/>
              <w:left w:val="nil"/>
              <w:bottom w:val="single" w:sz="4" w:space="0" w:color="auto"/>
              <w:right w:val="single" w:sz="4" w:space="0" w:color="auto"/>
            </w:tcBorders>
            <w:shd w:val="clear" w:color="auto" w:fill="auto"/>
            <w:noWrap/>
            <w:vAlign w:val="center"/>
          </w:tcPr>
          <w:p w14:paraId="790EF2F7" w14:textId="51380345"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265</w:t>
            </w:r>
          </w:p>
        </w:tc>
        <w:tc>
          <w:tcPr>
            <w:tcW w:w="711" w:type="dxa"/>
            <w:tcBorders>
              <w:top w:val="nil"/>
              <w:left w:val="nil"/>
              <w:bottom w:val="single" w:sz="4" w:space="0" w:color="auto"/>
              <w:right w:val="single" w:sz="4" w:space="0" w:color="auto"/>
            </w:tcBorders>
            <w:shd w:val="clear" w:color="auto" w:fill="auto"/>
            <w:noWrap/>
            <w:vAlign w:val="center"/>
          </w:tcPr>
          <w:p w14:paraId="4D8BD9A0" w14:textId="0A21E417"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420</w:t>
            </w:r>
          </w:p>
        </w:tc>
        <w:tc>
          <w:tcPr>
            <w:tcW w:w="711" w:type="dxa"/>
            <w:tcBorders>
              <w:top w:val="nil"/>
              <w:left w:val="nil"/>
              <w:bottom w:val="single" w:sz="4" w:space="0" w:color="auto"/>
              <w:right w:val="single" w:sz="4" w:space="0" w:color="auto"/>
            </w:tcBorders>
            <w:shd w:val="clear" w:color="auto" w:fill="auto"/>
            <w:noWrap/>
            <w:vAlign w:val="center"/>
          </w:tcPr>
          <w:p w14:paraId="0928BE8C" w14:textId="2EDA5CAB"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992</w:t>
            </w:r>
          </w:p>
        </w:tc>
        <w:tc>
          <w:tcPr>
            <w:tcW w:w="711" w:type="dxa"/>
            <w:tcBorders>
              <w:top w:val="nil"/>
              <w:left w:val="nil"/>
              <w:bottom w:val="single" w:sz="4" w:space="0" w:color="auto"/>
              <w:right w:val="single" w:sz="4" w:space="0" w:color="auto"/>
            </w:tcBorders>
            <w:shd w:val="clear" w:color="auto" w:fill="auto"/>
            <w:noWrap/>
            <w:vAlign w:val="center"/>
          </w:tcPr>
          <w:p w14:paraId="7B22B827" w14:textId="75B11D08" w:rsidR="00B753D6" w:rsidRPr="008F1201" w:rsidRDefault="00AD7A1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21.334</w:t>
            </w:r>
          </w:p>
        </w:tc>
        <w:tc>
          <w:tcPr>
            <w:tcW w:w="711" w:type="dxa"/>
            <w:tcBorders>
              <w:top w:val="nil"/>
              <w:left w:val="nil"/>
              <w:bottom w:val="single" w:sz="4" w:space="0" w:color="auto"/>
              <w:right w:val="single" w:sz="4" w:space="0" w:color="auto"/>
            </w:tcBorders>
            <w:shd w:val="clear" w:color="auto" w:fill="auto"/>
            <w:noWrap/>
            <w:vAlign w:val="center"/>
          </w:tcPr>
          <w:p w14:paraId="7DFFB251" w14:textId="555A652E" w:rsidR="00B753D6" w:rsidRPr="008F1201" w:rsidRDefault="004F47E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12.863</w:t>
            </w:r>
          </w:p>
        </w:tc>
        <w:tc>
          <w:tcPr>
            <w:tcW w:w="711" w:type="dxa"/>
            <w:tcBorders>
              <w:top w:val="nil"/>
              <w:left w:val="nil"/>
              <w:bottom w:val="single" w:sz="4" w:space="0" w:color="auto"/>
              <w:right w:val="single" w:sz="4" w:space="0" w:color="auto"/>
            </w:tcBorders>
            <w:shd w:val="clear" w:color="auto" w:fill="auto"/>
            <w:noWrap/>
            <w:vAlign w:val="center"/>
          </w:tcPr>
          <w:p w14:paraId="5568BAE5" w14:textId="6C659520" w:rsidR="00B753D6" w:rsidRPr="008F1201" w:rsidRDefault="000305E9"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16.395</w:t>
            </w:r>
          </w:p>
        </w:tc>
        <w:tc>
          <w:tcPr>
            <w:tcW w:w="565" w:type="dxa"/>
            <w:tcBorders>
              <w:top w:val="nil"/>
              <w:left w:val="nil"/>
              <w:bottom w:val="single" w:sz="4" w:space="0" w:color="auto"/>
              <w:right w:val="single" w:sz="4" w:space="0" w:color="auto"/>
            </w:tcBorders>
            <w:shd w:val="clear" w:color="auto" w:fill="auto"/>
            <w:noWrap/>
            <w:vAlign w:val="center"/>
          </w:tcPr>
          <w:p w14:paraId="2DD6CB91" w14:textId="535023E5" w:rsidR="00B753D6" w:rsidRPr="008F1201" w:rsidRDefault="00FE4E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17.728</w:t>
            </w:r>
          </w:p>
        </w:tc>
      </w:tr>
    </w:tbl>
    <w:p w14:paraId="641EC73C" w14:textId="77777777" w:rsidR="00F952CE" w:rsidRDefault="00F952CE" w:rsidP="001B4816">
      <w:pPr>
        <w:spacing w:after="0" w:line="360" w:lineRule="auto"/>
        <w:rPr>
          <w:rFonts w:ascii="Arial" w:hAnsi="Arial" w:cs="Arial"/>
          <w:b/>
          <w:bCs/>
          <w:noProof/>
          <w:sz w:val="20"/>
          <w:szCs w:val="20"/>
          <w:lang w:eastAsia="pt-BR"/>
        </w:rPr>
      </w:pPr>
    </w:p>
    <w:p w14:paraId="28FE7EE3" w14:textId="15AE185B" w:rsidR="002E0F60" w:rsidRDefault="002E0F60" w:rsidP="00093E2B">
      <w:pPr>
        <w:spacing w:after="0" w:line="360" w:lineRule="auto"/>
        <w:jc w:val="center"/>
        <w:rPr>
          <w:rFonts w:ascii="Arial" w:hAnsi="Arial" w:cs="Arial"/>
          <w:b/>
          <w:bCs/>
          <w:noProof/>
          <w:sz w:val="18"/>
          <w:szCs w:val="18"/>
          <w:lang w:eastAsia="pt-BR"/>
        </w:rPr>
      </w:pPr>
    </w:p>
    <w:p w14:paraId="2F9F3E48" w14:textId="77777777" w:rsidR="009037A5" w:rsidRDefault="009037A5" w:rsidP="00093E2B">
      <w:pPr>
        <w:spacing w:after="0" w:line="360" w:lineRule="auto"/>
        <w:jc w:val="center"/>
        <w:rPr>
          <w:rFonts w:ascii="Arial" w:hAnsi="Arial" w:cs="Arial"/>
          <w:b/>
          <w:bCs/>
          <w:noProof/>
          <w:sz w:val="24"/>
          <w:szCs w:val="24"/>
          <w:lang w:eastAsia="pt-BR"/>
        </w:rPr>
      </w:pPr>
    </w:p>
    <w:p w14:paraId="27ACDCA5" w14:textId="77777777" w:rsidR="009037A5" w:rsidRDefault="009037A5" w:rsidP="00093E2B">
      <w:pPr>
        <w:spacing w:after="0" w:line="360" w:lineRule="auto"/>
        <w:jc w:val="center"/>
        <w:rPr>
          <w:rFonts w:ascii="Arial" w:hAnsi="Arial" w:cs="Arial"/>
          <w:b/>
          <w:bCs/>
          <w:noProof/>
          <w:sz w:val="24"/>
          <w:szCs w:val="24"/>
          <w:lang w:eastAsia="pt-BR"/>
        </w:rPr>
      </w:pPr>
    </w:p>
    <w:p w14:paraId="70C89B5E" w14:textId="77777777" w:rsidR="009037A5" w:rsidRDefault="009037A5" w:rsidP="00093E2B">
      <w:pPr>
        <w:spacing w:after="0" w:line="360" w:lineRule="auto"/>
        <w:jc w:val="center"/>
        <w:rPr>
          <w:rFonts w:ascii="Arial" w:hAnsi="Arial" w:cs="Arial"/>
          <w:b/>
          <w:bCs/>
          <w:noProof/>
          <w:sz w:val="24"/>
          <w:szCs w:val="24"/>
          <w:lang w:eastAsia="pt-BR"/>
        </w:rPr>
      </w:pPr>
    </w:p>
    <w:p w14:paraId="41B97266" w14:textId="77777777" w:rsidR="009037A5" w:rsidRDefault="009037A5" w:rsidP="00093E2B">
      <w:pPr>
        <w:spacing w:after="0" w:line="360" w:lineRule="auto"/>
        <w:jc w:val="center"/>
        <w:rPr>
          <w:rFonts w:ascii="Arial" w:hAnsi="Arial" w:cs="Arial"/>
          <w:b/>
          <w:bCs/>
          <w:noProof/>
          <w:sz w:val="24"/>
          <w:szCs w:val="24"/>
          <w:lang w:eastAsia="pt-BR"/>
        </w:rPr>
      </w:pPr>
    </w:p>
    <w:p w14:paraId="304F805C" w14:textId="77777777" w:rsidR="009037A5" w:rsidRDefault="009037A5" w:rsidP="00093E2B">
      <w:pPr>
        <w:spacing w:after="0" w:line="360" w:lineRule="auto"/>
        <w:jc w:val="center"/>
        <w:rPr>
          <w:rFonts w:ascii="Arial" w:hAnsi="Arial" w:cs="Arial"/>
          <w:b/>
          <w:bCs/>
          <w:noProof/>
          <w:sz w:val="24"/>
          <w:szCs w:val="24"/>
          <w:lang w:eastAsia="pt-BR"/>
        </w:rPr>
      </w:pPr>
    </w:p>
    <w:p w14:paraId="06CAD690" w14:textId="77777777" w:rsidR="009037A5" w:rsidRDefault="009037A5" w:rsidP="00093E2B">
      <w:pPr>
        <w:spacing w:after="0" w:line="360" w:lineRule="auto"/>
        <w:jc w:val="center"/>
        <w:rPr>
          <w:rFonts w:ascii="Arial" w:hAnsi="Arial" w:cs="Arial"/>
          <w:b/>
          <w:bCs/>
          <w:noProof/>
          <w:sz w:val="24"/>
          <w:szCs w:val="24"/>
          <w:lang w:eastAsia="pt-BR"/>
        </w:rPr>
      </w:pPr>
    </w:p>
    <w:p w14:paraId="6DF99D38" w14:textId="4D65DCAC" w:rsidR="00B3014D" w:rsidRPr="009037A5" w:rsidRDefault="00093E2B" w:rsidP="009037A5">
      <w:pPr>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lastRenderedPageBreak/>
        <w:t>PERFIL DE FORNECEDORES</w:t>
      </w:r>
      <w:r w:rsidR="009037A5">
        <w:rPr>
          <w:rFonts w:ascii="Arial" w:hAnsi="Arial" w:cs="Arial"/>
          <w:b/>
          <w:bCs/>
          <w:noProof/>
          <w:sz w:val="24"/>
          <w:szCs w:val="24"/>
          <w:lang w:eastAsia="pt-BR"/>
        </w:rPr>
        <w:t xml:space="preserve"> </w:t>
      </w:r>
      <w:r w:rsidR="00204A8C" w:rsidRPr="003B6B90">
        <w:rPr>
          <w:rFonts w:ascii="Arial" w:hAnsi="Arial" w:cs="Arial"/>
          <w:b/>
          <w:bCs/>
          <w:noProof/>
          <w:sz w:val="24"/>
          <w:szCs w:val="24"/>
          <w:lang w:eastAsia="pt-BR"/>
        </w:rPr>
        <w:t>REDE HEMO</w:t>
      </w:r>
      <w:r w:rsidRPr="003B6B90">
        <w:rPr>
          <w:rFonts w:ascii="Arial" w:hAnsi="Arial" w:cs="Arial"/>
          <w:noProof/>
          <w:sz w:val="24"/>
          <w:szCs w:val="24"/>
          <w:lang w:eastAsia="pt-BR"/>
        </w:rPr>
        <w:t xml:space="preserve"> </w:t>
      </w:r>
    </w:p>
    <w:p w14:paraId="6117E2E3" w14:textId="608BDF0D" w:rsidR="00B3014D" w:rsidRDefault="00FE4E67" w:rsidP="00093E2B">
      <w:pPr>
        <w:spacing w:after="0" w:line="360" w:lineRule="auto"/>
        <w:jc w:val="center"/>
        <w:rPr>
          <w:noProof/>
          <w:lang w:eastAsia="pt-BR"/>
        </w:rPr>
      </w:pPr>
      <w:r>
        <w:rPr>
          <w:noProof/>
        </w:rPr>
        <w:drawing>
          <wp:inline distT="0" distB="0" distL="0" distR="0" wp14:anchorId="70F8E344" wp14:editId="4371C279">
            <wp:extent cx="6210935" cy="2402840"/>
            <wp:effectExtent l="38100" t="57150" r="56515" b="54610"/>
            <wp:docPr id="20" name="Gráfico 20">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4A4D6AF" w14:textId="7F1BC246" w:rsidR="00832D18" w:rsidRDefault="00832D18" w:rsidP="00440D3E">
      <w:pPr>
        <w:spacing w:after="0" w:line="360" w:lineRule="auto"/>
        <w:jc w:val="center"/>
        <w:rPr>
          <w:noProof/>
        </w:rPr>
      </w:pPr>
    </w:p>
    <w:p w14:paraId="33E4766E" w14:textId="6F0E7C93" w:rsidR="00373591" w:rsidRPr="00AC5FAD" w:rsidRDefault="007E0C40" w:rsidP="00984F29">
      <w:pPr>
        <w:spacing w:before="150" w:after="269" w:line="360" w:lineRule="auto"/>
        <w:jc w:val="both"/>
        <w:rPr>
          <w:rFonts w:ascii="Arial" w:eastAsia="Times New Roman" w:hAnsi="Arial" w:cs="Arial"/>
          <w:color w:val="000000"/>
          <w:lang w:eastAsia="pt-BR"/>
        </w:rPr>
      </w:pPr>
      <w:r w:rsidRPr="00DC550F">
        <w:rPr>
          <w:rFonts w:ascii="Arial" w:eastAsia="Times New Roman" w:hAnsi="Arial" w:cs="Arial"/>
          <w:b/>
          <w:lang w:eastAsia="pt-BR"/>
        </w:rPr>
        <w:t>An</w:t>
      </w:r>
      <w:r w:rsidR="00E82D35" w:rsidRPr="00DC550F">
        <w:rPr>
          <w:rFonts w:ascii="Arial" w:eastAsia="Times New Roman" w:hAnsi="Arial" w:cs="Arial"/>
          <w:b/>
          <w:lang w:eastAsia="pt-BR"/>
        </w:rPr>
        <w:t>á</w:t>
      </w:r>
      <w:r w:rsidRPr="00DC550F">
        <w:rPr>
          <w:rFonts w:ascii="Arial" w:eastAsia="Times New Roman" w:hAnsi="Arial" w:cs="Arial"/>
          <w:b/>
          <w:lang w:eastAsia="pt-BR"/>
        </w:rPr>
        <w:t>lise</w:t>
      </w:r>
      <w:r w:rsidR="005457FE" w:rsidRPr="00DC550F">
        <w:rPr>
          <w:rFonts w:ascii="Arial" w:eastAsia="Times New Roman" w:hAnsi="Arial" w:cs="Arial"/>
          <w:b/>
          <w:lang w:eastAsia="pt-BR"/>
        </w:rPr>
        <w:t xml:space="preserve"> Crític</w:t>
      </w:r>
      <w:r w:rsidR="005457FE" w:rsidRPr="00DC550F">
        <w:rPr>
          <w:rFonts w:ascii="Arial" w:hAnsi="Arial" w:cs="Arial"/>
          <w:b/>
        </w:rPr>
        <w:t>a</w:t>
      </w:r>
      <w:r w:rsidRPr="004365FC">
        <w:rPr>
          <w:rFonts w:ascii="Arial" w:hAnsi="Arial" w:cs="Arial"/>
        </w:rPr>
        <w:t>:</w:t>
      </w:r>
      <w:r w:rsidR="00B84015">
        <w:rPr>
          <w:rFonts w:ascii="Arial" w:hAnsi="Arial" w:cs="Arial"/>
        </w:rPr>
        <w:t xml:space="preserve"> </w:t>
      </w:r>
      <w:r w:rsidR="004365FC" w:rsidRPr="004365FC">
        <w:rPr>
          <w:rFonts w:ascii="Arial" w:hAnsi="Arial" w:cs="Arial"/>
        </w:rPr>
        <w:t xml:space="preserve">Nota-se que no mês de </w:t>
      </w:r>
      <w:r w:rsidR="00FE4E67">
        <w:rPr>
          <w:rFonts w:ascii="Arial" w:hAnsi="Arial" w:cs="Arial"/>
        </w:rPr>
        <w:t>dezembro</w:t>
      </w:r>
      <w:r w:rsidR="004365FC" w:rsidRPr="004365FC">
        <w:rPr>
          <w:rFonts w:ascii="Arial" w:hAnsi="Arial" w:cs="Arial"/>
        </w:rPr>
        <w:t xml:space="preserve">, </w:t>
      </w:r>
      <w:r w:rsidR="004365FC" w:rsidRPr="004F47ED">
        <w:rPr>
          <w:rFonts w:ascii="Arial" w:hAnsi="Arial" w:cs="Arial"/>
        </w:rPr>
        <w:t xml:space="preserve">houve </w:t>
      </w:r>
      <w:r w:rsidR="00B84015" w:rsidRPr="004F47ED">
        <w:rPr>
          <w:rFonts w:ascii="Arial" w:hAnsi="Arial" w:cs="Arial"/>
        </w:rPr>
        <w:t xml:space="preserve">um </w:t>
      </w:r>
      <w:r w:rsidR="00EF6F29" w:rsidRPr="004F47ED">
        <w:rPr>
          <w:rFonts w:ascii="Arial" w:hAnsi="Arial" w:cs="Arial"/>
        </w:rPr>
        <w:t>equilíbrio em relação ao mês</w:t>
      </w:r>
      <w:r w:rsidR="00671688">
        <w:rPr>
          <w:rFonts w:ascii="Arial" w:hAnsi="Arial" w:cs="Arial"/>
        </w:rPr>
        <w:t xml:space="preserve"> novembro</w:t>
      </w:r>
      <w:r w:rsidR="00407815" w:rsidRPr="004F47ED">
        <w:rPr>
          <w:rFonts w:ascii="Arial" w:hAnsi="Arial" w:cs="Arial"/>
        </w:rPr>
        <w:t xml:space="preserve">. Com a análise deste perfil os alimentos </w:t>
      </w:r>
      <w:proofErr w:type="spellStart"/>
      <w:r w:rsidR="00407815" w:rsidRPr="004F47ED">
        <w:rPr>
          <w:rFonts w:ascii="Arial" w:hAnsi="Arial" w:cs="Arial"/>
        </w:rPr>
        <w:t>pereciveis</w:t>
      </w:r>
      <w:proofErr w:type="spellEnd"/>
      <w:r w:rsidR="00407815" w:rsidRPr="004F47ED">
        <w:rPr>
          <w:rFonts w:ascii="Arial" w:hAnsi="Arial" w:cs="Arial"/>
        </w:rPr>
        <w:t xml:space="preserve"> são consumidos em menor quantidade e com um índice de desperdício menor ainda. O cardápio preparado para</w:t>
      </w:r>
      <w:r w:rsidR="00407815" w:rsidRPr="004365FC">
        <w:rPr>
          <w:rFonts w:ascii="Arial" w:hAnsi="Arial" w:cs="Arial"/>
        </w:rPr>
        <w:t xml:space="preserve"> os pacientes e doadores</w:t>
      </w:r>
      <w:r w:rsidR="004365FC">
        <w:rPr>
          <w:rFonts w:ascii="Arial" w:hAnsi="Arial" w:cs="Arial"/>
        </w:rPr>
        <w:t xml:space="preserve"> é variado e balanceado, correspondendo as necessidades nutricionais, </w:t>
      </w:r>
      <w:r w:rsidR="00407815" w:rsidRPr="004365FC">
        <w:rPr>
          <w:rFonts w:ascii="Arial" w:hAnsi="Arial" w:cs="Arial"/>
        </w:rPr>
        <w:t>garantindo assim a satisfação do cliente o baixo custo e mínimo desperdício</w:t>
      </w:r>
      <w:r w:rsidR="001B4816">
        <w:rPr>
          <w:rFonts w:ascii="Arial" w:eastAsia="Times New Roman" w:hAnsi="Arial" w:cs="Arial"/>
          <w:color w:val="000000"/>
          <w:lang w:eastAsia="pt-BR"/>
        </w:rPr>
        <w:t>.</w:t>
      </w:r>
    </w:p>
    <w:p w14:paraId="2177FC63" w14:textId="5BB83378" w:rsidR="0011359D" w:rsidRPr="00DF6F6E" w:rsidRDefault="00C13AFE" w:rsidP="00C13AFE">
      <w:pPr>
        <w:pStyle w:val="Ttulo1"/>
        <w:keepLines w:val="0"/>
        <w:numPr>
          <w:ilvl w:val="0"/>
          <w:numId w:val="44"/>
        </w:numPr>
        <w:spacing w:before="100" w:beforeAutospacing="1" w:line="360" w:lineRule="auto"/>
        <w:rPr>
          <w:rFonts w:cs="Arial"/>
          <w:b/>
          <w:bCs/>
          <w:color w:val="000000"/>
          <w:szCs w:val="24"/>
        </w:rPr>
      </w:pPr>
      <w:bookmarkStart w:id="106" w:name="_Toc94025548"/>
      <w:r>
        <w:rPr>
          <w:rFonts w:cs="Arial"/>
          <w:b/>
          <w:bCs/>
          <w:color w:val="000000"/>
          <w:szCs w:val="24"/>
        </w:rPr>
        <w:t>GERÊNCIA DE DESENVOLVIMENTO DE SEGURANÇA DO TRABALHADOR</w:t>
      </w:r>
      <w:bookmarkEnd w:id="106"/>
    </w:p>
    <w:p w14:paraId="796479E6" w14:textId="456CAD6A" w:rsidR="004E79D9" w:rsidRDefault="004E79D9" w:rsidP="004E79D9">
      <w:pPr>
        <w:rPr>
          <w:rFonts w:ascii="Arial Narrow" w:hAnsi="Arial Narrow" w:cs="Arial"/>
          <w:b/>
          <w:bCs/>
          <w:sz w:val="28"/>
          <w:szCs w:val="28"/>
        </w:rPr>
      </w:pPr>
    </w:p>
    <w:p w14:paraId="7195C13E" w14:textId="29FEA539" w:rsidR="001E28B0" w:rsidRDefault="00A614B6" w:rsidP="00CD1763">
      <w:pPr>
        <w:pStyle w:val="Ttulo2"/>
        <w:spacing w:line="360" w:lineRule="auto"/>
        <w:ind w:left="0"/>
        <w:jc w:val="both"/>
        <w:rPr>
          <w:rFonts w:cs="Arial"/>
          <w:sz w:val="22"/>
          <w:szCs w:val="22"/>
        </w:rPr>
      </w:pPr>
      <w:bookmarkStart w:id="107" w:name="_Toc94025549"/>
      <w:r>
        <w:rPr>
          <w:rFonts w:cs="Arial"/>
          <w:sz w:val="22"/>
          <w:szCs w:val="22"/>
        </w:rPr>
        <w:t>2</w:t>
      </w:r>
      <w:r w:rsidR="00807C36">
        <w:rPr>
          <w:rFonts w:cs="Arial"/>
          <w:sz w:val="22"/>
          <w:szCs w:val="22"/>
        </w:rPr>
        <w:t>5</w:t>
      </w:r>
      <w:r>
        <w:rPr>
          <w:rFonts w:cs="Arial"/>
          <w:sz w:val="22"/>
          <w:szCs w:val="22"/>
        </w:rPr>
        <w:t>.</w:t>
      </w:r>
      <w:r w:rsidRPr="003B6B90">
        <w:rPr>
          <w:rFonts w:cs="Arial"/>
          <w:szCs w:val="24"/>
        </w:rPr>
        <w:t xml:space="preserve">1 CONSOLIDADO DE EXAMES PERIÓDICOS REALIZADOS NA </w:t>
      </w:r>
      <w:r w:rsidR="00204A8C" w:rsidRPr="003B6B90">
        <w:rPr>
          <w:rFonts w:cs="Arial"/>
          <w:szCs w:val="24"/>
        </w:rPr>
        <w:t>REDE HEMO</w:t>
      </w:r>
      <w:r w:rsidRPr="003B6B90">
        <w:rPr>
          <w:rFonts w:cs="Arial"/>
          <w:szCs w:val="24"/>
        </w:rPr>
        <w:t>.</w:t>
      </w:r>
      <w:bookmarkEnd w:id="107"/>
    </w:p>
    <w:p w14:paraId="23E1EADC" w14:textId="77777777" w:rsidR="00625E6F" w:rsidRDefault="00625E6F" w:rsidP="004E79D9">
      <w:pPr>
        <w:rPr>
          <w:rFonts w:ascii="Arial" w:eastAsia="Times New Roman" w:hAnsi="Arial" w:cs="Arial"/>
          <w:b/>
          <w:sz w:val="24"/>
          <w:szCs w:val="24"/>
          <w:lang w:eastAsia="pt-BR"/>
        </w:rPr>
      </w:pPr>
    </w:p>
    <w:tbl>
      <w:tblPr>
        <w:tblW w:w="9775" w:type="dxa"/>
        <w:tblInd w:w="-152" w:type="dxa"/>
        <w:tblCellMar>
          <w:left w:w="70" w:type="dxa"/>
          <w:right w:w="70" w:type="dxa"/>
        </w:tblCellMar>
        <w:tblLook w:val="04A0" w:firstRow="1" w:lastRow="0" w:firstColumn="1" w:lastColumn="0" w:noHBand="0" w:noVBand="1"/>
      </w:tblPr>
      <w:tblGrid>
        <w:gridCol w:w="1681"/>
        <w:gridCol w:w="669"/>
        <w:gridCol w:w="669"/>
        <w:gridCol w:w="706"/>
        <w:gridCol w:w="669"/>
        <w:gridCol w:w="683"/>
        <w:gridCol w:w="679"/>
        <w:gridCol w:w="621"/>
        <w:gridCol w:w="707"/>
        <w:gridCol w:w="640"/>
        <w:gridCol w:w="669"/>
        <w:gridCol w:w="698"/>
        <w:gridCol w:w="684"/>
      </w:tblGrid>
      <w:tr w:rsidR="00080161" w:rsidRPr="006B5566" w14:paraId="730F5A51" w14:textId="77777777" w:rsidTr="00DE4CBE">
        <w:trPr>
          <w:trHeight w:val="257"/>
        </w:trPr>
        <w:tc>
          <w:tcPr>
            <w:tcW w:w="977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A9F92D2"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7947C6">
              <w:rPr>
                <w:rFonts w:ascii="Arial Narrow" w:eastAsia="Times New Roman" w:hAnsi="Arial Narrow" w:cs="Calibri"/>
                <w:b/>
                <w:bCs/>
                <w:color w:val="000000"/>
                <w:lang w:eastAsia="pt-BR"/>
              </w:rPr>
              <w:t xml:space="preserve"> - 2021</w:t>
            </w:r>
          </w:p>
        </w:tc>
      </w:tr>
      <w:tr w:rsidR="00B041D2" w:rsidRPr="006B5566" w14:paraId="42521972" w14:textId="77777777" w:rsidTr="00DE4CBE">
        <w:trPr>
          <w:trHeight w:val="257"/>
        </w:trPr>
        <w:tc>
          <w:tcPr>
            <w:tcW w:w="1681"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69"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6"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3"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21"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B041D2" w:rsidRPr="006B5566" w14:paraId="771CBD2C" w14:textId="77777777" w:rsidTr="00DE4CBE">
        <w:trPr>
          <w:trHeight w:val="257"/>
        </w:trPr>
        <w:tc>
          <w:tcPr>
            <w:tcW w:w="168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5596C4CD"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7D30D782"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p>
        </w:tc>
        <w:tc>
          <w:tcPr>
            <w:tcW w:w="706"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0F86073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42A0692F"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p>
        </w:tc>
        <w:tc>
          <w:tcPr>
            <w:tcW w:w="683"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49BDA59F"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0F1D30C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Jun</w:t>
            </w:r>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44077981"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w:t>
            </w:r>
          </w:p>
        </w:tc>
        <w:tc>
          <w:tcPr>
            <w:tcW w:w="70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73C40F70"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Ago</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14240A4A"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09AB91BE"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2CB6047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Nov</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1800E54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w:t>
            </w:r>
          </w:p>
        </w:tc>
      </w:tr>
      <w:tr w:rsidR="00B041D2" w:rsidRPr="006B5566" w14:paraId="488AD8A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69" w:type="dxa"/>
            <w:tcBorders>
              <w:top w:val="nil"/>
              <w:left w:val="nil"/>
              <w:bottom w:val="single" w:sz="4" w:space="0" w:color="auto"/>
              <w:right w:val="single" w:sz="8" w:space="0" w:color="000000"/>
            </w:tcBorders>
            <w:shd w:val="clear" w:color="000000" w:fill="FFFFFF"/>
            <w:noWrap/>
            <w:vAlign w:val="center"/>
            <w:hideMark/>
          </w:tcPr>
          <w:p w14:paraId="18CD6C58" w14:textId="4C9D3326" w:rsidR="00080161" w:rsidRPr="0082463E" w:rsidRDefault="00080161"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hideMark/>
          </w:tcPr>
          <w:p w14:paraId="1BC229B6" w14:textId="45C00DEC" w:rsidR="00080161"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hideMark/>
          </w:tcPr>
          <w:p w14:paraId="02C6F85F" w14:textId="73E2FDC2" w:rsidR="00080161"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hideMark/>
          </w:tcPr>
          <w:p w14:paraId="26331268" w14:textId="662DF250" w:rsidR="00080161"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hideMark/>
          </w:tcPr>
          <w:p w14:paraId="1055D49C" w14:textId="0BB5C434" w:rsidR="00080161"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hideMark/>
          </w:tcPr>
          <w:p w14:paraId="47CA3153" w14:textId="3ABC070E" w:rsidR="00080161"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080161" w:rsidRPr="0082463E">
              <w:rPr>
                <w:rFonts w:ascii="Arial Narrow" w:eastAsia="Times New Roman" w:hAnsi="Arial Narrow" w:cs="Calibri"/>
                <w:color w:val="000000"/>
                <w:lang w:eastAsia="pt-BR"/>
              </w:rPr>
              <w:t> </w:t>
            </w:r>
          </w:p>
        </w:tc>
        <w:tc>
          <w:tcPr>
            <w:tcW w:w="621" w:type="dxa"/>
            <w:tcBorders>
              <w:top w:val="nil"/>
              <w:left w:val="nil"/>
              <w:bottom w:val="single" w:sz="4" w:space="0" w:color="auto"/>
              <w:right w:val="single" w:sz="8" w:space="0" w:color="000000"/>
            </w:tcBorders>
            <w:shd w:val="clear" w:color="000000" w:fill="FFFFFF"/>
            <w:noWrap/>
            <w:vAlign w:val="center"/>
            <w:hideMark/>
          </w:tcPr>
          <w:p w14:paraId="32D31006" w14:textId="35E730B3" w:rsidR="00080161"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r w:rsidR="00080161" w:rsidRPr="0082463E">
              <w:rPr>
                <w:rFonts w:ascii="Arial Narrow" w:eastAsia="Times New Roman" w:hAnsi="Arial Narrow" w:cs="Calibri"/>
                <w:color w:val="000000"/>
                <w:lang w:eastAsia="pt-BR"/>
              </w:rPr>
              <w:t> </w:t>
            </w:r>
          </w:p>
        </w:tc>
        <w:tc>
          <w:tcPr>
            <w:tcW w:w="707" w:type="dxa"/>
            <w:tcBorders>
              <w:top w:val="nil"/>
              <w:left w:val="nil"/>
              <w:bottom w:val="single" w:sz="4" w:space="0" w:color="auto"/>
              <w:right w:val="single" w:sz="8" w:space="0" w:color="000000"/>
            </w:tcBorders>
            <w:shd w:val="clear" w:color="000000" w:fill="FFFFFF"/>
            <w:noWrap/>
            <w:vAlign w:val="center"/>
            <w:hideMark/>
          </w:tcPr>
          <w:p w14:paraId="661A8BF8" w14:textId="52329E99" w:rsidR="00080161"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080161" w:rsidRPr="0082463E">
              <w:rPr>
                <w:rFonts w:ascii="Arial Narrow" w:eastAsia="Times New Roman" w:hAnsi="Arial Narrow" w:cs="Calibri"/>
                <w:color w:val="000000"/>
                <w:lang w:eastAsia="pt-BR"/>
              </w:rPr>
              <w:t> </w:t>
            </w:r>
          </w:p>
        </w:tc>
        <w:tc>
          <w:tcPr>
            <w:tcW w:w="640" w:type="dxa"/>
            <w:tcBorders>
              <w:top w:val="nil"/>
              <w:left w:val="nil"/>
              <w:bottom w:val="single" w:sz="4" w:space="0" w:color="auto"/>
              <w:right w:val="single" w:sz="8" w:space="0" w:color="000000"/>
            </w:tcBorders>
            <w:shd w:val="clear" w:color="000000" w:fill="FFFFFF"/>
            <w:noWrap/>
            <w:vAlign w:val="center"/>
            <w:hideMark/>
          </w:tcPr>
          <w:p w14:paraId="2378A879" w14:textId="2F4A3936" w:rsidR="00080161"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80161"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66E3FBB4" w14:textId="5DA8F272"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B041D2">
              <w:rPr>
                <w:rFonts w:ascii="Arial Narrow" w:eastAsia="Times New Roman" w:hAnsi="Arial Narrow" w:cs="Calibri"/>
                <w:color w:val="000000"/>
                <w:lang w:eastAsia="pt-BR"/>
              </w:rPr>
              <w:t>02</w:t>
            </w:r>
          </w:p>
        </w:tc>
        <w:tc>
          <w:tcPr>
            <w:tcW w:w="698" w:type="dxa"/>
            <w:tcBorders>
              <w:top w:val="nil"/>
              <w:left w:val="nil"/>
              <w:bottom w:val="single" w:sz="4" w:space="0" w:color="auto"/>
              <w:right w:val="single" w:sz="8" w:space="0" w:color="000000"/>
            </w:tcBorders>
            <w:shd w:val="clear" w:color="000000" w:fill="FFFFFF"/>
            <w:noWrap/>
            <w:vAlign w:val="center"/>
            <w:hideMark/>
          </w:tcPr>
          <w:p w14:paraId="533C08BF" w14:textId="220782C0" w:rsidR="00080161" w:rsidRPr="0082463E" w:rsidRDefault="006E701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r w:rsidR="00080161"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12877DB" w14:textId="0BD70C9D" w:rsidR="00080161" w:rsidRPr="0082463E" w:rsidRDefault="006F3D4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r w:rsidR="00080161" w:rsidRPr="0082463E">
              <w:rPr>
                <w:rFonts w:ascii="Arial Narrow" w:eastAsia="Times New Roman" w:hAnsi="Arial Narrow" w:cs="Calibri"/>
                <w:color w:val="000000"/>
                <w:lang w:eastAsia="pt-BR"/>
              </w:rPr>
              <w:t> </w:t>
            </w:r>
          </w:p>
        </w:tc>
      </w:tr>
      <w:tr w:rsidR="00B041D2" w:rsidRPr="006B5566" w14:paraId="7904721C"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69"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tcPr>
          <w:p w14:paraId="07BB1AC3" w14:textId="5E3899E8"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tcPr>
          <w:p w14:paraId="2FFE6031" w14:textId="11ABF0B6"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tcPr>
          <w:p w14:paraId="4CBCF7DD" w14:textId="493EE560" w:rsidR="004A64C4"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tcPr>
          <w:p w14:paraId="087DBEBE" w14:textId="5A677588"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21" w:type="dxa"/>
            <w:tcBorders>
              <w:top w:val="nil"/>
              <w:left w:val="nil"/>
              <w:bottom w:val="single" w:sz="4" w:space="0" w:color="auto"/>
              <w:right w:val="single" w:sz="8" w:space="0" w:color="000000"/>
            </w:tcBorders>
            <w:shd w:val="clear" w:color="000000" w:fill="FFFFFF"/>
            <w:noWrap/>
            <w:vAlign w:val="center"/>
          </w:tcPr>
          <w:p w14:paraId="5B0B3040" w14:textId="01440E2F"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07" w:type="dxa"/>
            <w:tcBorders>
              <w:top w:val="nil"/>
              <w:left w:val="nil"/>
              <w:bottom w:val="single" w:sz="4" w:space="0" w:color="auto"/>
              <w:right w:val="single" w:sz="8" w:space="0" w:color="000000"/>
            </w:tcBorders>
            <w:shd w:val="clear" w:color="000000" w:fill="FFFFFF"/>
            <w:noWrap/>
            <w:vAlign w:val="center"/>
          </w:tcPr>
          <w:p w14:paraId="5746EE0D" w14:textId="6853F66B"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40" w:type="dxa"/>
            <w:tcBorders>
              <w:top w:val="nil"/>
              <w:left w:val="nil"/>
              <w:bottom w:val="single" w:sz="4" w:space="0" w:color="auto"/>
              <w:right w:val="single" w:sz="8" w:space="0" w:color="000000"/>
            </w:tcBorders>
            <w:shd w:val="clear" w:color="000000" w:fill="FFFFFF"/>
            <w:noWrap/>
            <w:vAlign w:val="center"/>
          </w:tcPr>
          <w:p w14:paraId="57274AA7" w14:textId="7FF2FE28"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69" w:type="dxa"/>
            <w:tcBorders>
              <w:top w:val="nil"/>
              <w:left w:val="nil"/>
              <w:bottom w:val="single" w:sz="4" w:space="0" w:color="auto"/>
              <w:right w:val="single" w:sz="8" w:space="0" w:color="000000"/>
            </w:tcBorders>
            <w:shd w:val="clear" w:color="000000" w:fill="FFFFFF"/>
            <w:noWrap/>
            <w:vAlign w:val="center"/>
          </w:tcPr>
          <w:p w14:paraId="1967D205" w14:textId="38280B24"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02</w:t>
            </w:r>
          </w:p>
        </w:tc>
        <w:tc>
          <w:tcPr>
            <w:tcW w:w="698" w:type="dxa"/>
            <w:tcBorders>
              <w:top w:val="nil"/>
              <w:left w:val="nil"/>
              <w:bottom w:val="single" w:sz="4" w:space="0" w:color="auto"/>
              <w:right w:val="single" w:sz="8" w:space="0" w:color="000000"/>
            </w:tcBorders>
            <w:shd w:val="clear" w:color="000000" w:fill="FFFFFF"/>
            <w:noWrap/>
            <w:vAlign w:val="center"/>
          </w:tcPr>
          <w:p w14:paraId="3EF0CC21" w14:textId="634631DF" w:rsidR="004A64C4" w:rsidRPr="0082463E" w:rsidRDefault="006E701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79" w:type="dxa"/>
            <w:tcBorders>
              <w:top w:val="nil"/>
              <w:left w:val="nil"/>
              <w:bottom w:val="single" w:sz="4" w:space="0" w:color="auto"/>
              <w:right w:val="single" w:sz="8" w:space="0" w:color="000000"/>
            </w:tcBorders>
            <w:shd w:val="clear" w:color="000000" w:fill="FFFFFF"/>
            <w:noWrap/>
            <w:vAlign w:val="center"/>
          </w:tcPr>
          <w:p w14:paraId="36D3DE50" w14:textId="5CAB1BF8" w:rsidR="004A64C4" w:rsidRPr="0082463E" w:rsidRDefault="006F3D4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r>
      <w:tr w:rsidR="00B041D2" w:rsidRPr="006B5566" w14:paraId="05E61DE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69"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6" w:type="dxa"/>
            <w:tcBorders>
              <w:top w:val="nil"/>
              <w:left w:val="nil"/>
              <w:bottom w:val="single" w:sz="4" w:space="0" w:color="auto"/>
              <w:right w:val="single" w:sz="8" w:space="0" w:color="000000"/>
            </w:tcBorders>
            <w:shd w:val="clear" w:color="000000" w:fill="FFFFFF"/>
            <w:noWrap/>
            <w:vAlign w:val="center"/>
          </w:tcPr>
          <w:p w14:paraId="6BC5AAC0" w14:textId="3063E147"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193482A3" w14:textId="12C36BFA"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3" w:type="dxa"/>
            <w:tcBorders>
              <w:top w:val="nil"/>
              <w:left w:val="nil"/>
              <w:bottom w:val="single" w:sz="4" w:space="0" w:color="auto"/>
              <w:right w:val="single" w:sz="8" w:space="0" w:color="000000"/>
            </w:tcBorders>
            <w:shd w:val="clear" w:color="000000" w:fill="FFFFFF"/>
            <w:noWrap/>
            <w:vAlign w:val="center"/>
          </w:tcPr>
          <w:p w14:paraId="0E846209" w14:textId="2D769434" w:rsidR="004A64C4" w:rsidRPr="0082463E" w:rsidRDefault="00F4190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07B1BD4D" w14:textId="183E3EDD"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1" w:type="dxa"/>
            <w:tcBorders>
              <w:top w:val="nil"/>
              <w:left w:val="nil"/>
              <w:bottom w:val="single" w:sz="4" w:space="0" w:color="auto"/>
              <w:right w:val="single" w:sz="8" w:space="0" w:color="000000"/>
            </w:tcBorders>
            <w:shd w:val="clear" w:color="000000" w:fill="FFFFFF"/>
            <w:noWrap/>
            <w:vAlign w:val="center"/>
          </w:tcPr>
          <w:p w14:paraId="48B7F822" w14:textId="59E189C4"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7" w:type="dxa"/>
            <w:tcBorders>
              <w:top w:val="nil"/>
              <w:left w:val="nil"/>
              <w:bottom w:val="single" w:sz="4" w:space="0" w:color="auto"/>
              <w:right w:val="single" w:sz="8" w:space="0" w:color="000000"/>
            </w:tcBorders>
            <w:shd w:val="clear" w:color="000000" w:fill="FFFFFF"/>
            <w:noWrap/>
            <w:vAlign w:val="center"/>
          </w:tcPr>
          <w:p w14:paraId="54B6FCED" w14:textId="5E390B94"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40" w:type="dxa"/>
            <w:tcBorders>
              <w:top w:val="nil"/>
              <w:left w:val="nil"/>
              <w:bottom w:val="single" w:sz="4" w:space="0" w:color="auto"/>
              <w:right w:val="single" w:sz="8" w:space="0" w:color="000000"/>
            </w:tcBorders>
            <w:shd w:val="clear" w:color="000000" w:fill="FFFFFF"/>
            <w:noWrap/>
            <w:vAlign w:val="center"/>
          </w:tcPr>
          <w:p w14:paraId="0B12025E" w14:textId="0784F71F"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4CF183B3" w14:textId="39EAD803"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98" w:type="dxa"/>
            <w:tcBorders>
              <w:top w:val="nil"/>
              <w:left w:val="nil"/>
              <w:bottom w:val="single" w:sz="4" w:space="0" w:color="auto"/>
              <w:right w:val="single" w:sz="8" w:space="0" w:color="000000"/>
            </w:tcBorders>
            <w:shd w:val="clear" w:color="000000" w:fill="FFFFFF"/>
            <w:noWrap/>
            <w:vAlign w:val="center"/>
          </w:tcPr>
          <w:p w14:paraId="685642AA" w14:textId="0661CE3A" w:rsidR="004A64C4" w:rsidRPr="0082463E" w:rsidRDefault="006E701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50486F64" w14:textId="3D6CE1AE" w:rsidR="004A64C4" w:rsidRPr="0082463E" w:rsidRDefault="006F3D4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r>
      <w:tr w:rsidR="00080161" w:rsidRPr="006B5566" w14:paraId="66C10EF7" w14:textId="77777777" w:rsidTr="00DE4CBE">
        <w:trPr>
          <w:trHeight w:val="406"/>
        </w:trPr>
        <w:tc>
          <w:tcPr>
            <w:tcW w:w="9775"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13CCE5DC" w14:textId="3B1BFEFB" w:rsidR="00F95CD1" w:rsidRDefault="00F95CD1" w:rsidP="004E79D9">
      <w:pPr>
        <w:rPr>
          <w:rFonts w:ascii="Arial" w:eastAsia="Times New Roman" w:hAnsi="Arial" w:cs="Arial"/>
          <w:b/>
          <w:sz w:val="24"/>
          <w:szCs w:val="24"/>
          <w:lang w:eastAsia="pt-BR"/>
        </w:rPr>
      </w:pPr>
    </w:p>
    <w:p w14:paraId="39C7BBD5" w14:textId="161938A7" w:rsidR="003D65DB" w:rsidRPr="003B6B90" w:rsidRDefault="00DF6F6E" w:rsidP="003B6B90">
      <w:pPr>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t xml:space="preserve">QUANTITATIVO DE COLABORADORES ENCAMINHADOS PARA REALIZAÇÃO DE EXAMES PERIÓDICOS </w:t>
      </w:r>
      <w:r w:rsidR="00204A8C" w:rsidRPr="003B6B90">
        <w:rPr>
          <w:rFonts w:ascii="Arial" w:hAnsi="Arial" w:cs="Arial"/>
          <w:b/>
          <w:bCs/>
          <w:noProof/>
          <w:sz w:val="24"/>
          <w:szCs w:val="24"/>
          <w:lang w:eastAsia="pt-BR"/>
        </w:rPr>
        <w:t>REDE HEMO</w:t>
      </w:r>
    </w:p>
    <w:p w14:paraId="342A6AF1" w14:textId="16BBB6F7" w:rsidR="001B4816" w:rsidRPr="003B6B90" w:rsidRDefault="001B4816" w:rsidP="003D65DB">
      <w:pPr>
        <w:spacing w:after="0" w:line="360" w:lineRule="auto"/>
        <w:jc w:val="center"/>
        <w:rPr>
          <w:noProof/>
        </w:rPr>
      </w:pPr>
    </w:p>
    <w:p w14:paraId="63BF2BFD" w14:textId="03786ED0" w:rsidR="006E701F" w:rsidRPr="00CD1763" w:rsidRDefault="00086040" w:rsidP="00086040">
      <w:pPr>
        <w:spacing w:after="0" w:line="360" w:lineRule="auto"/>
        <w:jc w:val="center"/>
        <w:rPr>
          <w:rFonts w:ascii="Arial" w:hAnsi="Arial" w:cs="Arial"/>
          <w:b/>
          <w:bCs/>
          <w:noProof/>
          <w:sz w:val="18"/>
          <w:szCs w:val="18"/>
          <w:lang w:eastAsia="pt-BR"/>
        </w:rPr>
      </w:pPr>
      <w:r>
        <w:rPr>
          <w:noProof/>
        </w:rPr>
        <w:lastRenderedPageBreak/>
        <w:drawing>
          <wp:inline distT="0" distB="0" distL="0" distR="0" wp14:anchorId="51DEAD71" wp14:editId="2EE953F1">
            <wp:extent cx="6210935" cy="2314575"/>
            <wp:effectExtent l="38100" t="57150" r="56515" b="47625"/>
            <wp:docPr id="154" name="Gráfico 154">
              <a:extLst xmlns:a="http://schemas.openxmlformats.org/drawingml/2006/main">
                <a:ext uri="{FF2B5EF4-FFF2-40B4-BE49-F238E27FC236}">
                  <a16:creationId xmlns:a16="http://schemas.microsoft.com/office/drawing/2014/main" id="{9AF6B5C3-E8BE-4F11-917B-2F84105C8B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9E553B1" w14:textId="39FB1499" w:rsidR="00D2667C" w:rsidRDefault="00B95098" w:rsidP="00BC5BC7">
      <w:pPr>
        <w:spacing w:before="100" w:beforeAutospacing="1" w:after="0" w:line="360" w:lineRule="auto"/>
        <w:jc w:val="both"/>
        <w:rPr>
          <w:rFonts w:ascii="Arial" w:eastAsia="Times New Roman" w:hAnsi="Arial" w:cs="Arial"/>
          <w:lang w:eastAsia="pt-BR"/>
        </w:rPr>
      </w:pPr>
      <w:r>
        <w:rPr>
          <w:rFonts w:ascii="Arial" w:eastAsia="Times New Roman" w:hAnsi="Arial" w:cs="Arial"/>
          <w:b/>
          <w:sz w:val="24"/>
          <w:szCs w:val="24"/>
          <w:lang w:eastAsia="pt-BR"/>
        </w:rPr>
        <w:t xml:space="preserve">Análise </w:t>
      </w:r>
      <w:proofErr w:type="spellStart"/>
      <w:r>
        <w:rPr>
          <w:rFonts w:ascii="Arial" w:eastAsia="Times New Roman" w:hAnsi="Arial" w:cs="Arial"/>
          <w:b/>
          <w:sz w:val="24"/>
          <w:szCs w:val="24"/>
          <w:lang w:eastAsia="pt-BR"/>
        </w:rPr>
        <w:t>critica</w:t>
      </w:r>
      <w:proofErr w:type="spellEnd"/>
      <w:r>
        <w:rPr>
          <w:rFonts w:ascii="Arial" w:eastAsia="Times New Roman" w:hAnsi="Arial" w:cs="Arial"/>
          <w:b/>
          <w:sz w:val="24"/>
          <w:szCs w:val="24"/>
          <w:lang w:eastAsia="pt-BR"/>
        </w:rPr>
        <w:t xml:space="preserve">: </w:t>
      </w:r>
      <w:r w:rsidRPr="00B95098">
        <w:rPr>
          <w:rFonts w:ascii="Arial" w:eastAsia="Times New Roman" w:hAnsi="Arial" w:cs="Arial"/>
          <w:lang w:eastAsia="pt-BR"/>
        </w:rPr>
        <w:t xml:space="preserve">Em </w:t>
      </w:r>
      <w:r w:rsidR="00086040">
        <w:rPr>
          <w:rFonts w:ascii="Arial" w:eastAsia="Times New Roman" w:hAnsi="Arial" w:cs="Arial"/>
          <w:lang w:eastAsia="pt-BR"/>
        </w:rPr>
        <w:t>dezembro</w:t>
      </w:r>
      <w:r w:rsidRPr="00B95098">
        <w:rPr>
          <w:rFonts w:ascii="Arial" w:eastAsia="Times New Roman" w:hAnsi="Arial" w:cs="Arial"/>
          <w:lang w:eastAsia="pt-BR"/>
        </w:rPr>
        <w:t xml:space="preserve"> de 2021 tivemos </w:t>
      </w:r>
      <w:r w:rsidR="00086040">
        <w:rPr>
          <w:rFonts w:ascii="Arial" w:eastAsia="Times New Roman" w:hAnsi="Arial" w:cs="Arial"/>
          <w:lang w:eastAsia="pt-BR"/>
        </w:rPr>
        <w:t>19</w:t>
      </w:r>
      <w:r w:rsidRPr="00B95098">
        <w:rPr>
          <w:rFonts w:ascii="Arial" w:eastAsia="Times New Roman" w:hAnsi="Arial" w:cs="Arial"/>
          <w:lang w:eastAsia="pt-BR"/>
        </w:rPr>
        <w:t xml:space="preserve"> encaminhamentos para realização de exames periódicos </w:t>
      </w:r>
      <w:r w:rsidR="0095608F">
        <w:rPr>
          <w:rFonts w:ascii="Arial" w:eastAsia="Times New Roman" w:hAnsi="Arial" w:cs="Arial"/>
          <w:lang w:eastAsia="pt-BR"/>
        </w:rPr>
        <w:t xml:space="preserve">na </w:t>
      </w:r>
      <w:r w:rsidR="00204A8C">
        <w:rPr>
          <w:rFonts w:ascii="Arial" w:eastAsia="Times New Roman" w:hAnsi="Arial" w:cs="Arial"/>
          <w:lang w:eastAsia="pt-BR"/>
        </w:rPr>
        <w:t>Rede HEMO</w:t>
      </w:r>
      <w:r w:rsidR="0095608F" w:rsidRPr="00C2202C">
        <w:rPr>
          <w:rFonts w:ascii="Arial" w:eastAsia="Times New Roman" w:hAnsi="Arial" w:cs="Arial"/>
          <w:lang w:eastAsia="pt-BR"/>
        </w:rPr>
        <w:t xml:space="preserve">. </w:t>
      </w:r>
      <w:r w:rsidR="0095608F">
        <w:rPr>
          <w:rFonts w:ascii="Arial" w:eastAsia="Times New Roman" w:hAnsi="Arial" w:cs="Arial"/>
          <w:lang w:eastAsia="pt-BR"/>
        </w:rPr>
        <w:t>Objetivando 100% de percentual de alcance quando relacionado exames programados com realizados.</w:t>
      </w:r>
    </w:p>
    <w:p w14:paraId="108AE68A" w14:textId="77777777" w:rsidR="00D2667C" w:rsidRPr="00BC5BC7" w:rsidRDefault="00D2667C" w:rsidP="00BC5BC7">
      <w:pPr>
        <w:spacing w:before="100" w:beforeAutospacing="1" w:after="0" w:line="360" w:lineRule="auto"/>
        <w:jc w:val="both"/>
        <w:rPr>
          <w:rFonts w:ascii="Times New Roman" w:eastAsia="Times New Roman" w:hAnsi="Times New Roman" w:cs="Times New Roman"/>
          <w:lang w:eastAsia="pt-BR"/>
        </w:rPr>
      </w:pPr>
    </w:p>
    <w:p w14:paraId="02BF4EF9" w14:textId="02AAE887" w:rsidR="002E0F60" w:rsidRPr="003B6B90" w:rsidRDefault="00A614B6" w:rsidP="00840AF2">
      <w:pPr>
        <w:pStyle w:val="Ttulo2"/>
        <w:spacing w:line="360" w:lineRule="auto"/>
        <w:ind w:left="0"/>
        <w:jc w:val="both"/>
        <w:rPr>
          <w:rFonts w:cs="Arial"/>
          <w:szCs w:val="24"/>
        </w:rPr>
      </w:pPr>
      <w:bookmarkStart w:id="108" w:name="_Toc94025550"/>
      <w:r w:rsidRPr="003B6B90">
        <w:rPr>
          <w:rFonts w:cs="Arial"/>
          <w:szCs w:val="24"/>
        </w:rPr>
        <w:t>2</w:t>
      </w:r>
      <w:r w:rsidR="00807C36" w:rsidRPr="003B6B90">
        <w:rPr>
          <w:rFonts w:cs="Arial"/>
          <w:szCs w:val="24"/>
        </w:rPr>
        <w:t>5</w:t>
      </w:r>
      <w:r w:rsidRPr="003B6B90">
        <w:rPr>
          <w:rFonts w:cs="Arial"/>
          <w:szCs w:val="24"/>
        </w:rPr>
        <w:t xml:space="preserve">.2 CONSOLIDADO DE ACIDENTES DE TRABALHO OCORRIDOS NA </w:t>
      </w:r>
      <w:r w:rsidR="00204A8C" w:rsidRPr="003B6B90">
        <w:rPr>
          <w:rFonts w:cs="Arial"/>
          <w:szCs w:val="24"/>
        </w:rPr>
        <w:t>REDE HEMO</w:t>
      </w:r>
      <w:r w:rsidRPr="003B6B90">
        <w:rPr>
          <w:rFonts w:cs="Arial"/>
          <w:szCs w:val="24"/>
        </w:rPr>
        <w:t>.</w:t>
      </w:r>
      <w:bookmarkEnd w:id="108"/>
    </w:p>
    <w:p w14:paraId="7DFCE9FD" w14:textId="77777777" w:rsidR="002E0F60" w:rsidRPr="002E0F60" w:rsidRDefault="002E0F60" w:rsidP="002E0F60">
      <w:pPr>
        <w:pStyle w:val="Standard"/>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56C5E50B" w:rsidR="00586AB6" w:rsidRPr="006B5566" w:rsidRDefault="00586AB6" w:rsidP="0095608F">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0095608F">
              <w:rPr>
                <w:rFonts w:ascii="Arial Narrow" w:eastAsia="Times New Roman" w:hAnsi="Arial Narrow" w:cs="Calibri"/>
                <w:b/>
                <w:bCs/>
                <w:color w:val="000000"/>
                <w:lang w:eastAsia="pt-BR"/>
              </w:rPr>
              <w:t xml:space="preserve">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95608F">
              <w:rPr>
                <w:rFonts w:ascii="Arial Narrow" w:eastAsia="Times New Roman" w:hAnsi="Arial Narrow" w:cs="Calibri"/>
                <w:b/>
                <w:bCs/>
                <w:color w:val="000000"/>
                <w:lang w:eastAsia="pt-BR"/>
              </w:rPr>
              <w:t xml:space="preserve"> - </w:t>
            </w:r>
            <w:r w:rsidRPr="006B5566">
              <w:rPr>
                <w:rFonts w:ascii="Arial Narrow" w:eastAsia="Times New Roman" w:hAnsi="Arial Narrow" w:cs="Calibri"/>
                <w:b/>
                <w:bCs/>
                <w:color w:val="000000"/>
                <w:lang w:eastAsia="pt-BR"/>
              </w:rPr>
              <w:t>2021</w:t>
            </w:r>
          </w:p>
        </w:tc>
      </w:tr>
      <w:tr w:rsidR="00586AB6" w:rsidRPr="006B5566" w14:paraId="13F071A6" w14:textId="77777777" w:rsidTr="005223BE">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223BE">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jan</w:t>
            </w:r>
            <w:proofErr w:type="spellEnd"/>
            <w:r w:rsidRPr="0012359E">
              <w:rPr>
                <w:rFonts w:ascii="Arial Narrow" w:eastAsia="Times New Roman" w:hAnsi="Arial Narrow" w:cs="Calibri"/>
                <w:b/>
                <w:bCs/>
                <w:color w:val="000000"/>
                <w:sz w:val="20"/>
                <w:szCs w:val="20"/>
                <w:lang w:eastAsia="pt-BR"/>
              </w:rPr>
              <w:t>/21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fev</w:t>
            </w:r>
            <w:proofErr w:type="spellEnd"/>
            <w:r w:rsidRPr="0012359E">
              <w:rPr>
                <w:rFonts w:ascii="Arial Narrow" w:eastAsia="Times New Roman" w:hAnsi="Arial Narrow" w:cs="Calibri"/>
                <w:b/>
                <w:bCs/>
                <w:color w:val="000000"/>
                <w:sz w:val="20"/>
                <w:szCs w:val="20"/>
                <w:lang w:eastAsia="pt-BR"/>
              </w:rPr>
              <w:t>/21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abr</w:t>
            </w:r>
            <w:proofErr w:type="spellEnd"/>
            <w:r w:rsidRPr="0012359E">
              <w:rPr>
                <w:rFonts w:ascii="Arial Narrow" w:eastAsia="Times New Roman" w:hAnsi="Arial Narrow" w:cs="Calibri"/>
                <w:b/>
                <w:bCs/>
                <w:color w:val="000000"/>
                <w:sz w:val="20"/>
                <w:szCs w:val="20"/>
                <w:lang w:eastAsia="pt-BR"/>
              </w:rPr>
              <w: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mai</w:t>
            </w:r>
            <w:proofErr w:type="spellEnd"/>
            <w:r w:rsidRPr="0012359E">
              <w:rPr>
                <w:rFonts w:ascii="Arial Narrow" w:eastAsia="Times New Roman" w:hAnsi="Arial Narrow" w:cs="Calibri"/>
                <w:b/>
                <w:bCs/>
                <w:color w:val="000000"/>
                <w:sz w:val="20"/>
                <w:szCs w:val="20"/>
                <w:lang w:eastAsia="pt-BR"/>
              </w:rPr>
              <w:t>/21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jun</w:t>
            </w:r>
            <w:proofErr w:type="spellEnd"/>
            <w:r w:rsidRPr="0012359E">
              <w:rPr>
                <w:rFonts w:ascii="Arial Narrow" w:eastAsia="Times New Roman" w:hAnsi="Arial Narrow" w:cs="Calibri"/>
                <w:b/>
                <w:bCs/>
                <w:color w:val="000000"/>
                <w:sz w:val="20"/>
                <w:szCs w:val="20"/>
                <w:lang w:eastAsia="pt-BR"/>
              </w:rPr>
              <w:t>/21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jul</w:t>
            </w:r>
            <w:proofErr w:type="spellEnd"/>
            <w:r w:rsidRPr="0012359E">
              <w:rPr>
                <w:rFonts w:ascii="Arial Narrow" w:eastAsia="Times New Roman" w:hAnsi="Arial Narrow" w:cs="Calibri"/>
                <w:b/>
                <w:bCs/>
                <w:color w:val="000000"/>
                <w:sz w:val="20"/>
                <w:szCs w:val="2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ago</w:t>
            </w:r>
            <w:proofErr w:type="spellEnd"/>
            <w:r w:rsidRPr="0012359E">
              <w:rPr>
                <w:rFonts w:ascii="Arial Narrow" w:eastAsia="Times New Roman" w:hAnsi="Arial Narrow" w:cs="Calibri"/>
                <w:b/>
                <w:bCs/>
                <w:color w:val="000000"/>
                <w:sz w:val="20"/>
                <w:szCs w:val="20"/>
                <w:lang w:eastAsia="pt-BR"/>
              </w:rPr>
              <w:t>/21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nov</w:t>
            </w:r>
            <w:proofErr w:type="spellEnd"/>
            <w:r w:rsidRPr="0012359E">
              <w:rPr>
                <w:rFonts w:ascii="Arial Narrow" w:eastAsia="Times New Roman" w:hAnsi="Arial Narrow" w:cs="Calibri"/>
                <w:b/>
                <w:bCs/>
                <w:color w:val="000000"/>
                <w:sz w:val="20"/>
                <w:szCs w:val="20"/>
                <w:lang w:eastAsia="pt-BR"/>
              </w:rPr>
              <w:t>/21</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586AB6" w:rsidRPr="006B5566" w14:paraId="759562D7" w14:textId="77777777" w:rsidTr="005223BE">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39"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20" w:type="dxa"/>
            <w:tcBorders>
              <w:top w:val="nil"/>
              <w:left w:val="nil"/>
              <w:bottom w:val="single" w:sz="4" w:space="0" w:color="auto"/>
              <w:right w:val="single" w:sz="8" w:space="0" w:color="000000"/>
            </w:tcBorders>
            <w:shd w:val="clear" w:color="000000" w:fill="FFFFFF"/>
            <w:noWrap/>
            <w:vAlign w:val="center"/>
            <w:hideMark/>
          </w:tcPr>
          <w:p w14:paraId="5A40596F" w14:textId="70A1D7FF" w:rsidR="00586AB6" w:rsidRPr="0082463E" w:rsidRDefault="00B9509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1" w:type="dxa"/>
            <w:tcBorders>
              <w:top w:val="nil"/>
              <w:left w:val="nil"/>
              <w:bottom w:val="single" w:sz="4" w:space="0" w:color="auto"/>
              <w:right w:val="single" w:sz="8" w:space="0" w:color="000000"/>
            </w:tcBorders>
            <w:shd w:val="clear" w:color="000000" w:fill="FFFFFF"/>
            <w:noWrap/>
            <w:vAlign w:val="center"/>
            <w:hideMark/>
          </w:tcPr>
          <w:p w14:paraId="71B3D535" w14:textId="4EE945CF"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55D6F">
              <w:rPr>
                <w:rFonts w:ascii="Arial Narrow" w:eastAsia="Times New Roman" w:hAnsi="Arial Narrow" w:cs="Calibri"/>
                <w:color w:val="000000"/>
                <w:lang w:eastAsia="pt-BR"/>
              </w:rPr>
              <w:t>1</w:t>
            </w:r>
          </w:p>
        </w:tc>
        <w:tc>
          <w:tcPr>
            <w:tcW w:w="697" w:type="dxa"/>
            <w:tcBorders>
              <w:top w:val="nil"/>
              <w:left w:val="nil"/>
              <w:bottom w:val="single" w:sz="4" w:space="0" w:color="auto"/>
              <w:right w:val="single" w:sz="8" w:space="0" w:color="000000"/>
            </w:tcBorders>
            <w:shd w:val="clear" w:color="000000" w:fill="FFFFFF"/>
            <w:noWrap/>
            <w:vAlign w:val="center"/>
            <w:hideMark/>
          </w:tcPr>
          <w:p w14:paraId="1B0742F3" w14:textId="1C64A321" w:rsidR="00586AB6" w:rsidRPr="0082463E" w:rsidRDefault="0095608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00A01EF3" w14:textId="7DBF46A4"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6E5DFA">
              <w:rPr>
                <w:rFonts w:ascii="Arial Narrow" w:eastAsia="Times New Roman" w:hAnsi="Arial Narrow" w:cs="Calibri"/>
                <w:color w:val="000000"/>
                <w:lang w:eastAsia="pt-BR"/>
              </w:rPr>
              <w:t>0</w:t>
            </w:r>
          </w:p>
        </w:tc>
        <w:tc>
          <w:tcPr>
            <w:tcW w:w="585" w:type="dxa"/>
            <w:tcBorders>
              <w:top w:val="nil"/>
              <w:left w:val="nil"/>
              <w:bottom w:val="single" w:sz="4" w:space="0" w:color="auto"/>
              <w:right w:val="single" w:sz="8" w:space="0" w:color="000000"/>
            </w:tcBorders>
            <w:shd w:val="clear" w:color="000000" w:fill="FFFFFF"/>
            <w:noWrap/>
            <w:vAlign w:val="center"/>
            <w:hideMark/>
          </w:tcPr>
          <w:p w14:paraId="19D00C5F" w14:textId="1429DA07" w:rsidR="00586AB6" w:rsidRPr="0082463E" w:rsidRDefault="00A01C6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5D7765EA" w14:textId="5528EE7E"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57CB">
              <w:rPr>
                <w:rFonts w:ascii="Arial Narrow" w:eastAsia="Times New Roman" w:hAnsi="Arial Narrow" w:cs="Calibri"/>
                <w:color w:val="000000"/>
                <w:lang w:eastAsia="pt-BR"/>
              </w:rPr>
              <w:t>0</w:t>
            </w:r>
          </w:p>
        </w:tc>
        <w:tc>
          <w:tcPr>
            <w:tcW w:w="633" w:type="dxa"/>
            <w:tcBorders>
              <w:top w:val="nil"/>
              <w:left w:val="nil"/>
              <w:bottom w:val="single" w:sz="4" w:space="0" w:color="auto"/>
              <w:right w:val="single" w:sz="8" w:space="0" w:color="000000"/>
            </w:tcBorders>
            <w:shd w:val="clear" w:color="000000" w:fill="FFFFFF"/>
            <w:noWrap/>
            <w:vAlign w:val="center"/>
            <w:hideMark/>
          </w:tcPr>
          <w:p w14:paraId="488D9956" w14:textId="612E0D06" w:rsidR="00586AB6" w:rsidRPr="0082463E" w:rsidRDefault="00B041D2"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7B4059CC" w14:textId="3EB68BE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B041D2">
              <w:rPr>
                <w:rFonts w:ascii="Arial Narrow" w:eastAsia="Times New Roman" w:hAnsi="Arial Narrow" w:cs="Calibri"/>
                <w:color w:val="000000"/>
                <w:lang w:eastAsia="pt-BR"/>
              </w:rPr>
              <w:t>2</w:t>
            </w:r>
          </w:p>
        </w:tc>
        <w:tc>
          <w:tcPr>
            <w:tcW w:w="697" w:type="dxa"/>
            <w:tcBorders>
              <w:top w:val="nil"/>
              <w:left w:val="nil"/>
              <w:bottom w:val="single" w:sz="4" w:space="0" w:color="auto"/>
              <w:right w:val="single" w:sz="8" w:space="0" w:color="000000"/>
            </w:tcBorders>
            <w:shd w:val="clear" w:color="000000" w:fill="FFFFFF"/>
            <w:noWrap/>
            <w:vAlign w:val="center"/>
            <w:hideMark/>
          </w:tcPr>
          <w:p w14:paraId="6EC1D3FA" w14:textId="2DD2C48C"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3A6A8B">
              <w:rPr>
                <w:rFonts w:ascii="Arial Narrow" w:eastAsia="Times New Roman" w:hAnsi="Arial Narrow" w:cs="Calibri"/>
                <w:color w:val="000000"/>
                <w:lang w:eastAsia="pt-BR"/>
              </w:rPr>
              <w:t>0</w:t>
            </w:r>
          </w:p>
        </w:tc>
        <w:tc>
          <w:tcPr>
            <w:tcW w:w="678" w:type="dxa"/>
            <w:tcBorders>
              <w:top w:val="nil"/>
              <w:left w:val="nil"/>
              <w:bottom w:val="single" w:sz="4" w:space="0" w:color="auto"/>
              <w:right w:val="single" w:sz="8" w:space="0" w:color="000000"/>
            </w:tcBorders>
            <w:shd w:val="clear" w:color="000000" w:fill="FFFFFF"/>
            <w:noWrap/>
            <w:vAlign w:val="center"/>
            <w:hideMark/>
          </w:tcPr>
          <w:p w14:paraId="1CEE1B2E" w14:textId="4B848EF9" w:rsidR="00586AB6" w:rsidRPr="0082463E" w:rsidRDefault="006F3D4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7C359793" w14:textId="77777777" w:rsidR="00840AF2" w:rsidRDefault="00840AF2" w:rsidP="00D2667C">
      <w:pPr>
        <w:spacing w:after="0" w:line="360" w:lineRule="auto"/>
        <w:rPr>
          <w:rFonts w:ascii="Arial" w:hAnsi="Arial" w:cs="Arial"/>
          <w:b/>
          <w:bCs/>
          <w:noProof/>
          <w:sz w:val="20"/>
          <w:szCs w:val="20"/>
          <w:lang w:eastAsia="pt-BR"/>
        </w:rPr>
      </w:pPr>
    </w:p>
    <w:p w14:paraId="0D0C905D" w14:textId="6D88DA1A" w:rsidR="005223BE" w:rsidRPr="003B6B90" w:rsidRDefault="00DF6F6E" w:rsidP="005223BE">
      <w:pPr>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t xml:space="preserve">QUANTITATIVO DE ACIDENTES DE TRABALHO </w:t>
      </w:r>
    </w:p>
    <w:p w14:paraId="360AE7DF" w14:textId="750073F6" w:rsidR="005223BE" w:rsidRPr="003B6B90" w:rsidRDefault="00204A8C" w:rsidP="005223BE">
      <w:pPr>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t>REDE HEMO</w:t>
      </w:r>
    </w:p>
    <w:p w14:paraId="01F7B59A" w14:textId="2D6D8BB2" w:rsidR="00840AF2" w:rsidRPr="008357CB" w:rsidRDefault="006F3D4F" w:rsidP="008357CB">
      <w:pPr>
        <w:spacing w:after="0" w:line="360" w:lineRule="auto"/>
        <w:jc w:val="center"/>
        <w:rPr>
          <w:noProof/>
        </w:rPr>
      </w:pPr>
      <w:r>
        <w:rPr>
          <w:noProof/>
        </w:rPr>
        <w:drawing>
          <wp:anchor distT="0" distB="0" distL="114300" distR="114300" simplePos="0" relativeHeight="254360576" behindDoc="0" locked="0" layoutInCell="1" allowOverlap="1" wp14:anchorId="0A659918" wp14:editId="2A3A18DD">
            <wp:simplePos x="0" y="0"/>
            <wp:positionH relativeFrom="margin">
              <wp:posOffset>-81915</wp:posOffset>
            </wp:positionH>
            <wp:positionV relativeFrom="paragraph">
              <wp:posOffset>66675</wp:posOffset>
            </wp:positionV>
            <wp:extent cx="6143625" cy="2429510"/>
            <wp:effectExtent l="57150" t="57150" r="47625" b="46990"/>
            <wp:wrapNone/>
            <wp:docPr id="152" name="Gráfico 152">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14:sizeRelH relativeFrom="margin">
              <wp14:pctWidth>0</wp14:pctWidth>
            </wp14:sizeRelH>
          </wp:anchor>
        </w:drawing>
      </w:r>
    </w:p>
    <w:p w14:paraId="0F9D6893" w14:textId="77777777" w:rsidR="006F3D4F" w:rsidRDefault="006F3D4F" w:rsidP="00BF5EFB">
      <w:pPr>
        <w:pStyle w:val="western"/>
        <w:spacing w:line="360" w:lineRule="auto"/>
        <w:jc w:val="both"/>
        <w:rPr>
          <w:rFonts w:ascii="Arial" w:hAnsi="Arial" w:cs="Arial"/>
          <w:b/>
          <w:bCs/>
          <w:sz w:val="22"/>
          <w:szCs w:val="22"/>
        </w:rPr>
      </w:pPr>
    </w:p>
    <w:p w14:paraId="2FFA5593" w14:textId="77777777" w:rsidR="006F3D4F" w:rsidRDefault="006F3D4F" w:rsidP="00BF5EFB">
      <w:pPr>
        <w:pStyle w:val="western"/>
        <w:spacing w:line="360" w:lineRule="auto"/>
        <w:jc w:val="both"/>
        <w:rPr>
          <w:rFonts w:ascii="Arial" w:hAnsi="Arial" w:cs="Arial"/>
          <w:b/>
          <w:bCs/>
          <w:sz w:val="22"/>
          <w:szCs w:val="22"/>
        </w:rPr>
      </w:pPr>
    </w:p>
    <w:p w14:paraId="088D17B2" w14:textId="77777777" w:rsidR="006F3D4F" w:rsidRDefault="006F3D4F" w:rsidP="00BF5EFB">
      <w:pPr>
        <w:pStyle w:val="western"/>
        <w:spacing w:line="360" w:lineRule="auto"/>
        <w:jc w:val="both"/>
        <w:rPr>
          <w:rFonts w:ascii="Arial" w:hAnsi="Arial" w:cs="Arial"/>
          <w:b/>
          <w:bCs/>
          <w:sz w:val="22"/>
          <w:szCs w:val="22"/>
        </w:rPr>
      </w:pPr>
    </w:p>
    <w:p w14:paraId="594B524B" w14:textId="77777777" w:rsidR="006F3D4F" w:rsidRDefault="006F3D4F" w:rsidP="00BF5EFB">
      <w:pPr>
        <w:pStyle w:val="western"/>
        <w:spacing w:line="360" w:lineRule="auto"/>
        <w:jc w:val="both"/>
        <w:rPr>
          <w:rFonts w:ascii="Arial" w:hAnsi="Arial" w:cs="Arial"/>
          <w:b/>
          <w:bCs/>
          <w:sz w:val="22"/>
          <w:szCs w:val="22"/>
        </w:rPr>
      </w:pPr>
    </w:p>
    <w:p w14:paraId="0AC30AAD" w14:textId="77777777" w:rsidR="006F3D4F" w:rsidRDefault="006F3D4F" w:rsidP="00BF5EFB">
      <w:pPr>
        <w:pStyle w:val="western"/>
        <w:spacing w:line="360" w:lineRule="auto"/>
        <w:jc w:val="both"/>
        <w:rPr>
          <w:rFonts w:ascii="Arial" w:hAnsi="Arial" w:cs="Arial"/>
          <w:b/>
          <w:bCs/>
          <w:sz w:val="22"/>
          <w:szCs w:val="22"/>
        </w:rPr>
      </w:pPr>
    </w:p>
    <w:p w14:paraId="2B473AC8" w14:textId="1506117F" w:rsidR="008357CB" w:rsidRDefault="00385355" w:rsidP="00BF5EFB">
      <w:pPr>
        <w:pStyle w:val="western"/>
        <w:spacing w:line="360" w:lineRule="auto"/>
        <w:jc w:val="both"/>
        <w:rPr>
          <w:rFonts w:ascii="Arial" w:hAnsi="Arial" w:cs="Arial"/>
          <w:sz w:val="22"/>
          <w:szCs w:val="22"/>
        </w:rPr>
      </w:pPr>
      <w:r w:rsidRPr="00385355">
        <w:rPr>
          <w:rFonts w:ascii="Arial" w:hAnsi="Arial" w:cs="Arial"/>
          <w:b/>
          <w:bCs/>
          <w:sz w:val="22"/>
          <w:szCs w:val="22"/>
        </w:rPr>
        <w:lastRenderedPageBreak/>
        <w:t xml:space="preserve">Análise </w:t>
      </w:r>
      <w:proofErr w:type="spellStart"/>
      <w:r w:rsidRPr="00385355">
        <w:rPr>
          <w:rFonts w:ascii="Arial" w:hAnsi="Arial" w:cs="Arial"/>
          <w:b/>
          <w:bCs/>
          <w:sz w:val="22"/>
          <w:szCs w:val="22"/>
        </w:rPr>
        <w:t>Critica</w:t>
      </w:r>
      <w:proofErr w:type="spellEnd"/>
      <w:r w:rsidRPr="00385355">
        <w:rPr>
          <w:rFonts w:ascii="Arial" w:hAnsi="Arial" w:cs="Arial"/>
          <w:b/>
          <w:bCs/>
          <w:sz w:val="22"/>
          <w:szCs w:val="22"/>
        </w:rPr>
        <w:t>:</w:t>
      </w:r>
      <w:r w:rsidRPr="00385355">
        <w:rPr>
          <w:rFonts w:ascii="Arial" w:hAnsi="Arial" w:cs="Arial"/>
          <w:sz w:val="22"/>
          <w:szCs w:val="22"/>
        </w:rPr>
        <w:t xml:space="preserve"> </w:t>
      </w:r>
      <w:r w:rsidR="00BF5EFB">
        <w:rPr>
          <w:rFonts w:ascii="Arial" w:hAnsi="Arial" w:cs="Arial"/>
          <w:sz w:val="22"/>
          <w:szCs w:val="22"/>
        </w:rPr>
        <w:t xml:space="preserve">No mês de </w:t>
      </w:r>
      <w:r w:rsidR="006F3D4F">
        <w:rPr>
          <w:rFonts w:ascii="Arial" w:hAnsi="Arial" w:cs="Arial"/>
          <w:sz w:val="22"/>
          <w:szCs w:val="22"/>
        </w:rPr>
        <w:t>dezembro</w:t>
      </w:r>
      <w:r w:rsidR="00DC522C">
        <w:rPr>
          <w:rFonts w:ascii="Arial" w:hAnsi="Arial" w:cs="Arial"/>
          <w:sz w:val="22"/>
          <w:szCs w:val="22"/>
        </w:rPr>
        <w:t xml:space="preserve"> </w:t>
      </w:r>
      <w:r w:rsidR="003A6A8B">
        <w:rPr>
          <w:rFonts w:ascii="Arial" w:hAnsi="Arial" w:cs="Arial"/>
          <w:sz w:val="22"/>
          <w:szCs w:val="22"/>
        </w:rPr>
        <w:t xml:space="preserve">não ocorreu nenhum </w:t>
      </w:r>
      <w:r w:rsidR="00DC522C">
        <w:rPr>
          <w:rFonts w:ascii="Arial" w:hAnsi="Arial" w:cs="Arial"/>
          <w:sz w:val="22"/>
          <w:szCs w:val="22"/>
        </w:rPr>
        <w:t>acidente de trabalho na</w:t>
      </w:r>
      <w:r w:rsidR="0095608F">
        <w:rPr>
          <w:rFonts w:ascii="Arial" w:hAnsi="Arial" w:cs="Arial"/>
          <w:sz w:val="22"/>
          <w:szCs w:val="22"/>
        </w:rPr>
        <w:t xml:space="preserve"> </w:t>
      </w:r>
      <w:r w:rsidR="00204A8C">
        <w:rPr>
          <w:rFonts w:ascii="Arial" w:hAnsi="Arial" w:cs="Arial"/>
          <w:sz w:val="22"/>
          <w:szCs w:val="22"/>
        </w:rPr>
        <w:t>Rede HEMO</w:t>
      </w:r>
      <w:r w:rsidR="00DC522C">
        <w:rPr>
          <w:rFonts w:ascii="Arial" w:hAnsi="Arial" w:cs="Arial"/>
          <w:sz w:val="22"/>
          <w:szCs w:val="22"/>
        </w:rPr>
        <w:t>.</w:t>
      </w:r>
      <w:r w:rsidR="0095608F">
        <w:rPr>
          <w:rFonts w:ascii="Arial" w:hAnsi="Arial" w:cs="Arial"/>
          <w:sz w:val="22"/>
          <w:szCs w:val="22"/>
        </w:rPr>
        <w:t xml:space="preserve"> </w:t>
      </w:r>
      <w:r w:rsidR="003A6A8B">
        <w:rPr>
          <w:rFonts w:ascii="Arial" w:hAnsi="Arial" w:cs="Arial"/>
          <w:sz w:val="22"/>
          <w:szCs w:val="22"/>
        </w:rPr>
        <w:t xml:space="preserve">A Gerência de </w:t>
      </w:r>
      <w:r w:rsidR="00335CD2">
        <w:rPr>
          <w:rFonts w:ascii="Arial" w:hAnsi="Arial" w:cs="Arial"/>
          <w:sz w:val="22"/>
          <w:szCs w:val="22"/>
        </w:rPr>
        <w:t xml:space="preserve">Desenvolvimento e </w:t>
      </w:r>
      <w:r w:rsidR="003A6A8B">
        <w:rPr>
          <w:rFonts w:ascii="Arial" w:hAnsi="Arial" w:cs="Arial"/>
          <w:sz w:val="22"/>
          <w:szCs w:val="22"/>
        </w:rPr>
        <w:t>Seguran</w:t>
      </w:r>
      <w:r w:rsidR="00335CD2">
        <w:rPr>
          <w:rFonts w:ascii="Arial" w:hAnsi="Arial" w:cs="Arial"/>
          <w:sz w:val="22"/>
          <w:szCs w:val="22"/>
        </w:rPr>
        <w:t>ça do Trabalhador</w:t>
      </w:r>
      <w:r w:rsidR="00755D6F">
        <w:rPr>
          <w:rFonts w:ascii="Arial" w:hAnsi="Arial" w:cs="Arial"/>
          <w:sz w:val="22"/>
          <w:szCs w:val="22"/>
        </w:rPr>
        <w:t xml:space="preserve"> tem trabalhado </w:t>
      </w:r>
      <w:r w:rsidR="00FB4FD7">
        <w:rPr>
          <w:rFonts w:ascii="Arial" w:hAnsi="Arial" w:cs="Arial"/>
          <w:sz w:val="22"/>
          <w:szCs w:val="22"/>
        </w:rPr>
        <w:t>com</w:t>
      </w:r>
      <w:r w:rsidR="00755D6F">
        <w:rPr>
          <w:rFonts w:ascii="Arial" w:hAnsi="Arial" w:cs="Arial"/>
          <w:sz w:val="22"/>
          <w:szCs w:val="22"/>
        </w:rPr>
        <w:t xml:space="preserve"> orientações e treinamentos </w:t>
      </w:r>
      <w:r w:rsidR="00FB4FD7">
        <w:rPr>
          <w:rFonts w:ascii="Arial" w:hAnsi="Arial" w:cs="Arial"/>
          <w:sz w:val="22"/>
          <w:szCs w:val="22"/>
        </w:rPr>
        <w:t xml:space="preserve">objetivando </w:t>
      </w:r>
      <w:r w:rsidR="00755D6F">
        <w:rPr>
          <w:rFonts w:ascii="Arial" w:hAnsi="Arial" w:cs="Arial"/>
          <w:sz w:val="22"/>
          <w:szCs w:val="22"/>
        </w:rPr>
        <w:t>promover segurança e cuidado com a saúde de nossos usuários,</w:t>
      </w:r>
      <w:r w:rsidR="00BF5EFB">
        <w:rPr>
          <w:rFonts w:ascii="Arial" w:hAnsi="Arial" w:cs="Arial"/>
          <w:sz w:val="22"/>
          <w:szCs w:val="22"/>
        </w:rPr>
        <w:t xml:space="preserve"> mostrando uma melhoria nos cumprimentos das atividades de forma segura</w:t>
      </w:r>
      <w:r w:rsidR="00204A8C">
        <w:rPr>
          <w:rFonts w:ascii="Arial" w:hAnsi="Arial" w:cs="Arial"/>
          <w:sz w:val="22"/>
          <w:szCs w:val="22"/>
        </w:rPr>
        <w:t>.</w:t>
      </w:r>
    </w:p>
    <w:p w14:paraId="24D9FFB1" w14:textId="77777777" w:rsidR="00086040" w:rsidRPr="002E0F60" w:rsidRDefault="00086040" w:rsidP="00BF5EFB">
      <w:pPr>
        <w:pStyle w:val="western"/>
        <w:spacing w:line="360" w:lineRule="auto"/>
        <w:jc w:val="both"/>
        <w:rPr>
          <w:rFonts w:ascii="Arial" w:hAnsi="Arial" w:cs="Arial"/>
          <w:sz w:val="22"/>
          <w:szCs w:val="22"/>
        </w:rPr>
      </w:pPr>
    </w:p>
    <w:p w14:paraId="0BFBE36D" w14:textId="70142F2B" w:rsidR="001537A6" w:rsidRPr="003B6B90" w:rsidRDefault="00A614B6" w:rsidP="002E0F60">
      <w:pPr>
        <w:pStyle w:val="Ttulo2"/>
        <w:spacing w:line="360" w:lineRule="auto"/>
        <w:ind w:left="0"/>
        <w:jc w:val="both"/>
        <w:rPr>
          <w:rFonts w:cs="Arial"/>
          <w:szCs w:val="24"/>
        </w:rPr>
      </w:pPr>
      <w:bookmarkStart w:id="109" w:name="_Toc94025551"/>
      <w:r w:rsidRPr="003B6B90">
        <w:rPr>
          <w:rFonts w:cs="Arial"/>
          <w:szCs w:val="24"/>
        </w:rPr>
        <w:t>2</w:t>
      </w:r>
      <w:r w:rsidR="00807C36" w:rsidRPr="003B6B90">
        <w:rPr>
          <w:rFonts w:cs="Arial"/>
          <w:szCs w:val="24"/>
        </w:rPr>
        <w:t>5</w:t>
      </w:r>
      <w:r w:rsidRPr="003B6B90">
        <w:rPr>
          <w:rFonts w:cs="Arial"/>
          <w:szCs w:val="24"/>
        </w:rPr>
        <w:t>.3 CRONOGRAMA DE AÇ</w:t>
      </w:r>
      <w:r w:rsidR="00335CD2" w:rsidRPr="003B6B90">
        <w:rPr>
          <w:rFonts w:cs="Arial"/>
          <w:szCs w:val="24"/>
        </w:rPr>
        <w:t>Õ</w:t>
      </w:r>
      <w:r w:rsidRPr="003B6B90">
        <w:rPr>
          <w:rFonts w:cs="Arial"/>
          <w:szCs w:val="24"/>
        </w:rPr>
        <w:t xml:space="preserve">ES </w:t>
      </w:r>
      <w:r w:rsidR="00C13AFE" w:rsidRPr="003B6B90">
        <w:rPr>
          <w:rFonts w:cs="Arial"/>
          <w:szCs w:val="24"/>
        </w:rPr>
        <w:t>DA GERÊNCIA DE DESENVOLVIMENTO DE SEGURANÇA DO TRABALHADOR</w:t>
      </w:r>
      <w:r w:rsidRPr="003B6B90">
        <w:rPr>
          <w:rFonts w:cs="Arial"/>
          <w:szCs w:val="24"/>
        </w:rPr>
        <w:t>.</w:t>
      </w:r>
      <w:bookmarkEnd w:id="109"/>
    </w:p>
    <w:p w14:paraId="2BFA696A" w14:textId="77777777" w:rsidR="008357CB" w:rsidRPr="008357CB" w:rsidRDefault="008357CB" w:rsidP="008357CB">
      <w:pPr>
        <w:pStyle w:val="Standard"/>
      </w:pPr>
    </w:p>
    <w:tbl>
      <w:tblPr>
        <w:tblW w:w="10080"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52"/>
        <w:gridCol w:w="713"/>
        <w:gridCol w:w="655"/>
        <w:gridCol w:w="695"/>
        <w:gridCol w:w="724"/>
        <w:gridCol w:w="698"/>
      </w:tblGrid>
      <w:tr w:rsidR="00AE4286" w:rsidRPr="006B5566" w14:paraId="66DC9A5B" w14:textId="77777777" w:rsidTr="00DC522C">
        <w:trPr>
          <w:trHeight w:val="279"/>
        </w:trPr>
        <w:tc>
          <w:tcPr>
            <w:tcW w:w="100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5F61E3B3"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w:t>
            </w:r>
            <w:r w:rsidR="00335CD2">
              <w:rPr>
                <w:rFonts w:ascii="Arial Narrow" w:eastAsia="Times New Roman" w:hAnsi="Arial Narrow" w:cs="Calibri"/>
                <w:b/>
                <w:bCs/>
                <w:color w:val="000000"/>
                <w:lang w:eastAsia="pt-BR"/>
              </w:rPr>
              <w:t>DA GERÊNCIA DE DESENVOLVIMENTO DE SEGURANÇA DO TRABALHADOR</w:t>
            </w:r>
            <w:r w:rsidRPr="006B5566">
              <w:rPr>
                <w:rFonts w:ascii="Arial Narrow" w:eastAsia="Times New Roman" w:hAnsi="Arial Narrow" w:cs="Calibri"/>
                <w:b/>
                <w:bCs/>
                <w:color w:val="000000"/>
                <w:lang w:eastAsia="pt-BR"/>
              </w:rPr>
              <w:t xml:space="preserve"> </w:t>
            </w:r>
            <w:r w:rsidR="00F73AEF">
              <w:rPr>
                <w:rFonts w:ascii="Arial Narrow" w:eastAsia="Times New Roman" w:hAnsi="Arial Narrow" w:cs="Calibri"/>
                <w:b/>
                <w:bCs/>
                <w:color w:val="000000"/>
                <w:lang w:eastAsia="pt-BR"/>
              </w:rPr>
              <w:t>N</w:t>
            </w:r>
            <w:r w:rsidRPr="006B5566">
              <w:rPr>
                <w:rFonts w:ascii="Arial Narrow" w:eastAsia="Times New Roman" w:hAnsi="Arial Narrow" w:cs="Calibri"/>
                <w:b/>
                <w:bCs/>
                <w:color w:val="000000"/>
                <w:lang w:eastAsia="pt-BR"/>
              </w:rPr>
              <w:t xml:space="preserve">A </w:t>
            </w:r>
            <w:r w:rsidR="008872B5">
              <w:rPr>
                <w:rFonts w:ascii="Arial Narrow" w:eastAsia="Times New Roman" w:hAnsi="Arial Narrow" w:cs="Calibri"/>
                <w:b/>
                <w:bCs/>
                <w:color w:val="000000"/>
                <w:lang w:eastAsia="pt-BR"/>
              </w:rPr>
              <w:t>REDE HEMO</w:t>
            </w:r>
            <w:r w:rsidRPr="006B5566">
              <w:rPr>
                <w:rFonts w:ascii="Arial Narrow" w:eastAsia="Times New Roman" w:hAnsi="Arial Narrow" w:cs="Calibri"/>
                <w:b/>
                <w:bCs/>
                <w:color w:val="000000"/>
                <w:lang w:eastAsia="pt-BR"/>
              </w:rPr>
              <w:t xml:space="preserve"> PÚBLICA ESTADUAL EM  2021</w:t>
            </w:r>
          </w:p>
        </w:tc>
      </w:tr>
      <w:tr w:rsidR="00AE4286" w:rsidRPr="006B5566" w14:paraId="42AA1F67" w14:textId="77777777" w:rsidTr="00DC522C">
        <w:trPr>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DC522C">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DC522C">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3B4667C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57CD03A"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46E5307A"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3B0F1ACB"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52" w:type="dxa"/>
            <w:tcBorders>
              <w:top w:val="nil"/>
              <w:left w:val="nil"/>
              <w:bottom w:val="single" w:sz="8" w:space="0" w:color="000000"/>
              <w:right w:val="single" w:sz="8" w:space="0" w:color="000000"/>
            </w:tcBorders>
            <w:shd w:val="clear" w:color="000000" w:fill="FFFFFF"/>
            <w:noWrap/>
            <w:vAlign w:val="center"/>
            <w:hideMark/>
          </w:tcPr>
          <w:p w14:paraId="33044200" w14:textId="319127DD" w:rsidR="00AE4286" w:rsidRPr="0082463E" w:rsidRDefault="00A01C6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E4286"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33FFF2F3" w:rsidR="00AE4286" w:rsidRPr="0082463E" w:rsidRDefault="00790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AE4286"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44138149" w:rsidR="00AE4286" w:rsidRPr="0082463E" w:rsidRDefault="001F27C0"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39CEA4AC"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245630">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49692EBB" w:rsidR="00AE4286" w:rsidRPr="0082463E" w:rsidRDefault="00F73AE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AE4286"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5CA27F4C"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086040">
              <w:rPr>
                <w:rFonts w:ascii="Arial Narrow" w:eastAsia="Times New Roman" w:hAnsi="Arial Narrow" w:cs="Calibri"/>
                <w:color w:val="000000"/>
                <w:lang w:eastAsia="pt-BR"/>
              </w:rPr>
              <w:t>1</w:t>
            </w:r>
          </w:p>
        </w:tc>
      </w:tr>
      <w:tr w:rsidR="00AE4286" w:rsidRPr="006B5566" w14:paraId="4E5B4787" w14:textId="77777777" w:rsidTr="00DC522C">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4E196B4F"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17079D1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504D3296"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618196E1"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4D83A78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52" w:type="dxa"/>
            <w:tcBorders>
              <w:top w:val="nil"/>
              <w:left w:val="nil"/>
              <w:bottom w:val="single" w:sz="8" w:space="0" w:color="000000"/>
              <w:right w:val="single" w:sz="8" w:space="0" w:color="000000"/>
            </w:tcBorders>
            <w:shd w:val="clear" w:color="000000" w:fill="FFFFFF"/>
            <w:noWrap/>
            <w:vAlign w:val="center"/>
            <w:hideMark/>
          </w:tcPr>
          <w:p w14:paraId="782C072C" w14:textId="28B318F0"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A01C65">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D18111E"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90763">
              <w:rPr>
                <w:rFonts w:ascii="Arial Narrow" w:eastAsia="Times New Roman" w:hAnsi="Arial Narrow" w:cs="Calibri"/>
                <w:color w:val="000000"/>
                <w:lang w:eastAsia="pt-BR"/>
              </w:rPr>
              <w:t>1</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418BD931" w:rsidR="00AE4286" w:rsidRPr="0082463E" w:rsidRDefault="001F27C0"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4790257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245630">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63329A91" w:rsidR="00AE4286" w:rsidRPr="0082463E" w:rsidRDefault="00F73AEF"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AE4286"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5960ED1E"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086040">
              <w:rPr>
                <w:rFonts w:ascii="Arial Narrow" w:eastAsia="Times New Roman" w:hAnsi="Arial Narrow" w:cs="Calibri"/>
                <w:color w:val="000000"/>
                <w:lang w:eastAsia="pt-BR"/>
              </w:rPr>
              <w:t>1</w:t>
            </w:r>
          </w:p>
        </w:tc>
      </w:tr>
      <w:tr w:rsidR="00F73AEF" w:rsidRPr="006B5566" w14:paraId="1E0F096E" w14:textId="77777777" w:rsidTr="00DC522C">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302AE6F4" w:rsidR="00F73AEF" w:rsidRPr="0082463E" w:rsidRDefault="00F73AEF" w:rsidP="00F73AEF">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de A</w:t>
            </w:r>
            <w:r w:rsidRPr="0082463E">
              <w:rPr>
                <w:rFonts w:ascii="Arial Narrow" w:eastAsia="Times New Roman" w:hAnsi="Arial Narrow" w:cs="Arial"/>
                <w:color w:val="000000"/>
                <w:lang w:eastAsia="pt-BR"/>
              </w:rPr>
              <w:t>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F73AEF" w:rsidRPr="0082463E" w:rsidRDefault="00F73AEF" w:rsidP="00F73AEF">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1D6E9C85"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0CFFBA70"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4386186B"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2B068132"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6F055605" w14:textId="5C465182" w:rsidR="00F73AEF" w:rsidRPr="0082463E" w:rsidRDefault="00F73AEF" w:rsidP="00F73AEF">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0780DD48"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0FD20B52" w:rsidR="00F73AEF" w:rsidRPr="0082463E" w:rsidRDefault="00F73AEF"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6D98B844" w:rsidR="00F73AEF" w:rsidRPr="0082463E" w:rsidRDefault="00F73AEF" w:rsidP="00F73AEF">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B424DB" w:rsidR="00F73AEF" w:rsidRPr="0082463E" w:rsidRDefault="00F73AEF" w:rsidP="00F73AEF">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61117EDC" w:rsidR="00F73AEF" w:rsidRPr="0082463E" w:rsidRDefault="00086040" w:rsidP="00F73AE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F73AEF" w:rsidRPr="0082463E">
              <w:rPr>
                <w:rFonts w:ascii="Arial Narrow" w:eastAsia="Times New Roman" w:hAnsi="Arial Narrow" w:cs="Calibri"/>
                <w:color w:val="000000"/>
                <w:lang w:eastAsia="pt-BR"/>
              </w:rPr>
              <w:t> </w:t>
            </w:r>
          </w:p>
        </w:tc>
      </w:tr>
    </w:tbl>
    <w:p w14:paraId="69A7367E" w14:textId="4EE2715D" w:rsidR="00671688" w:rsidRDefault="00671688" w:rsidP="009037A5">
      <w:pPr>
        <w:spacing w:after="0" w:line="360" w:lineRule="auto"/>
        <w:rPr>
          <w:rFonts w:ascii="Arial" w:hAnsi="Arial" w:cs="Arial"/>
          <w:b/>
          <w:bCs/>
          <w:noProof/>
          <w:sz w:val="18"/>
          <w:szCs w:val="18"/>
          <w:lang w:eastAsia="pt-BR"/>
        </w:rPr>
      </w:pPr>
    </w:p>
    <w:p w14:paraId="0B0F10B3" w14:textId="5C00498A" w:rsidR="00671688" w:rsidRDefault="00671688" w:rsidP="003B6B90">
      <w:pPr>
        <w:spacing w:after="0" w:line="360" w:lineRule="auto"/>
        <w:rPr>
          <w:rFonts w:ascii="Arial" w:hAnsi="Arial" w:cs="Arial"/>
          <w:b/>
          <w:bCs/>
          <w:noProof/>
          <w:sz w:val="18"/>
          <w:szCs w:val="18"/>
          <w:lang w:eastAsia="pt-BR"/>
        </w:rPr>
      </w:pPr>
    </w:p>
    <w:p w14:paraId="12121AE9" w14:textId="77777777" w:rsidR="00671688" w:rsidRDefault="00671688" w:rsidP="003223F0">
      <w:pPr>
        <w:spacing w:after="0" w:line="360" w:lineRule="auto"/>
        <w:jc w:val="center"/>
        <w:rPr>
          <w:rFonts w:ascii="Arial" w:hAnsi="Arial" w:cs="Arial"/>
          <w:b/>
          <w:bCs/>
          <w:noProof/>
          <w:sz w:val="18"/>
          <w:szCs w:val="18"/>
          <w:lang w:eastAsia="pt-BR"/>
        </w:rPr>
      </w:pPr>
    </w:p>
    <w:p w14:paraId="7CC180D4" w14:textId="0085903A" w:rsidR="003223F0" w:rsidRPr="003B6B90" w:rsidRDefault="00DF6F6E" w:rsidP="003223F0">
      <w:pPr>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t>NÚMERO DE TREINAMENTOS</w:t>
      </w:r>
    </w:p>
    <w:p w14:paraId="2678399B" w14:textId="32F80395" w:rsidR="003223F0" w:rsidRPr="003B6B90" w:rsidRDefault="00204A8C" w:rsidP="003223F0">
      <w:pPr>
        <w:spacing w:after="0" w:line="360" w:lineRule="auto"/>
        <w:jc w:val="center"/>
        <w:rPr>
          <w:rFonts w:ascii="Arial" w:hAnsi="Arial" w:cs="Arial"/>
          <w:b/>
          <w:bCs/>
          <w:noProof/>
          <w:sz w:val="24"/>
          <w:szCs w:val="24"/>
          <w:lang w:eastAsia="pt-BR"/>
        </w:rPr>
      </w:pPr>
      <w:r w:rsidRPr="003B6B90">
        <w:rPr>
          <w:rFonts w:ascii="Arial" w:hAnsi="Arial" w:cs="Arial"/>
          <w:b/>
          <w:bCs/>
          <w:noProof/>
          <w:sz w:val="24"/>
          <w:szCs w:val="24"/>
          <w:lang w:eastAsia="pt-BR"/>
        </w:rPr>
        <w:t>REDE HEMO</w:t>
      </w:r>
    </w:p>
    <w:p w14:paraId="388FA574" w14:textId="7486408C" w:rsidR="00245630" w:rsidRDefault="00086040" w:rsidP="00245630">
      <w:pPr>
        <w:spacing w:after="0" w:line="360" w:lineRule="auto"/>
        <w:jc w:val="both"/>
        <w:rPr>
          <w:rFonts w:ascii="Arial" w:hAnsi="Arial" w:cs="Arial"/>
          <w:b/>
          <w:color w:val="000000" w:themeColor="text1"/>
        </w:rPr>
      </w:pPr>
      <w:r>
        <w:rPr>
          <w:noProof/>
        </w:rPr>
        <w:drawing>
          <wp:inline distT="0" distB="0" distL="0" distR="0" wp14:anchorId="5D673943" wp14:editId="46EF75E6">
            <wp:extent cx="6210935" cy="2324100"/>
            <wp:effectExtent l="38100" t="57150" r="56515" b="38100"/>
            <wp:docPr id="155" name="Gráfico 155">
              <a:extLst xmlns:a="http://schemas.openxmlformats.org/drawingml/2006/main">
                <a:ext uri="{FF2B5EF4-FFF2-40B4-BE49-F238E27FC236}">
                  <a16:creationId xmlns:a16="http://schemas.microsoft.com/office/drawing/2014/main" id="{00000000-0008-0000-0E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9B25E91" w14:textId="57CFA0DA" w:rsidR="00C359D1" w:rsidRDefault="00AC5FAD" w:rsidP="00515E7E">
      <w:pPr>
        <w:spacing w:after="0" w:line="360" w:lineRule="auto"/>
        <w:jc w:val="both"/>
        <w:rPr>
          <w:rFonts w:ascii="Arial" w:hAnsi="Arial" w:cs="Arial"/>
        </w:rPr>
      </w:pPr>
      <w:r w:rsidRPr="005C3B4F">
        <w:rPr>
          <w:rFonts w:ascii="Arial" w:hAnsi="Arial" w:cs="Arial"/>
          <w:b/>
          <w:color w:val="000000" w:themeColor="text1"/>
        </w:rPr>
        <w:t>Análise</w:t>
      </w:r>
      <w:r w:rsidR="009379D2" w:rsidRPr="005C3B4F">
        <w:rPr>
          <w:rFonts w:ascii="Arial" w:hAnsi="Arial" w:cs="Arial"/>
          <w:b/>
          <w:color w:val="000000" w:themeColor="text1"/>
        </w:rPr>
        <w:t xml:space="preserve"> Crítica</w:t>
      </w:r>
      <w:r w:rsidRPr="005C3B4F">
        <w:rPr>
          <w:rFonts w:ascii="Arial" w:hAnsi="Arial" w:cs="Arial"/>
          <w:b/>
          <w:color w:val="000000" w:themeColor="text1"/>
        </w:rPr>
        <w:t>:</w:t>
      </w:r>
      <w:r w:rsidRPr="005C3B4F">
        <w:rPr>
          <w:rFonts w:ascii="Arial" w:hAnsi="Arial" w:cs="Arial"/>
          <w:bCs/>
          <w:color w:val="000000" w:themeColor="text1"/>
        </w:rPr>
        <w:t xml:space="preserve"> </w:t>
      </w:r>
      <w:r w:rsidR="00B73988" w:rsidRPr="00204A8C">
        <w:rPr>
          <w:rFonts w:ascii="Arial" w:hAnsi="Arial" w:cs="Arial"/>
          <w:color w:val="000000" w:themeColor="text1"/>
        </w:rPr>
        <w:t xml:space="preserve">Em </w:t>
      </w:r>
      <w:r w:rsidR="00086040">
        <w:rPr>
          <w:rFonts w:ascii="Arial" w:hAnsi="Arial" w:cs="Arial"/>
          <w:color w:val="000000" w:themeColor="text1"/>
        </w:rPr>
        <w:t>dez</w:t>
      </w:r>
      <w:r w:rsidR="00F73AEF">
        <w:rPr>
          <w:rFonts w:ascii="Arial" w:hAnsi="Arial" w:cs="Arial"/>
          <w:color w:val="000000" w:themeColor="text1"/>
        </w:rPr>
        <w:t>embro</w:t>
      </w:r>
      <w:r w:rsidR="008357CB" w:rsidRPr="00204A8C">
        <w:rPr>
          <w:rFonts w:ascii="Arial" w:hAnsi="Arial" w:cs="Arial"/>
          <w:color w:val="000000" w:themeColor="text1"/>
        </w:rPr>
        <w:t xml:space="preserve"> </w:t>
      </w:r>
      <w:r w:rsidR="00C54F56">
        <w:rPr>
          <w:rFonts w:ascii="Arial" w:hAnsi="Arial" w:cs="Arial"/>
          <w:color w:val="000000" w:themeColor="text1"/>
        </w:rPr>
        <w:t>fo</w:t>
      </w:r>
      <w:r w:rsidR="00F73AEF">
        <w:rPr>
          <w:rFonts w:ascii="Arial" w:hAnsi="Arial" w:cs="Arial"/>
          <w:color w:val="000000" w:themeColor="text1"/>
        </w:rPr>
        <w:t>ram</w:t>
      </w:r>
      <w:r w:rsidR="00C54F56">
        <w:rPr>
          <w:rFonts w:ascii="Arial" w:hAnsi="Arial" w:cs="Arial"/>
          <w:color w:val="000000" w:themeColor="text1"/>
        </w:rPr>
        <w:t xml:space="preserve"> realizado</w:t>
      </w:r>
      <w:r w:rsidR="00F73AEF">
        <w:rPr>
          <w:rFonts w:ascii="Arial" w:hAnsi="Arial" w:cs="Arial"/>
          <w:color w:val="000000" w:themeColor="text1"/>
        </w:rPr>
        <w:t>s</w:t>
      </w:r>
      <w:r w:rsidR="00C54F56">
        <w:rPr>
          <w:rFonts w:ascii="Arial" w:hAnsi="Arial" w:cs="Arial"/>
          <w:color w:val="000000" w:themeColor="text1"/>
        </w:rPr>
        <w:t xml:space="preserve"> </w:t>
      </w:r>
      <w:r w:rsidR="00086040">
        <w:rPr>
          <w:rFonts w:ascii="Arial" w:hAnsi="Arial" w:cs="Arial"/>
          <w:color w:val="000000" w:themeColor="text1"/>
        </w:rPr>
        <w:t>1</w:t>
      </w:r>
      <w:r w:rsidR="00B1379F" w:rsidRPr="00204A8C">
        <w:rPr>
          <w:rFonts w:ascii="Arial" w:hAnsi="Arial" w:cs="Arial"/>
          <w:color w:val="000000" w:themeColor="text1"/>
        </w:rPr>
        <w:t xml:space="preserve"> </w:t>
      </w:r>
      <w:r w:rsidR="00B73988" w:rsidRPr="00204A8C">
        <w:rPr>
          <w:rFonts w:ascii="Arial" w:hAnsi="Arial" w:cs="Arial"/>
          <w:color w:val="000000" w:themeColor="text1"/>
        </w:rPr>
        <w:t>treinamento</w:t>
      </w:r>
      <w:r w:rsidR="00086040">
        <w:rPr>
          <w:rFonts w:ascii="Arial" w:hAnsi="Arial" w:cs="Arial"/>
          <w:color w:val="000000" w:themeColor="text1"/>
        </w:rPr>
        <w:t xml:space="preserve"> sobre a Brigada </w:t>
      </w:r>
      <w:r w:rsidR="00515E7E">
        <w:rPr>
          <w:rFonts w:ascii="Arial" w:hAnsi="Arial" w:cs="Arial"/>
          <w:color w:val="000000" w:themeColor="text1"/>
        </w:rPr>
        <w:t>de Incêndio e emergência com foco na utilização do sitema de combate a incêndio</w:t>
      </w:r>
      <w:r w:rsidR="006B2C4B">
        <w:rPr>
          <w:rFonts w:ascii="Arial" w:hAnsi="Arial" w:cs="Arial"/>
        </w:rPr>
        <w:t xml:space="preserve">. </w:t>
      </w:r>
      <w:r w:rsidR="00515E7E">
        <w:rPr>
          <w:rFonts w:ascii="Arial" w:hAnsi="Arial" w:cs="Arial"/>
        </w:rPr>
        <w:t xml:space="preserve">Percentual de adesão foi 100% </w:t>
      </w:r>
      <w:proofErr w:type="spellStart"/>
      <w:r w:rsidR="00515E7E">
        <w:rPr>
          <w:rFonts w:ascii="Arial" w:hAnsi="Arial" w:cs="Arial"/>
        </w:rPr>
        <w:t>parao</w:t>
      </w:r>
      <w:proofErr w:type="spellEnd"/>
      <w:r w:rsidR="00515E7E">
        <w:rPr>
          <w:rFonts w:ascii="Arial" w:hAnsi="Arial" w:cs="Arial"/>
        </w:rPr>
        <w:t xml:space="preserve"> período programado.</w:t>
      </w:r>
    </w:p>
    <w:p w14:paraId="535ABA63" w14:textId="77777777" w:rsidR="009037A5" w:rsidRPr="00515E7E" w:rsidRDefault="009037A5" w:rsidP="00515E7E">
      <w:pPr>
        <w:spacing w:after="0" w:line="360" w:lineRule="auto"/>
        <w:jc w:val="both"/>
        <w:rPr>
          <w:rFonts w:ascii="Arial" w:hAnsi="Arial" w:cs="Arial"/>
        </w:rPr>
      </w:pPr>
    </w:p>
    <w:p w14:paraId="40EA1B1E" w14:textId="77777777" w:rsidR="00C359D1" w:rsidRDefault="00C359D1" w:rsidP="00790568">
      <w:pPr>
        <w:pStyle w:val="Standard"/>
        <w:spacing w:after="0" w:line="360" w:lineRule="auto"/>
        <w:jc w:val="both"/>
        <w:textAlignment w:val="auto"/>
        <w:rPr>
          <w:rFonts w:ascii="Arial" w:hAnsi="Arial" w:cs="Arial"/>
          <w:color w:val="000000" w:themeColor="text1"/>
        </w:rPr>
      </w:pPr>
    </w:p>
    <w:p w14:paraId="365B39E6" w14:textId="45EADE6A" w:rsidR="0011359D" w:rsidRPr="00677E4D" w:rsidRDefault="00C13AFE" w:rsidP="00677E4D">
      <w:pPr>
        <w:pStyle w:val="Ttulo1"/>
        <w:numPr>
          <w:ilvl w:val="0"/>
          <w:numId w:val="45"/>
        </w:numPr>
        <w:shd w:val="clear" w:color="auto" w:fill="FFFFFF" w:themeFill="background1"/>
        <w:rPr>
          <w:b/>
        </w:rPr>
      </w:pPr>
      <w:r>
        <w:rPr>
          <w:b/>
        </w:rPr>
        <w:lastRenderedPageBreak/>
        <w:t xml:space="preserve"> </w:t>
      </w:r>
      <w:bookmarkStart w:id="110" w:name="_Toc94025552"/>
      <w:r w:rsidRPr="00677E4D">
        <w:rPr>
          <w:b/>
        </w:rPr>
        <w:t xml:space="preserve">GERÊNCIA DE </w:t>
      </w:r>
      <w:r w:rsidR="0011359D" w:rsidRPr="00677E4D">
        <w:rPr>
          <w:b/>
        </w:rPr>
        <w:t>APOIO LOGÍSTICO E OPERACIONAL</w:t>
      </w:r>
      <w:bookmarkEnd w:id="110"/>
    </w:p>
    <w:p w14:paraId="672D034D" w14:textId="51986843" w:rsidR="000F375D" w:rsidRDefault="000F375D" w:rsidP="00677E4D">
      <w:pPr>
        <w:pStyle w:val="Standard"/>
        <w:shd w:val="clear" w:color="auto" w:fill="FFFFFF" w:themeFill="background1"/>
      </w:pPr>
    </w:p>
    <w:p w14:paraId="1F9AA15D" w14:textId="298568CA" w:rsidR="00A614B6" w:rsidRDefault="00A614B6" w:rsidP="00A614B6">
      <w:pPr>
        <w:pStyle w:val="Ttulo2"/>
        <w:spacing w:line="360" w:lineRule="auto"/>
        <w:ind w:left="0"/>
        <w:jc w:val="both"/>
        <w:rPr>
          <w:rFonts w:cs="Arial"/>
          <w:sz w:val="22"/>
          <w:szCs w:val="22"/>
        </w:rPr>
      </w:pPr>
      <w:bookmarkStart w:id="111" w:name="_Toc94025553"/>
      <w:r>
        <w:rPr>
          <w:rFonts w:cs="Arial"/>
          <w:sz w:val="22"/>
          <w:szCs w:val="22"/>
        </w:rPr>
        <w:t>2</w:t>
      </w:r>
      <w:r w:rsidR="00807C36">
        <w:rPr>
          <w:rFonts w:cs="Arial"/>
          <w:sz w:val="22"/>
          <w:szCs w:val="22"/>
        </w:rPr>
        <w:t>6</w:t>
      </w:r>
      <w:r>
        <w:rPr>
          <w:rFonts w:cs="Arial"/>
          <w:sz w:val="22"/>
          <w:szCs w:val="22"/>
        </w:rPr>
        <w:t xml:space="preserve">.1 </w:t>
      </w:r>
      <w:r w:rsidRPr="003B6B90">
        <w:rPr>
          <w:rFonts w:cs="Arial"/>
          <w:szCs w:val="24"/>
        </w:rPr>
        <w:t>PATRIMÔNIO</w:t>
      </w:r>
      <w:bookmarkEnd w:id="111"/>
    </w:p>
    <w:p w14:paraId="14B59724" w14:textId="77777777" w:rsidR="00055298" w:rsidRDefault="00055298" w:rsidP="00503B25">
      <w:pPr>
        <w:rPr>
          <w:rFonts w:ascii="Arial Narrow" w:hAnsi="Arial Narrow" w:cs="Arial"/>
          <w:b/>
          <w:bCs/>
          <w:sz w:val="24"/>
          <w:szCs w:val="24"/>
        </w:rPr>
      </w:pPr>
    </w:p>
    <w:p w14:paraId="52FB0CA8" w14:textId="145A5885" w:rsidR="007A5972" w:rsidRPr="00C2202C" w:rsidRDefault="00807C36" w:rsidP="00C2202C">
      <w:pPr>
        <w:pStyle w:val="Ttulo3"/>
        <w:rPr>
          <w:rFonts w:cs="Arial"/>
          <w:b/>
        </w:rPr>
      </w:pPr>
      <w:bookmarkStart w:id="112" w:name="_Toc94025554"/>
      <w:r w:rsidRPr="00807C36">
        <w:rPr>
          <w:rFonts w:cs="Arial"/>
          <w:b/>
        </w:rPr>
        <w:t>26.1.1</w:t>
      </w:r>
      <w:r w:rsidR="00A614B6" w:rsidRPr="00807C36">
        <w:rPr>
          <w:rFonts w:cs="Arial"/>
          <w:b/>
        </w:rPr>
        <w:t xml:space="preserve"> BENS ADQUIRIDOS NO MÊS</w:t>
      </w:r>
      <w:bookmarkEnd w:id="112"/>
    </w:p>
    <w:p w14:paraId="1BBA963A" w14:textId="70BF9228" w:rsidR="001A0037" w:rsidRDefault="001A0037" w:rsidP="00C2202C">
      <w:pPr>
        <w:pStyle w:val="Standard"/>
        <w:spacing w:line="360" w:lineRule="auto"/>
        <w:jc w:val="both"/>
        <w:rPr>
          <w:rFonts w:ascii="Arial" w:hAnsi="Arial" w:cs="Arial"/>
          <w:b/>
          <w:bCs/>
        </w:rPr>
      </w:pPr>
    </w:p>
    <w:p w14:paraId="00570464" w14:textId="11786F0C" w:rsidR="00166495" w:rsidRDefault="002A3674" w:rsidP="00C2202C">
      <w:pPr>
        <w:pStyle w:val="Standard"/>
        <w:spacing w:line="360" w:lineRule="auto"/>
        <w:jc w:val="both"/>
        <w:rPr>
          <w:rFonts w:ascii="Arial" w:hAnsi="Arial" w:cs="Arial"/>
          <w:b/>
          <w:bCs/>
        </w:rPr>
      </w:pPr>
      <w:r>
        <w:rPr>
          <w:noProof/>
        </w:rPr>
        <w:drawing>
          <wp:inline distT="0" distB="0" distL="0" distR="0" wp14:anchorId="5448D17C" wp14:editId="3EF7B19A">
            <wp:extent cx="6210935" cy="2533650"/>
            <wp:effectExtent l="0" t="0" r="0" b="0"/>
            <wp:docPr id="21" name="Gráfico 21">
              <a:extLst xmlns:a="http://schemas.openxmlformats.org/drawingml/2006/main">
                <a:ext uri="{FF2B5EF4-FFF2-40B4-BE49-F238E27FC236}">
                  <a16:creationId xmlns:a16="http://schemas.microsoft.com/office/drawing/2014/main" id="{393566CD-6215-4703-884A-8459C9B938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76DC23A2" w14:textId="74E22C25" w:rsidR="00245630" w:rsidRPr="007052D5" w:rsidRDefault="000D10C6" w:rsidP="00C2202C">
      <w:pPr>
        <w:pStyle w:val="Standard"/>
        <w:spacing w:line="360" w:lineRule="auto"/>
        <w:jc w:val="both"/>
        <w:rPr>
          <w:rFonts w:ascii="Arial" w:hAnsi="Arial" w:cs="Arial"/>
          <w:shd w:val="clear" w:color="auto" w:fill="FFFFFF"/>
        </w:rPr>
      </w:pPr>
      <w:r w:rsidRPr="00CC44C7">
        <w:rPr>
          <w:rFonts w:ascii="Arial" w:hAnsi="Arial" w:cs="Arial"/>
          <w:b/>
          <w:bCs/>
        </w:rPr>
        <w:t>Análise</w:t>
      </w:r>
      <w:r w:rsidR="009379D2" w:rsidRPr="00CC44C7">
        <w:rPr>
          <w:rFonts w:ascii="Arial" w:hAnsi="Arial" w:cs="Arial"/>
          <w:b/>
          <w:bCs/>
        </w:rPr>
        <w:t xml:space="preserve"> Crítica</w:t>
      </w:r>
      <w:r w:rsidRPr="00CC44C7">
        <w:rPr>
          <w:rFonts w:ascii="Arial" w:hAnsi="Arial" w:cs="Arial"/>
        </w:rPr>
        <w:t>:</w:t>
      </w:r>
      <w:r w:rsidR="00C2202C">
        <w:rPr>
          <w:rFonts w:ascii="Arial" w:hAnsi="Arial" w:cs="Arial"/>
        </w:rPr>
        <w:t xml:space="preserve"> </w:t>
      </w:r>
      <w:r w:rsidR="001A0037">
        <w:rPr>
          <w:rFonts w:ascii="Arial" w:hAnsi="Arial" w:cs="Arial"/>
        </w:rPr>
        <w:t>N</w:t>
      </w:r>
      <w:r w:rsidR="00F17042">
        <w:rPr>
          <w:rFonts w:ascii="Arial" w:hAnsi="Arial" w:cs="Arial"/>
          <w:shd w:val="clear" w:color="auto" w:fill="FFFFFF"/>
        </w:rPr>
        <w:t xml:space="preserve">o mês de </w:t>
      </w:r>
      <w:r w:rsidR="00677E4D">
        <w:rPr>
          <w:rFonts w:ascii="Arial" w:hAnsi="Arial" w:cs="Arial"/>
          <w:shd w:val="clear" w:color="auto" w:fill="FFFFFF"/>
        </w:rPr>
        <w:t>dezembro</w:t>
      </w:r>
      <w:r w:rsidR="00166495">
        <w:rPr>
          <w:rFonts w:ascii="Arial" w:hAnsi="Arial" w:cs="Arial"/>
          <w:shd w:val="clear" w:color="auto" w:fill="FFFFFF"/>
        </w:rPr>
        <w:t xml:space="preserve"> </w:t>
      </w:r>
      <w:r w:rsidR="001A0037">
        <w:rPr>
          <w:rFonts w:ascii="Arial" w:hAnsi="Arial" w:cs="Arial"/>
          <w:shd w:val="clear" w:color="auto" w:fill="FFFFFF"/>
        </w:rPr>
        <w:t>houve</w:t>
      </w:r>
      <w:r w:rsidR="00DD52B8">
        <w:rPr>
          <w:rFonts w:ascii="Arial" w:hAnsi="Arial" w:cs="Arial"/>
          <w:shd w:val="clear" w:color="auto" w:fill="FFFFFF"/>
        </w:rPr>
        <w:t xml:space="preserve"> uma compra de um </w:t>
      </w:r>
      <w:proofErr w:type="spellStart"/>
      <w:r w:rsidR="00DD52B8">
        <w:rPr>
          <w:rFonts w:ascii="Arial" w:hAnsi="Arial" w:cs="Arial"/>
          <w:shd w:val="clear" w:color="auto" w:fill="FFFFFF"/>
        </w:rPr>
        <w:t>aglutinoscópio</w:t>
      </w:r>
      <w:proofErr w:type="spellEnd"/>
      <w:r w:rsidR="00DD52B8">
        <w:rPr>
          <w:rFonts w:ascii="Arial" w:hAnsi="Arial" w:cs="Arial"/>
          <w:shd w:val="clear" w:color="auto" w:fill="FFFFFF"/>
        </w:rPr>
        <w:t xml:space="preserve"> para HR de Rio Verde</w:t>
      </w:r>
      <w:r w:rsidR="00166495">
        <w:rPr>
          <w:rFonts w:ascii="Arial" w:hAnsi="Arial" w:cs="Arial"/>
          <w:shd w:val="clear" w:color="auto" w:fill="FFFFFF"/>
        </w:rPr>
        <w:t xml:space="preserve">. </w:t>
      </w:r>
      <w:r w:rsidR="00677E4D">
        <w:rPr>
          <w:rFonts w:ascii="Arial" w:hAnsi="Arial" w:cs="Arial"/>
          <w:shd w:val="clear" w:color="auto" w:fill="FFFFFF"/>
        </w:rPr>
        <w:t xml:space="preserve">Durante o ano de 2021 alguns bens foram adquiridos em provimento das reformas das unidades da Rede Hemo, por conta disso tivemos variações em quantitativo </w:t>
      </w:r>
      <w:r w:rsidR="003E0102">
        <w:rPr>
          <w:rFonts w:ascii="Arial" w:hAnsi="Arial" w:cs="Arial"/>
          <w:shd w:val="clear" w:color="auto" w:fill="FFFFFF"/>
        </w:rPr>
        <w:t>durantes os meses representados no gráfico.</w:t>
      </w:r>
    </w:p>
    <w:p w14:paraId="7CE876AB" w14:textId="2B1D87FE" w:rsidR="00C80149" w:rsidRPr="00807C36" w:rsidRDefault="00807C36" w:rsidP="00807C36">
      <w:pPr>
        <w:pStyle w:val="Ttulo3"/>
        <w:rPr>
          <w:b/>
        </w:rPr>
      </w:pPr>
      <w:bookmarkStart w:id="113" w:name="_Toc94025555"/>
      <w:r w:rsidRPr="00807C36">
        <w:rPr>
          <w:b/>
        </w:rPr>
        <w:t>26.1.2</w:t>
      </w:r>
      <w:r w:rsidR="00A614B6" w:rsidRPr="00807C36">
        <w:rPr>
          <w:b/>
        </w:rPr>
        <w:t xml:space="preserve"> CONTROLE DE BENS DEVOLVIDOS PARA SECRETARIA DO ESTADO DE SAÚDE DE GOIÁS.</w:t>
      </w:r>
      <w:bookmarkEnd w:id="113"/>
    </w:p>
    <w:p w14:paraId="06A1C8E2" w14:textId="2743FEF3" w:rsidR="00466AD9" w:rsidRDefault="00166495" w:rsidP="00BF5EFB">
      <w:pPr>
        <w:pStyle w:val="NormalWeb"/>
        <w:spacing w:after="0" w:line="360" w:lineRule="auto"/>
        <w:jc w:val="both"/>
        <w:rPr>
          <w:rFonts w:ascii="Arial" w:hAnsi="Arial" w:cs="Arial"/>
          <w:b/>
          <w:bCs/>
          <w:sz w:val="22"/>
          <w:szCs w:val="22"/>
        </w:rPr>
      </w:pPr>
      <w:r>
        <w:rPr>
          <w:noProof/>
        </w:rPr>
        <w:drawing>
          <wp:inline distT="0" distB="0" distL="0" distR="0" wp14:anchorId="5B7AA163" wp14:editId="5B6A9964">
            <wp:extent cx="5946085" cy="2407754"/>
            <wp:effectExtent l="57150" t="57150" r="55245" b="50165"/>
            <wp:docPr id="25" name="Gráfico 25">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7CC3617" w14:textId="082E1C55" w:rsidR="00C359D1" w:rsidRDefault="000D10C6"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lastRenderedPageBreak/>
        <w:t>Análise</w:t>
      </w:r>
      <w:r w:rsidR="009379D2">
        <w:rPr>
          <w:rFonts w:ascii="Arial" w:hAnsi="Arial" w:cs="Arial"/>
          <w:b/>
          <w:bCs/>
          <w:sz w:val="22"/>
          <w:szCs w:val="22"/>
        </w:rPr>
        <w:t xml:space="preserve"> Crítica</w:t>
      </w:r>
      <w:r w:rsidRPr="004179E2">
        <w:rPr>
          <w:rFonts w:ascii="Arial" w:hAnsi="Arial" w:cs="Arial"/>
          <w:sz w:val="22"/>
          <w:szCs w:val="22"/>
        </w:rPr>
        <w:t>:</w:t>
      </w:r>
      <w:r w:rsidR="00BC5BC7" w:rsidRPr="00BC5BC7">
        <w:t xml:space="preserve"> </w:t>
      </w:r>
      <w:r w:rsidR="00BC5BC7">
        <w:rPr>
          <w:rFonts w:ascii="Arial" w:hAnsi="Arial" w:cs="Arial"/>
          <w:sz w:val="22"/>
          <w:szCs w:val="22"/>
        </w:rPr>
        <w:t>N</w:t>
      </w:r>
      <w:r w:rsidR="00BC5BC7" w:rsidRPr="00BC5BC7">
        <w:rPr>
          <w:rFonts w:ascii="Arial" w:hAnsi="Arial" w:cs="Arial"/>
          <w:sz w:val="22"/>
          <w:szCs w:val="22"/>
        </w:rPr>
        <w:t xml:space="preserve">o mês de </w:t>
      </w:r>
      <w:r w:rsidR="006162DF">
        <w:rPr>
          <w:rFonts w:ascii="Arial" w:hAnsi="Arial" w:cs="Arial"/>
          <w:sz w:val="22"/>
          <w:szCs w:val="22"/>
        </w:rPr>
        <w:t>dezembro</w:t>
      </w:r>
      <w:r w:rsidR="00E432B0">
        <w:rPr>
          <w:rFonts w:ascii="Arial" w:hAnsi="Arial" w:cs="Arial"/>
          <w:sz w:val="22"/>
          <w:szCs w:val="22"/>
        </w:rPr>
        <w:t xml:space="preserve"> </w:t>
      </w:r>
      <w:r w:rsidR="00F17042">
        <w:rPr>
          <w:rFonts w:ascii="Arial" w:hAnsi="Arial" w:cs="Arial"/>
          <w:sz w:val="22"/>
          <w:szCs w:val="22"/>
        </w:rPr>
        <w:t xml:space="preserve">não </w:t>
      </w:r>
      <w:r w:rsidR="00BC5BC7" w:rsidRPr="00BC5BC7">
        <w:rPr>
          <w:rFonts w:ascii="Arial" w:hAnsi="Arial" w:cs="Arial"/>
          <w:sz w:val="22"/>
          <w:szCs w:val="22"/>
        </w:rPr>
        <w:t>fo</w:t>
      </w:r>
      <w:r w:rsidR="00166495">
        <w:rPr>
          <w:rFonts w:ascii="Arial" w:hAnsi="Arial" w:cs="Arial"/>
          <w:sz w:val="22"/>
          <w:szCs w:val="22"/>
        </w:rPr>
        <w:t>i</w:t>
      </w:r>
      <w:r w:rsidR="00BC5BC7" w:rsidRPr="00BC5BC7">
        <w:rPr>
          <w:rFonts w:ascii="Arial" w:hAnsi="Arial" w:cs="Arial"/>
          <w:sz w:val="22"/>
          <w:szCs w:val="22"/>
        </w:rPr>
        <w:t xml:space="preserve"> devolvido </w:t>
      </w:r>
      <w:r w:rsidR="00166495">
        <w:rPr>
          <w:rFonts w:ascii="Arial" w:hAnsi="Arial" w:cs="Arial"/>
          <w:sz w:val="22"/>
          <w:szCs w:val="22"/>
        </w:rPr>
        <w:t>n</w:t>
      </w:r>
      <w:r w:rsidR="00F17042">
        <w:rPr>
          <w:rFonts w:ascii="Arial" w:hAnsi="Arial" w:cs="Arial"/>
          <w:sz w:val="22"/>
          <w:szCs w:val="22"/>
        </w:rPr>
        <w:t xml:space="preserve">enhum bem </w:t>
      </w:r>
      <w:r w:rsidR="00166495">
        <w:rPr>
          <w:rFonts w:ascii="Arial" w:hAnsi="Arial" w:cs="Arial"/>
          <w:sz w:val="22"/>
          <w:szCs w:val="22"/>
        </w:rPr>
        <w:t>à</w:t>
      </w:r>
      <w:r w:rsidR="00F17042">
        <w:rPr>
          <w:rFonts w:ascii="Arial" w:hAnsi="Arial" w:cs="Arial"/>
          <w:sz w:val="22"/>
          <w:szCs w:val="22"/>
        </w:rPr>
        <w:t xml:space="preserve"> Secret</w:t>
      </w:r>
      <w:r w:rsidR="00204A8C">
        <w:rPr>
          <w:rFonts w:ascii="Arial" w:hAnsi="Arial" w:cs="Arial"/>
          <w:sz w:val="22"/>
          <w:szCs w:val="22"/>
        </w:rPr>
        <w:t>a</w:t>
      </w:r>
      <w:r w:rsidR="00F17042">
        <w:rPr>
          <w:rFonts w:ascii="Arial" w:hAnsi="Arial" w:cs="Arial"/>
          <w:sz w:val="22"/>
          <w:szCs w:val="22"/>
        </w:rPr>
        <w:t>ria Estadual de Saúde de Goiás.</w:t>
      </w:r>
    </w:p>
    <w:p w14:paraId="3FEAA6DE" w14:textId="57084FE3" w:rsidR="006162DF" w:rsidRPr="00BF5EFB" w:rsidRDefault="006162DF" w:rsidP="00BF5EFB">
      <w:pPr>
        <w:pStyle w:val="NormalWeb"/>
        <w:spacing w:after="0" w:line="360" w:lineRule="auto"/>
        <w:jc w:val="both"/>
        <w:rPr>
          <w:rFonts w:ascii="Arial" w:hAnsi="Arial" w:cs="Arial"/>
          <w:sz w:val="22"/>
          <w:szCs w:val="22"/>
        </w:rPr>
      </w:pPr>
    </w:p>
    <w:p w14:paraId="6322B708" w14:textId="10C79DA6" w:rsidR="00A614B6" w:rsidRDefault="00807C36" w:rsidP="00807C36">
      <w:pPr>
        <w:pStyle w:val="Ttulo3"/>
        <w:rPr>
          <w:b/>
        </w:rPr>
      </w:pPr>
      <w:bookmarkStart w:id="114" w:name="_Toc94025556"/>
      <w:r w:rsidRPr="00807C36">
        <w:rPr>
          <w:b/>
        </w:rPr>
        <w:t>26.1.3</w:t>
      </w:r>
      <w:r w:rsidR="00A614B6" w:rsidRPr="00807C36">
        <w:rPr>
          <w:b/>
        </w:rPr>
        <w:t xml:space="preserve"> ORDENS DE PAGAMENTOS NO MÊS</w:t>
      </w:r>
      <w:bookmarkEnd w:id="114"/>
    </w:p>
    <w:p w14:paraId="45E80B11" w14:textId="6515CDEB" w:rsidR="00C359D1" w:rsidRDefault="004F4EDD" w:rsidP="00C359D1">
      <w:pPr>
        <w:rPr>
          <w:noProof/>
        </w:rPr>
      </w:pPr>
      <w:r>
        <w:rPr>
          <w:noProof/>
        </w:rPr>
        <w:drawing>
          <wp:anchor distT="0" distB="0" distL="114300" distR="114300" simplePos="0" relativeHeight="254361600" behindDoc="0" locked="0" layoutInCell="1" allowOverlap="1" wp14:anchorId="60568F63" wp14:editId="3F00E889">
            <wp:simplePos x="0" y="0"/>
            <wp:positionH relativeFrom="margin">
              <wp:posOffset>-114300</wp:posOffset>
            </wp:positionH>
            <wp:positionV relativeFrom="paragraph">
              <wp:posOffset>191135</wp:posOffset>
            </wp:positionV>
            <wp:extent cx="6210935" cy="2890520"/>
            <wp:effectExtent l="38100" t="57150" r="56515" b="43180"/>
            <wp:wrapNone/>
            <wp:docPr id="26" name="Gráfico 26">
              <a:extLst xmlns:a="http://schemas.openxmlformats.org/drawingml/2006/main">
                <a:ext uri="{FF2B5EF4-FFF2-40B4-BE49-F238E27FC236}">
                  <a16:creationId xmlns:a16="http://schemas.microsoft.com/office/drawing/2014/main" id="{3AA1175B-B0CE-48FC-BBCD-453DD9872F3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anchor>
        </w:drawing>
      </w:r>
    </w:p>
    <w:p w14:paraId="4263A5D1" w14:textId="261F8561" w:rsidR="004F4EDD" w:rsidRDefault="004F4EDD" w:rsidP="00C359D1">
      <w:pPr>
        <w:rPr>
          <w:noProof/>
        </w:rPr>
      </w:pPr>
    </w:p>
    <w:p w14:paraId="15F61F30" w14:textId="5DE8F0B8" w:rsidR="004F4EDD" w:rsidRDefault="004F4EDD" w:rsidP="00057AC0">
      <w:pPr>
        <w:pStyle w:val="NormalWeb"/>
        <w:spacing w:after="198" w:line="360" w:lineRule="auto"/>
        <w:jc w:val="both"/>
        <w:rPr>
          <w:rFonts w:ascii="Arial" w:hAnsi="Arial" w:cs="Arial"/>
          <w:b/>
          <w:bCs/>
          <w:sz w:val="22"/>
          <w:szCs w:val="22"/>
        </w:rPr>
      </w:pPr>
    </w:p>
    <w:p w14:paraId="7B939475" w14:textId="4B7286B0" w:rsidR="004F4EDD" w:rsidRDefault="004F4EDD" w:rsidP="00057AC0">
      <w:pPr>
        <w:pStyle w:val="NormalWeb"/>
        <w:spacing w:after="198" w:line="360" w:lineRule="auto"/>
        <w:jc w:val="both"/>
        <w:rPr>
          <w:rFonts w:ascii="Arial" w:hAnsi="Arial" w:cs="Arial"/>
          <w:b/>
          <w:bCs/>
          <w:sz w:val="22"/>
          <w:szCs w:val="22"/>
        </w:rPr>
      </w:pPr>
    </w:p>
    <w:p w14:paraId="64CEEAB5" w14:textId="72799B2D" w:rsidR="004F4EDD" w:rsidRDefault="004F4EDD" w:rsidP="00057AC0">
      <w:pPr>
        <w:pStyle w:val="NormalWeb"/>
        <w:spacing w:after="198" w:line="360" w:lineRule="auto"/>
        <w:jc w:val="both"/>
        <w:rPr>
          <w:rFonts w:ascii="Arial" w:hAnsi="Arial" w:cs="Arial"/>
          <w:b/>
          <w:bCs/>
          <w:sz w:val="22"/>
          <w:szCs w:val="22"/>
        </w:rPr>
      </w:pPr>
    </w:p>
    <w:p w14:paraId="6B0CB764" w14:textId="767B807A" w:rsidR="004F4EDD" w:rsidRDefault="004F4EDD" w:rsidP="00057AC0">
      <w:pPr>
        <w:pStyle w:val="NormalWeb"/>
        <w:spacing w:after="198" w:line="360" w:lineRule="auto"/>
        <w:jc w:val="both"/>
        <w:rPr>
          <w:rFonts w:ascii="Arial" w:hAnsi="Arial" w:cs="Arial"/>
          <w:b/>
          <w:bCs/>
          <w:sz w:val="22"/>
          <w:szCs w:val="22"/>
        </w:rPr>
      </w:pPr>
    </w:p>
    <w:p w14:paraId="131B418E" w14:textId="606249D4" w:rsidR="004F4EDD" w:rsidRDefault="004F4EDD" w:rsidP="00057AC0">
      <w:pPr>
        <w:pStyle w:val="NormalWeb"/>
        <w:spacing w:after="198" w:line="360" w:lineRule="auto"/>
        <w:jc w:val="both"/>
        <w:rPr>
          <w:rFonts w:ascii="Arial" w:hAnsi="Arial" w:cs="Arial"/>
          <w:b/>
          <w:bCs/>
          <w:sz w:val="22"/>
          <w:szCs w:val="22"/>
        </w:rPr>
      </w:pPr>
    </w:p>
    <w:p w14:paraId="5CCCCC21" w14:textId="77777777" w:rsidR="004F4EDD" w:rsidRDefault="004F4EDD" w:rsidP="00057AC0">
      <w:pPr>
        <w:pStyle w:val="NormalWeb"/>
        <w:spacing w:after="198" w:line="360" w:lineRule="auto"/>
        <w:jc w:val="both"/>
        <w:rPr>
          <w:rFonts w:ascii="Arial" w:hAnsi="Arial" w:cs="Arial"/>
          <w:b/>
          <w:bCs/>
          <w:sz w:val="22"/>
          <w:szCs w:val="22"/>
        </w:rPr>
      </w:pPr>
    </w:p>
    <w:p w14:paraId="27A5E889" w14:textId="5F2126A0" w:rsidR="00057AC0" w:rsidRDefault="00F40CF7" w:rsidP="00057AC0">
      <w:pPr>
        <w:pStyle w:val="NormalWeb"/>
        <w:spacing w:after="198" w:line="360" w:lineRule="auto"/>
        <w:jc w:val="both"/>
        <w:rPr>
          <w:rFonts w:ascii="Arial" w:hAnsi="Arial" w:cs="Arial"/>
          <w:sz w:val="22"/>
          <w:szCs w:val="22"/>
        </w:rPr>
      </w:pPr>
      <w:r w:rsidRPr="00F51A34">
        <w:rPr>
          <w:rFonts w:ascii="Arial" w:hAnsi="Arial" w:cs="Arial"/>
          <w:b/>
          <w:bCs/>
          <w:sz w:val="22"/>
          <w:szCs w:val="22"/>
        </w:rPr>
        <w:t>Análise</w:t>
      </w:r>
      <w:r w:rsidR="009379D2" w:rsidRPr="00F51A34">
        <w:rPr>
          <w:rFonts w:ascii="Arial" w:hAnsi="Arial" w:cs="Arial"/>
          <w:b/>
          <w:bCs/>
          <w:sz w:val="22"/>
          <w:szCs w:val="22"/>
        </w:rPr>
        <w:t xml:space="preserve"> Crítica</w:t>
      </w:r>
      <w:r w:rsidR="002867DD" w:rsidRPr="00F51A34">
        <w:rPr>
          <w:rFonts w:ascii="Arial" w:hAnsi="Arial" w:cs="Arial"/>
          <w:b/>
          <w:bCs/>
          <w:sz w:val="22"/>
          <w:szCs w:val="22"/>
        </w:rPr>
        <w:t>:</w:t>
      </w:r>
      <w:r w:rsidR="002867DD" w:rsidRPr="002867DD">
        <w:rPr>
          <w:rFonts w:ascii="Arial" w:hAnsi="Arial" w:cs="Arial"/>
        </w:rPr>
        <w:t xml:space="preserve"> </w:t>
      </w:r>
      <w:r w:rsidR="005B25D1">
        <w:rPr>
          <w:rFonts w:ascii="Arial" w:hAnsi="Arial" w:cs="Arial"/>
          <w:sz w:val="22"/>
          <w:szCs w:val="22"/>
        </w:rPr>
        <w:t xml:space="preserve">Nota-se que no mês de </w:t>
      </w:r>
      <w:r w:rsidR="004F4EDD">
        <w:rPr>
          <w:rFonts w:ascii="Arial" w:hAnsi="Arial" w:cs="Arial"/>
          <w:sz w:val="22"/>
          <w:szCs w:val="22"/>
        </w:rPr>
        <w:t>dezembro</w:t>
      </w:r>
      <w:r w:rsidR="00A129AA">
        <w:rPr>
          <w:rFonts w:ascii="Arial" w:hAnsi="Arial" w:cs="Arial"/>
          <w:sz w:val="22"/>
          <w:szCs w:val="22"/>
        </w:rPr>
        <w:t xml:space="preserve"> </w:t>
      </w:r>
      <w:r w:rsidR="005B25D1">
        <w:rPr>
          <w:rFonts w:ascii="Arial" w:hAnsi="Arial" w:cs="Arial"/>
          <w:sz w:val="22"/>
          <w:szCs w:val="22"/>
        </w:rPr>
        <w:t>houve um</w:t>
      </w:r>
      <w:r w:rsidR="003C1D6E">
        <w:rPr>
          <w:rFonts w:ascii="Arial" w:hAnsi="Arial" w:cs="Arial"/>
          <w:sz w:val="22"/>
          <w:szCs w:val="22"/>
        </w:rPr>
        <w:t>a redução</w:t>
      </w:r>
      <w:r w:rsidR="005B25D1">
        <w:rPr>
          <w:rFonts w:ascii="Arial" w:hAnsi="Arial" w:cs="Arial"/>
          <w:sz w:val="22"/>
          <w:szCs w:val="22"/>
        </w:rPr>
        <w:t xml:space="preserve"> </w:t>
      </w:r>
      <w:r w:rsidR="00E432B0">
        <w:rPr>
          <w:rFonts w:ascii="Arial" w:hAnsi="Arial" w:cs="Arial"/>
          <w:sz w:val="22"/>
          <w:szCs w:val="22"/>
        </w:rPr>
        <w:t>no</w:t>
      </w:r>
      <w:r w:rsidR="00E54F4C">
        <w:rPr>
          <w:rFonts w:ascii="Arial" w:hAnsi="Arial" w:cs="Arial"/>
          <w:sz w:val="22"/>
          <w:szCs w:val="22"/>
        </w:rPr>
        <w:t xml:space="preserve"> quantitativo </w:t>
      </w:r>
      <w:proofErr w:type="gramStart"/>
      <w:r w:rsidR="00E54F4C">
        <w:rPr>
          <w:rFonts w:ascii="Arial" w:hAnsi="Arial" w:cs="Arial"/>
          <w:sz w:val="22"/>
          <w:szCs w:val="22"/>
        </w:rPr>
        <w:t xml:space="preserve">de </w:t>
      </w:r>
      <w:r w:rsidR="00E432B0">
        <w:rPr>
          <w:rFonts w:ascii="Arial" w:hAnsi="Arial" w:cs="Arial"/>
          <w:sz w:val="22"/>
          <w:szCs w:val="22"/>
        </w:rPr>
        <w:t xml:space="preserve"> </w:t>
      </w:r>
      <w:r w:rsidR="005B25D1">
        <w:rPr>
          <w:rFonts w:ascii="Arial" w:hAnsi="Arial" w:cs="Arial"/>
          <w:sz w:val="22"/>
          <w:szCs w:val="22"/>
        </w:rPr>
        <w:t>pagamentos</w:t>
      </w:r>
      <w:proofErr w:type="gramEnd"/>
      <w:r w:rsidR="005B25D1">
        <w:rPr>
          <w:rFonts w:ascii="Arial" w:hAnsi="Arial" w:cs="Arial"/>
          <w:sz w:val="22"/>
          <w:szCs w:val="22"/>
        </w:rPr>
        <w:t xml:space="preserve"> avulso</w:t>
      </w:r>
      <w:r w:rsidR="00A129AA">
        <w:rPr>
          <w:rFonts w:ascii="Arial" w:hAnsi="Arial" w:cs="Arial"/>
          <w:sz w:val="22"/>
          <w:szCs w:val="22"/>
        </w:rPr>
        <w:t xml:space="preserve"> (diminuição motivada após a finalização da reforma da UCT de Iporá)</w:t>
      </w:r>
      <w:r w:rsidR="00E54F4C">
        <w:rPr>
          <w:rFonts w:ascii="Arial" w:hAnsi="Arial" w:cs="Arial"/>
          <w:sz w:val="22"/>
          <w:szCs w:val="22"/>
        </w:rPr>
        <w:t>.</w:t>
      </w:r>
    </w:p>
    <w:p w14:paraId="647DFCBF" w14:textId="77777777" w:rsidR="002036C6" w:rsidRPr="008B554D" w:rsidRDefault="002036C6" w:rsidP="008B554D">
      <w:pPr>
        <w:pStyle w:val="NormalWeb"/>
        <w:spacing w:after="0" w:line="360" w:lineRule="auto"/>
        <w:jc w:val="both"/>
        <w:rPr>
          <w:rFonts w:ascii="Arial" w:hAnsi="Arial" w:cs="Arial"/>
          <w:sz w:val="22"/>
          <w:szCs w:val="22"/>
        </w:rPr>
      </w:pPr>
    </w:p>
    <w:p w14:paraId="543C25E6" w14:textId="7A827686" w:rsidR="00A614B6" w:rsidRPr="00807C36" w:rsidRDefault="00807C36" w:rsidP="00807C36">
      <w:pPr>
        <w:pStyle w:val="Ttulo3"/>
        <w:rPr>
          <w:b/>
        </w:rPr>
      </w:pPr>
      <w:bookmarkStart w:id="115" w:name="_Toc94025557"/>
      <w:r w:rsidRPr="00807C36">
        <w:rPr>
          <w:b/>
        </w:rPr>
        <w:t>26.1.4</w:t>
      </w:r>
      <w:r w:rsidR="00A614B6" w:rsidRPr="00807C36">
        <w:rPr>
          <w:b/>
        </w:rPr>
        <w:t xml:space="preserve"> DEMONSTRATIVO MENSAL DO SERVIÇO DE MANUTENÇÃO NA </w:t>
      </w:r>
      <w:r w:rsidR="008872B5">
        <w:rPr>
          <w:b/>
        </w:rPr>
        <w:t>REDE HEMO</w:t>
      </w:r>
      <w:bookmarkEnd w:id="115"/>
      <w:r w:rsidR="00A614B6" w:rsidRPr="00807C36">
        <w:rPr>
          <w:b/>
        </w:rPr>
        <w:t xml:space="preserve"> </w:t>
      </w:r>
    </w:p>
    <w:p w14:paraId="3A200039" w14:textId="4908B049" w:rsidR="00CF3386" w:rsidRDefault="00CF3386" w:rsidP="00CF3386">
      <w:pPr>
        <w:pStyle w:val="Standard"/>
        <w:rPr>
          <w:noProof/>
        </w:rPr>
      </w:pPr>
    </w:p>
    <w:p w14:paraId="55044A38" w14:textId="4AE8A487" w:rsidR="00057AC0" w:rsidRDefault="000C6855" w:rsidP="00E77777">
      <w:pPr>
        <w:pStyle w:val="Standard"/>
      </w:pPr>
      <w:r>
        <w:rPr>
          <w:noProof/>
        </w:rPr>
        <w:drawing>
          <wp:inline distT="0" distB="0" distL="0" distR="0" wp14:anchorId="48E32142" wp14:editId="1385EAEB">
            <wp:extent cx="6210935" cy="2576830"/>
            <wp:effectExtent l="38100" t="57150" r="56515" b="52070"/>
            <wp:docPr id="38" name="Gráfico 38">
              <a:extLst xmlns:a="http://schemas.openxmlformats.org/drawingml/2006/main">
                <a:ext uri="{FF2B5EF4-FFF2-40B4-BE49-F238E27FC236}">
                  <a16:creationId xmlns:a16="http://schemas.microsoft.com/office/drawing/2014/main" id="{C836BF26-763B-4557-8EC7-817741B72F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C3F58C4" w14:textId="4DB7787D" w:rsidR="0031224C" w:rsidRDefault="00B42639" w:rsidP="008D30C3">
      <w:pPr>
        <w:pStyle w:val="NormalWeb"/>
        <w:spacing w:after="198" w:line="360" w:lineRule="auto"/>
        <w:jc w:val="both"/>
        <w:rPr>
          <w:rFonts w:ascii="Arial" w:hAnsi="Arial" w:cs="Arial"/>
          <w:sz w:val="22"/>
          <w:szCs w:val="22"/>
        </w:rPr>
      </w:pPr>
      <w:r w:rsidRPr="008D30C3">
        <w:rPr>
          <w:rFonts w:ascii="Arial" w:hAnsi="Arial" w:cs="Arial"/>
          <w:b/>
          <w:bCs/>
          <w:sz w:val="22"/>
          <w:szCs w:val="22"/>
        </w:rPr>
        <w:lastRenderedPageBreak/>
        <w:t>A</w:t>
      </w:r>
      <w:r w:rsidR="00F40CF7" w:rsidRPr="008D30C3">
        <w:rPr>
          <w:rFonts w:ascii="Arial" w:hAnsi="Arial" w:cs="Arial"/>
          <w:b/>
          <w:bCs/>
          <w:sz w:val="22"/>
          <w:szCs w:val="22"/>
        </w:rPr>
        <w:t>nálise</w:t>
      </w:r>
      <w:r w:rsidR="009379D2" w:rsidRPr="008D30C3">
        <w:rPr>
          <w:rFonts w:ascii="Arial" w:hAnsi="Arial" w:cs="Arial"/>
          <w:b/>
          <w:bCs/>
          <w:sz w:val="22"/>
          <w:szCs w:val="22"/>
        </w:rPr>
        <w:t xml:space="preserve"> Crítica</w:t>
      </w:r>
      <w:r w:rsidR="008D30C3">
        <w:rPr>
          <w:rFonts w:ascii="Arial" w:hAnsi="Arial" w:cs="Arial"/>
          <w:b/>
          <w:bCs/>
          <w:sz w:val="22"/>
          <w:szCs w:val="22"/>
        </w:rPr>
        <w:t xml:space="preserve">: </w:t>
      </w:r>
      <w:r w:rsidR="008D30C3" w:rsidRPr="008D30C3">
        <w:rPr>
          <w:rFonts w:ascii="Arial" w:hAnsi="Arial" w:cs="Arial"/>
          <w:sz w:val="22"/>
          <w:szCs w:val="22"/>
        </w:rPr>
        <w:t xml:space="preserve">No mês de </w:t>
      </w:r>
      <w:r w:rsidR="00E77777">
        <w:rPr>
          <w:rFonts w:ascii="Arial" w:hAnsi="Arial" w:cs="Arial"/>
          <w:sz w:val="22"/>
          <w:szCs w:val="22"/>
        </w:rPr>
        <w:t>dezembro</w:t>
      </w:r>
      <w:r w:rsidR="008D30C3" w:rsidRPr="008D30C3">
        <w:rPr>
          <w:rFonts w:ascii="Arial" w:hAnsi="Arial" w:cs="Arial"/>
          <w:sz w:val="22"/>
          <w:szCs w:val="22"/>
        </w:rPr>
        <w:t xml:space="preserve"> os setores que mais abriram OS de manutenção foram </w:t>
      </w:r>
      <w:r w:rsidR="00E77777">
        <w:rPr>
          <w:rFonts w:ascii="Arial" w:hAnsi="Arial" w:cs="Arial"/>
          <w:sz w:val="22"/>
          <w:szCs w:val="22"/>
        </w:rPr>
        <w:t>o almoxarifado, devido as manutenções feitas nas áreas comuns do hemocentro coordenador.</w:t>
      </w:r>
    </w:p>
    <w:p w14:paraId="12963DA9" w14:textId="77777777" w:rsidR="002D0FBB" w:rsidRDefault="002D0FBB" w:rsidP="008D30C3">
      <w:pPr>
        <w:pStyle w:val="NormalWeb"/>
        <w:spacing w:after="198" w:line="360" w:lineRule="auto"/>
        <w:jc w:val="both"/>
        <w:rPr>
          <w:rFonts w:ascii="Arial" w:hAnsi="Arial" w:cs="Arial"/>
          <w:sz w:val="22"/>
          <w:szCs w:val="22"/>
        </w:rPr>
      </w:pPr>
    </w:p>
    <w:p w14:paraId="1572AC17" w14:textId="57FBA0AA" w:rsidR="00DB028C" w:rsidRDefault="00C43E23" w:rsidP="00C43E23">
      <w:pPr>
        <w:pStyle w:val="Ttulo3"/>
        <w:rPr>
          <w:rFonts w:cs="Arial"/>
          <w:sz w:val="22"/>
          <w:szCs w:val="22"/>
        </w:rPr>
      </w:pPr>
      <w:bookmarkStart w:id="116" w:name="_Toc94025558"/>
      <w:r w:rsidRPr="00807C36">
        <w:rPr>
          <w:b/>
        </w:rPr>
        <w:t>26.1.</w:t>
      </w:r>
      <w:r>
        <w:rPr>
          <w:b/>
        </w:rPr>
        <w:t>5</w:t>
      </w:r>
      <w:r w:rsidRPr="00807C36">
        <w:rPr>
          <w:b/>
        </w:rPr>
        <w:t xml:space="preserve"> </w:t>
      </w:r>
      <w:r>
        <w:rPr>
          <w:b/>
        </w:rPr>
        <w:t>DISPENSAÇÃO DE PRODUTOS PELO ALMOXARIFADO</w:t>
      </w:r>
      <w:bookmarkEnd w:id="116"/>
      <w:r w:rsidRPr="00807C36">
        <w:rPr>
          <w:b/>
        </w:rPr>
        <w:t xml:space="preserve"> </w:t>
      </w:r>
    </w:p>
    <w:p w14:paraId="0A1633E4" w14:textId="25CDFB38" w:rsidR="00917CAE" w:rsidRDefault="00C43E23" w:rsidP="008D30C3">
      <w:pPr>
        <w:pStyle w:val="NormalWeb"/>
        <w:spacing w:after="198" w:line="360" w:lineRule="auto"/>
        <w:jc w:val="both"/>
        <w:rPr>
          <w:rFonts w:ascii="Arial" w:hAnsi="Arial" w:cs="Arial"/>
          <w:sz w:val="22"/>
          <w:szCs w:val="22"/>
        </w:rPr>
      </w:pPr>
      <w:r>
        <w:rPr>
          <w:noProof/>
        </w:rPr>
        <w:drawing>
          <wp:anchor distT="0" distB="0" distL="114300" distR="114300" simplePos="0" relativeHeight="254362624" behindDoc="0" locked="0" layoutInCell="1" allowOverlap="1" wp14:anchorId="24640687" wp14:editId="4C6097FB">
            <wp:simplePos x="0" y="0"/>
            <wp:positionH relativeFrom="margin">
              <wp:align>left</wp:align>
            </wp:positionH>
            <wp:positionV relativeFrom="paragraph">
              <wp:posOffset>397510</wp:posOffset>
            </wp:positionV>
            <wp:extent cx="6210935" cy="2413000"/>
            <wp:effectExtent l="38100" t="57150" r="56515" b="44450"/>
            <wp:wrapNone/>
            <wp:docPr id="43" name="Gráfico 43">
              <a:extLst xmlns:a="http://schemas.openxmlformats.org/drawingml/2006/main">
                <a:ext uri="{FF2B5EF4-FFF2-40B4-BE49-F238E27FC236}">
                  <a16:creationId xmlns:a16="http://schemas.microsoft.com/office/drawing/2014/main" id="{F4C5F399-79DE-42BA-A91A-649C8C643B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anchor>
        </w:drawing>
      </w:r>
    </w:p>
    <w:p w14:paraId="4EEB5331" w14:textId="187A45A1" w:rsidR="00917CAE" w:rsidRDefault="00917CAE" w:rsidP="008D30C3">
      <w:pPr>
        <w:pStyle w:val="NormalWeb"/>
        <w:spacing w:after="198" w:line="360" w:lineRule="auto"/>
        <w:jc w:val="both"/>
        <w:rPr>
          <w:rFonts w:ascii="Arial" w:hAnsi="Arial" w:cs="Arial"/>
          <w:sz w:val="22"/>
          <w:szCs w:val="22"/>
        </w:rPr>
      </w:pPr>
    </w:p>
    <w:p w14:paraId="70E45133" w14:textId="429AFC9E" w:rsidR="00917CAE" w:rsidRDefault="00917CAE" w:rsidP="008D30C3">
      <w:pPr>
        <w:pStyle w:val="NormalWeb"/>
        <w:spacing w:after="198" w:line="360" w:lineRule="auto"/>
        <w:jc w:val="both"/>
        <w:rPr>
          <w:rFonts w:ascii="Arial" w:hAnsi="Arial" w:cs="Arial"/>
          <w:sz w:val="22"/>
          <w:szCs w:val="22"/>
        </w:rPr>
      </w:pPr>
    </w:p>
    <w:p w14:paraId="4EDA199B" w14:textId="0F14E508" w:rsidR="00917CAE" w:rsidRDefault="00917CAE" w:rsidP="008D30C3">
      <w:pPr>
        <w:pStyle w:val="NormalWeb"/>
        <w:spacing w:after="198" w:line="360" w:lineRule="auto"/>
        <w:jc w:val="both"/>
        <w:rPr>
          <w:rFonts w:ascii="Arial" w:hAnsi="Arial" w:cs="Arial"/>
          <w:sz w:val="22"/>
          <w:szCs w:val="22"/>
        </w:rPr>
      </w:pPr>
    </w:p>
    <w:p w14:paraId="2FA310DD" w14:textId="6D77FEDF" w:rsidR="00917CAE" w:rsidRDefault="00917CAE" w:rsidP="008D30C3">
      <w:pPr>
        <w:pStyle w:val="NormalWeb"/>
        <w:spacing w:after="198" w:line="360" w:lineRule="auto"/>
        <w:jc w:val="both"/>
        <w:rPr>
          <w:rFonts w:ascii="Arial" w:hAnsi="Arial" w:cs="Arial"/>
          <w:sz w:val="22"/>
          <w:szCs w:val="22"/>
        </w:rPr>
      </w:pPr>
    </w:p>
    <w:p w14:paraId="2F79A29B" w14:textId="77349222" w:rsidR="00917CAE" w:rsidRDefault="00917CAE" w:rsidP="008D30C3">
      <w:pPr>
        <w:pStyle w:val="NormalWeb"/>
        <w:spacing w:after="198" w:line="360" w:lineRule="auto"/>
        <w:jc w:val="both"/>
        <w:rPr>
          <w:rFonts w:ascii="Arial" w:hAnsi="Arial" w:cs="Arial"/>
          <w:sz w:val="22"/>
          <w:szCs w:val="22"/>
        </w:rPr>
      </w:pPr>
    </w:p>
    <w:p w14:paraId="36D710A6" w14:textId="0A2AF811" w:rsidR="00917CAE" w:rsidRDefault="00917CAE" w:rsidP="008D30C3">
      <w:pPr>
        <w:pStyle w:val="NormalWeb"/>
        <w:spacing w:after="198" w:line="360" w:lineRule="auto"/>
        <w:jc w:val="both"/>
        <w:rPr>
          <w:rFonts w:ascii="Arial" w:hAnsi="Arial" w:cs="Arial"/>
          <w:sz w:val="22"/>
          <w:szCs w:val="22"/>
        </w:rPr>
      </w:pPr>
    </w:p>
    <w:p w14:paraId="16ED9704" w14:textId="6DFF8C5D" w:rsidR="00917CAE" w:rsidRDefault="00C43E23" w:rsidP="008D30C3">
      <w:pPr>
        <w:pStyle w:val="NormalWeb"/>
        <w:spacing w:after="198" w:line="360" w:lineRule="auto"/>
        <w:jc w:val="both"/>
        <w:rPr>
          <w:rFonts w:ascii="Arial" w:hAnsi="Arial" w:cs="Arial"/>
          <w:sz w:val="22"/>
          <w:szCs w:val="22"/>
        </w:rPr>
      </w:pPr>
      <w:r w:rsidRPr="008D30C3">
        <w:rPr>
          <w:rFonts w:ascii="Arial" w:hAnsi="Arial" w:cs="Arial"/>
          <w:b/>
          <w:bCs/>
          <w:sz w:val="22"/>
          <w:szCs w:val="22"/>
        </w:rPr>
        <w:t>Análise Crítica</w:t>
      </w:r>
      <w:r>
        <w:rPr>
          <w:rFonts w:ascii="Arial" w:hAnsi="Arial" w:cs="Arial"/>
          <w:b/>
          <w:bCs/>
          <w:sz w:val="22"/>
          <w:szCs w:val="22"/>
        </w:rPr>
        <w:t xml:space="preserve">: </w:t>
      </w:r>
      <w:r>
        <w:rPr>
          <w:rFonts w:ascii="Arial" w:hAnsi="Arial" w:cs="Arial"/>
          <w:sz w:val="22"/>
          <w:szCs w:val="22"/>
        </w:rPr>
        <w:t xml:space="preserve">Os gastos mensais estão se mantendo na média e estáveis com maior predominância para materiais de expediente. </w:t>
      </w:r>
    </w:p>
    <w:p w14:paraId="2CBC3DC2" w14:textId="77777777" w:rsidR="002D0FBB" w:rsidRDefault="002D0FBB" w:rsidP="002D0FBB">
      <w:pPr>
        <w:pStyle w:val="NormalWeb"/>
        <w:spacing w:after="198" w:line="360" w:lineRule="auto"/>
        <w:jc w:val="both"/>
        <w:rPr>
          <w:rFonts w:ascii="Arial" w:hAnsi="Arial" w:cs="Arial"/>
          <w:sz w:val="22"/>
          <w:szCs w:val="22"/>
        </w:rPr>
      </w:pPr>
    </w:p>
    <w:p w14:paraId="4C9A15C4" w14:textId="1C149B0A" w:rsidR="002D0FBB" w:rsidRDefault="002D0FBB" w:rsidP="002D0FBB">
      <w:pPr>
        <w:pStyle w:val="Ttulo3"/>
        <w:rPr>
          <w:rFonts w:cs="Arial"/>
          <w:sz w:val="22"/>
          <w:szCs w:val="22"/>
        </w:rPr>
      </w:pPr>
      <w:bookmarkStart w:id="117" w:name="_Toc94025559"/>
      <w:r w:rsidRPr="00807C36">
        <w:rPr>
          <w:b/>
        </w:rPr>
        <w:t>26.1.</w:t>
      </w:r>
      <w:r>
        <w:rPr>
          <w:b/>
        </w:rPr>
        <w:t>6</w:t>
      </w:r>
      <w:r w:rsidRPr="00807C36">
        <w:rPr>
          <w:b/>
        </w:rPr>
        <w:t xml:space="preserve"> </w:t>
      </w:r>
      <w:r>
        <w:rPr>
          <w:b/>
        </w:rPr>
        <w:t>DISPENSAÇÃO DE PRODUTOS PELO ALMOXARIFADO</w:t>
      </w:r>
      <w:r w:rsidRPr="00807C36">
        <w:rPr>
          <w:b/>
        </w:rPr>
        <w:t xml:space="preserve"> </w:t>
      </w:r>
      <w:r>
        <w:rPr>
          <w:b/>
        </w:rPr>
        <w:t>POR SETOR</w:t>
      </w:r>
      <w:r w:rsidR="009D40E7">
        <w:rPr>
          <w:b/>
        </w:rPr>
        <w:t>/UNIDADE</w:t>
      </w:r>
      <w:bookmarkEnd w:id="117"/>
    </w:p>
    <w:p w14:paraId="7FB8B5A8" w14:textId="617E2829" w:rsidR="002D0FBB" w:rsidRDefault="002D0FBB" w:rsidP="008D30C3">
      <w:pPr>
        <w:pStyle w:val="NormalWeb"/>
        <w:spacing w:after="198" w:line="360" w:lineRule="auto"/>
        <w:jc w:val="both"/>
        <w:rPr>
          <w:rFonts w:ascii="Arial" w:hAnsi="Arial" w:cs="Arial"/>
          <w:sz w:val="22"/>
          <w:szCs w:val="22"/>
        </w:rPr>
      </w:pPr>
      <w:r>
        <w:rPr>
          <w:noProof/>
        </w:rPr>
        <w:drawing>
          <wp:anchor distT="0" distB="0" distL="114300" distR="114300" simplePos="0" relativeHeight="254363648" behindDoc="0" locked="0" layoutInCell="1" allowOverlap="1" wp14:anchorId="52C995EA" wp14:editId="1C329E5F">
            <wp:simplePos x="0" y="0"/>
            <wp:positionH relativeFrom="column">
              <wp:posOffset>-5715</wp:posOffset>
            </wp:positionH>
            <wp:positionV relativeFrom="paragraph">
              <wp:posOffset>287020</wp:posOffset>
            </wp:positionV>
            <wp:extent cx="6276975" cy="2609850"/>
            <wp:effectExtent l="57150" t="57150" r="47625" b="38100"/>
            <wp:wrapNone/>
            <wp:docPr id="48" name="Gráfico 48">
              <a:extLst xmlns:a="http://schemas.openxmlformats.org/drawingml/2006/main">
                <a:ext uri="{FF2B5EF4-FFF2-40B4-BE49-F238E27FC236}">
                  <a16:creationId xmlns:a16="http://schemas.microsoft.com/office/drawing/2014/main" id="{9AFF21F2-E942-4A3B-8DD2-101EA89A2D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14:sizeRelH relativeFrom="margin">
              <wp14:pctWidth>0</wp14:pctWidth>
            </wp14:sizeRelH>
            <wp14:sizeRelV relativeFrom="margin">
              <wp14:pctHeight>0</wp14:pctHeight>
            </wp14:sizeRelV>
          </wp:anchor>
        </w:drawing>
      </w:r>
    </w:p>
    <w:p w14:paraId="30C08941" w14:textId="4FCC08E5" w:rsidR="002D0FBB" w:rsidRDefault="002D0FBB" w:rsidP="008D30C3">
      <w:pPr>
        <w:pStyle w:val="NormalWeb"/>
        <w:spacing w:after="198" w:line="360" w:lineRule="auto"/>
        <w:jc w:val="both"/>
        <w:rPr>
          <w:rFonts w:ascii="Arial" w:hAnsi="Arial" w:cs="Arial"/>
          <w:sz w:val="22"/>
          <w:szCs w:val="22"/>
        </w:rPr>
      </w:pPr>
    </w:p>
    <w:p w14:paraId="6DBCB6D7" w14:textId="104B78EE" w:rsidR="002D0FBB" w:rsidRDefault="002D0FBB" w:rsidP="008D30C3">
      <w:pPr>
        <w:pStyle w:val="NormalWeb"/>
        <w:spacing w:after="198" w:line="360" w:lineRule="auto"/>
        <w:jc w:val="both"/>
        <w:rPr>
          <w:rFonts w:ascii="Arial" w:hAnsi="Arial" w:cs="Arial"/>
          <w:sz w:val="22"/>
          <w:szCs w:val="22"/>
        </w:rPr>
      </w:pPr>
    </w:p>
    <w:p w14:paraId="3A6B0D9D" w14:textId="116A895D" w:rsidR="002D0FBB" w:rsidRDefault="002D0FBB" w:rsidP="008D30C3">
      <w:pPr>
        <w:pStyle w:val="NormalWeb"/>
        <w:spacing w:after="198" w:line="360" w:lineRule="auto"/>
        <w:jc w:val="both"/>
        <w:rPr>
          <w:rFonts w:ascii="Arial" w:hAnsi="Arial" w:cs="Arial"/>
          <w:sz w:val="22"/>
          <w:szCs w:val="22"/>
        </w:rPr>
      </w:pPr>
    </w:p>
    <w:p w14:paraId="3F24803D" w14:textId="35F4DDDF" w:rsidR="002D0FBB" w:rsidRDefault="002D0FBB" w:rsidP="008D30C3">
      <w:pPr>
        <w:pStyle w:val="NormalWeb"/>
        <w:spacing w:after="198" w:line="360" w:lineRule="auto"/>
        <w:jc w:val="both"/>
        <w:rPr>
          <w:rFonts w:ascii="Arial" w:hAnsi="Arial" w:cs="Arial"/>
          <w:sz w:val="22"/>
          <w:szCs w:val="22"/>
        </w:rPr>
      </w:pPr>
    </w:p>
    <w:p w14:paraId="0DF0785A" w14:textId="7AD266A9" w:rsidR="002D0FBB" w:rsidRDefault="002D0FBB" w:rsidP="008D30C3">
      <w:pPr>
        <w:pStyle w:val="NormalWeb"/>
        <w:spacing w:after="198" w:line="360" w:lineRule="auto"/>
        <w:jc w:val="both"/>
        <w:rPr>
          <w:rFonts w:ascii="Arial" w:hAnsi="Arial" w:cs="Arial"/>
          <w:sz w:val="22"/>
          <w:szCs w:val="22"/>
        </w:rPr>
      </w:pPr>
    </w:p>
    <w:p w14:paraId="74B960C5" w14:textId="6AE2193A" w:rsidR="002D0FBB" w:rsidRDefault="002D0FBB" w:rsidP="008D30C3">
      <w:pPr>
        <w:pStyle w:val="NormalWeb"/>
        <w:spacing w:after="198" w:line="360" w:lineRule="auto"/>
        <w:jc w:val="both"/>
        <w:rPr>
          <w:rFonts w:ascii="Arial" w:hAnsi="Arial" w:cs="Arial"/>
          <w:sz w:val="22"/>
          <w:szCs w:val="22"/>
        </w:rPr>
      </w:pPr>
    </w:p>
    <w:p w14:paraId="6A6F0135" w14:textId="0EFEBDA2" w:rsidR="009D40E7" w:rsidRDefault="009D40E7" w:rsidP="009D40E7">
      <w:pPr>
        <w:pStyle w:val="NormalWeb"/>
        <w:spacing w:after="198" w:line="360" w:lineRule="auto"/>
        <w:jc w:val="both"/>
        <w:rPr>
          <w:rFonts w:ascii="Arial" w:hAnsi="Arial" w:cs="Arial"/>
          <w:sz w:val="22"/>
          <w:szCs w:val="22"/>
        </w:rPr>
      </w:pPr>
      <w:r w:rsidRPr="008D30C3">
        <w:rPr>
          <w:rFonts w:ascii="Arial" w:hAnsi="Arial" w:cs="Arial"/>
          <w:b/>
          <w:bCs/>
          <w:sz w:val="22"/>
          <w:szCs w:val="22"/>
        </w:rPr>
        <w:lastRenderedPageBreak/>
        <w:t>Análise Crítica</w:t>
      </w:r>
      <w:r>
        <w:rPr>
          <w:rFonts w:ascii="Arial" w:hAnsi="Arial" w:cs="Arial"/>
          <w:b/>
          <w:bCs/>
          <w:sz w:val="22"/>
          <w:szCs w:val="22"/>
        </w:rPr>
        <w:t xml:space="preserve">: </w:t>
      </w:r>
      <w:r>
        <w:rPr>
          <w:rFonts w:ascii="Arial" w:hAnsi="Arial" w:cs="Arial"/>
          <w:sz w:val="22"/>
          <w:szCs w:val="22"/>
        </w:rPr>
        <w:t xml:space="preserve">conforme necessidade e demanda os setores/unidades realizam as solicitações para atender as demandas e necessidades da instituição o almoxarifado do Hemocentro Coordenador faz o consolidado de todas dispensações e solicitações via sistema, tendo assim um melhor controle de </w:t>
      </w:r>
      <w:proofErr w:type="gramStart"/>
      <w:r>
        <w:rPr>
          <w:rFonts w:ascii="Arial" w:hAnsi="Arial" w:cs="Arial"/>
          <w:sz w:val="22"/>
          <w:szCs w:val="22"/>
        </w:rPr>
        <w:t>seus estoque</w:t>
      </w:r>
      <w:proofErr w:type="gramEnd"/>
      <w:r>
        <w:rPr>
          <w:rFonts w:ascii="Arial" w:hAnsi="Arial" w:cs="Arial"/>
          <w:sz w:val="22"/>
          <w:szCs w:val="22"/>
        </w:rPr>
        <w:t xml:space="preserve">, incluindo a si próprio. Na análise do gráfico no mês de dezembro quem realizou 26,65% foi o almoxarifado seguido do setor de distribuição e os </w:t>
      </w:r>
      <w:proofErr w:type="spellStart"/>
      <w:r>
        <w:rPr>
          <w:rFonts w:ascii="Arial" w:hAnsi="Arial" w:cs="Arial"/>
          <w:sz w:val="22"/>
          <w:szCs w:val="22"/>
        </w:rPr>
        <w:t>de mais</w:t>
      </w:r>
      <w:proofErr w:type="spellEnd"/>
      <w:r>
        <w:rPr>
          <w:rFonts w:ascii="Arial" w:hAnsi="Arial" w:cs="Arial"/>
          <w:sz w:val="22"/>
          <w:szCs w:val="22"/>
        </w:rPr>
        <w:t xml:space="preserve"> seguem em escala decrescente</w:t>
      </w:r>
      <w:r w:rsidR="00E00B7E">
        <w:rPr>
          <w:rFonts w:ascii="Arial" w:hAnsi="Arial" w:cs="Arial"/>
          <w:sz w:val="22"/>
          <w:szCs w:val="22"/>
        </w:rPr>
        <w:t>.</w:t>
      </w:r>
    </w:p>
    <w:p w14:paraId="7EEEB470" w14:textId="6CC68478" w:rsidR="002D0FBB" w:rsidRDefault="002D0FBB" w:rsidP="008D30C3">
      <w:pPr>
        <w:pStyle w:val="NormalWeb"/>
        <w:spacing w:after="198" w:line="360" w:lineRule="auto"/>
        <w:jc w:val="both"/>
        <w:rPr>
          <w:rFonts w:ascii="Arial" w:hAnsi="Arial" w:cs="Arial"/>
          <w:sz w:val="22"/>
          <w:szCs w:val="22"/>
        </w:rPr>
      </w:pPr>
    </w:p>
    <w:p w14:paraId="16D4D81F" w14:textId="34E4B48D" w:rsidR="002D0FBB" w:rsidRDefault="002D0FBB" w:rsidP="008D30C3">
      <w:pPr>
        <w:pStyle w:val="NormalWeb"/>
        <w:spacing w:after="198" w:line="360" w:lineRule="auto"/>
        <w:jc w:val="both"/>
        <w:rPr>
          <w:rFonts w:ascii="Arial" w:hAnsi="Arial" w:cs="Arial"/>
          <w:sz w:val="22"/>
          <w:szCs w:val="22"/>
        </w:rPr>
      </w:pPr>
    </w:p>
    <w:p w14:paraId="44EF5F96" w14:textId="6264C855" w:rsidR="002D0FBB" w:rsidRDefault="002D0FBB" w:rsidP="008D30C3">
      <w:pPr>
        <w:pStyle w:val="NormalWeb"/>
        <w:spacing w:after="198" w:line="360" w:lineRule="auto"/>
        <w:jc w:val="both"/>
        <w:rPr>
          <w:rFonts w:ascii="Arial" w:hAnsi="Arial" w:cs="Arial"/>
          <w:sz w:val="22"/>
          <w:szCs w:val="22"/>
        </w:rPr>
      </w:pPr>
    </w:p>
    <w:p w14:paraId="4F663E6B" w14:textId="08A2F463" w:rsidR="002D0FBB" w:rsidRDefault="002D0FBB" w:rsidP="008D30C3">
      <w:pPr>
        <w:pStyle w:val="NormalWeb"/>
        <w:spacing w:after="198" w:line="360" w:lineRule="auto"/>
        <w:jc w:val="both"/>
        <w:rPr>
          <w:rFonts w:ascii="Arial" w:hAnsi="Arial" w:cs="Arial"/>
          <w:sz w:val="22"/>
          <w:szCs w:val="22"/>
        </w:rPr>
      </w:pPr>
    </w:p>
    <w:p w14:paraId="6E862D70" w14:textId="1275268D" w:rsidR="002D0FBB" w:rsidRDefault="002D0FBB" w:rsidP="008D30C3">
      <w:pPr>
        <w:pStyle w:val="NormalWeb"/>
        <w:spacing w:after="198" w:line="360" w:lineRule="auto"/>
        <w:jc w:val="both"/>
        <w:rPr>
          <w:rFonts w:ascii="Arial" w:hAnsi="Arial" w:cs="Arial"/>
          <w:sz w:val="22"/>
          <w:szCs w:val="22"/>
        </w:rPr>
      </w:pPr>
    </w:p>
    <w:p w14:paraId="3354B2BC" w14:textId="35444C7D" w:rsidR="002D0FBB" w:rsidRDefault="002D0FBB" w:rsidP="008D30C3">
      <w:pPr>
        <w:pStyle w:val="NormalWeb"/>
        <w:spacing w:after="198" w:line="360" w:lineRule="auto"/>
        <w:jc w:val="both"/>
        <w:rPr>
          <w:rFonts w:ascii="Arial" w:hAnsi="Arial" w:cs="Arial"/>
          <w:sz w:val="22"/>
          <w:szCs w:val="22"/>
        </w:rPr>
      </w:pPr>
    </w:p>
    <w:p w14:paraId="4F89D5B8" w14:textId="5AAD5715" w:rsidR="002D0FBB" w:rsidRDefault="002D0FBB" w:rsidP="008D30C3">
      <w:pPr>
        <w:pStyle w:val="NormalWeb"/>
        <w:spacing w:after="198" w:line="360" w:lineRule="auto"/>
        <w:jc w:val="both"/>
        <w:rPr>
          <w:rFonts w:ascii="Arial" w:hAnsi="Arial" w:cs="Arial"/>
          <w:sz w:val="22"/>
          <w:szCs w:val="22"/>
        </w:rPr>
      </w:pPr>
    </w:p>
    <w:p w14:paraId="46F2A8C7" w14:textId="6641C690" w:rsidR="009037A5" w:rsidRDefault="009037A5" w:rsidP="008D30C3">
      <w:pPr>
        <w:pStyle w:val="NormalWeb"/>
        <w:spacing w:after="198" w:line="360" w:lineRule="auto"/>
        <w:jc w:val="both"/>
        <w:rPr>
          <w:rFonts w:ascii="Arial" w:hAnsi="Arial" w:cs="Arial"/>
          <w:sz w:val="22"/>
          <w:szCs w:val="22"/>
        </w:rPr>
      </w:pPr>
    </w:p>
    <w:p w14:paraId="046B6E37" w14:textId="2F41013B" w:rsidR="009037A5" w:rsidRDefault="009037A5" w:rsidP="008D30C3">
      <w:pPr>
        <w:pStyle w:val="NormalWeb"/>
        <w:spacing w:after="198" w:line="360" w:lineRule="auto"/>
        <w:jc w:val="both"/>
        <w:rPr>
          <w:rFonts w:ascii="Arial" w:hAnsi="Arial" w:cs="Arial"/>
          <w:sz w:val="22"/>
          <w:szCs w:val="22"/>
        </w:rPr>
      </w:pPr>
    </w:p>
    <w:p w14:paraId="6BD8FB77" w14:textId="54737005" w:rsidR="009037A5" w:rsidRDefault="009037A5" w:rsidP="008D30C3">
      <w:pPr>
        <w:pStyle w:val="NormalWeb"/>
        <w:spacing w:after="198" w:line="360" w:lineRule="auto"/>
        <w:jc w:val="both"/>
        <w:rPr>
          <w:rFonts w:ascii="Arial" w:hAnsi="Arial" w:cs="Arial"/>
          <w:sz w:val="22"/>
          <w:szCs w:val="22"/>
        </w:rPr>
      </w:pPr>
    </w:p>
    <w:p w14:paraId="6B9D3FFD" w14:textId="3DD16198" w:rsidR="009037A5" w:rsidRDefault="009037A5" w:rsidP="008D30C3">
      <w:pPr>
        <w:pStyle w:val="NormalWeb"/>
        <w:spacing w:after="198" w:line="360" w:lineRule="auto"/>
        <w:jc w:val="both"/>
        <w:rPr>
          <w:rFonts w:ascii="Arial" w:hAnsi="Arial" w:cs="Arial"/>
          <w:sz w:val="22"/>
          <w:szCs w:val="22"/>
        </w:rPr>
      </w:pPr>
    </w:p>
    <w:p w14:paraId="2499EC25" w14:textId="69123003" w:rsidR="009037A5" w:rsidRDefault="009037A5" w:rsidP="008D30C3">
      <w:pPr>
        <w:pStyle w:val="NormalWeb"/>
        <w:spacing w:after="198" w:line="360" w:lineRule="auto"/>
        <w:jc w:val="both"/>
        <w:rPr>
          <w:rFonts w:ascii="Arial" w:hAnsi="Arial" w:cs="Arial"/>
          <w:sz w:val="22"/>
          <w:szCs w:val="22"/>
        </w:rPr>
      </w:pPr>
    </w:p>
    <w:p w14:paraId="79C8CB50" w14:textId="641EC2EB" w:rsidR="009037A5" w:rsidRDefault="009037A5" w:rsidP="008D30C3">
      <w:pPr>
        <w:pStyle w:val="NormalWeb"/>
        <w:spacing w:after="198" w:line="360" w:lineRule="auto"/>
        <w:jc w:val="both"/>
        <w:rPr>
          <w:rFonts w:ascii="Arial" w:hAnsi="Arial" w:cs="Arial"/>
          <w:sz w:val="22"/>
          <w:szCs w:val="22"/>
        </w:rPr>
      </w:pPr>
    </w:p>
    <w:p w14:paraId="0B28A9C9" w14:textId="41DBF662" w:rsidR="009037A5" w:rsidRDefault="009037A5" w:rsidP="008D30C3">
      <w:pPr>
        <w:pStyle w:val="NormalWeb"/>
        <w:spacing w:after="198" w:line="360" w:lineRule="auto"/>
        <w:jc w:val="both"/>
        <w:rPr>
          <w:rFonts w:ascii="Arial" w:hAnsi="Arial" w:cs="Arial"/>
          <w:sz w:val="22"/>
          <w:szCs w:val="22"/>
        </w:rPr>
      </w:pPr>
    </w:p>
    <w:p w14:paraId="2E87EE56" w14:textId="2934DB77" w:rsidR="009037A5" w:rsidRDefault="009037A5" w:rsidP="008D30C3">
      <w:pPr>
        <w:pStyle w:val="NormalWeb"/>
        <w:spacing w:after="198" w:line="360" w:lineRule="auto"/>
        <w:jc w:val="both"/>
        <w:rPr>
          <w:rFonts w:ascii="Arial" w:hAnsi="Arial" w:cs="Arial"/>
          <w:sz w:val="22"/>
          <w:szCs w:val="22"/>
        </w:rPr>
      </w:pPr>
    </w:p>
    <w:p w14:paraId="6BD41EE6" w14:textId="77777777" w:rsidR="009037A5" w:rsidRDefault="009037A5" w:rsidP="008D30C3">
      <w:pPr>
        <w:pStyle w:val="NormalWeb"/>
        <w:spacing w:after="198" w:line="360" w:lineRule="auto"/>
        <w:jc w:val="both"/>
        <w:rPr>
          <w:rFonts w:ascii="Arial" w:hAnsi="Arial" w:cs="Arial"/>
          <w:sz w:val="22"/>
          <w:szCs w:val="22"/>
        </w:rPr>
      </w:pPr>
    </w:p>
    <w:p w14:paraId="7CB2CD3F" w14:textId="3FD9DC70" w:rsidR="008C7903" w:rsidRPr="006B71BD" w:rsidRDefault="0011359D" w:rsidP="006B71BD">
      <w:pPr>
        <w:pStyle w:val="Ttulo1"/>
        <w:keepLines w:val="0"/>
        <w:numPr>
          <w:ilvl w:val="0"/>
          <w:numId w:val="45"/>
        </w:numPr>
        <w:spacing w:before="100" w:beforeAutospacing="1" w:line="360" w:lineRule="auto"/>
        <w:rPr>
          <w:rFonts w:cs="Arial"/>
          <w:b/>
          <w:bCs/>
          <w:color w:val="000000"/>
          <w:szCs w:val="24"/>
        </w:rPr>
      </w:pPr>
      <w:bookmarkStart w:id="118" w:name="_Toc94025560"/>
      <w:r>
        <w:rPr>
          <w:rFonts w:cs="Arial"/>
          <w:b/>
          <w:bCs/>
          <w:color w:val="000000"/>
          <w:szCs w:val="24"/>
        </w:rPr>
        <w:lastRenderedPageBreak/>
        <w:t xml:space="preserve">RELATÓRIO DE ATIVIDADES REALIZADAS NA </w:t>
      </w:r>
      <w:r w:rsidR="00204A8C">
        <w:rPr>
          <w:rFonts w:cs="Arial"/>
          <w:b/>
          <w:bCs/>
          <w:color w:val="000000"/>
          <w:szCs w:val="24"/>
        </w:rPr>
        <w:t>REDE HEMO</w:t>
      </w:r>
      <w:bookmarkEnd w:id="118"/>
    </w:p>
    <w:p w14:paraId="5EE13B0D" w14:textId="75772D0E" w:rsidR="0083534F" w:rsidRDefault="00984F29" w:rsidP="00807C36">
      <w:pPr>
        <w:pStyle w:val="Ttulo2"/>
      </w:pPr>
      <w:bookmarkStart w:id="119" w:name="_Toc94025561"/>
      <w:r>
        <w:t>2</w:t>
      </w:r>
      <w:r w:rsidR="007734A7">
        <w:t>7</w:t>
      </w:r>
      <w:r>
        <w:t xml:space="preserve">.1 </w:t>
      </w:r>
      <w:r w:rsidR="0083534F" w:rsidRPr="0083534F">
        <w:t>PRINCIPAIS AÇÕES REALIZADAS</w:t>
      </w:r>
      <w:bookmarkEnd w:id="119"/>
    </w:p>
    <w:p w14:paraId="5A24DE2C" w14:textId="72DCBA48" w:rsidR="006B71BD" w:rsidRPr="006B71BD" w:rsidRDefault="00736B91" w:rsidP="006B71BD">
      <w:pPr>
        <w:pStyle w:val="Standard"/>
      </w:pPr>
      <w:r>
        <w:rPr>
          <w:noProof/>
        </w:rPr>
        <w:drawing>
          <wp:anchor distT="0" distB="0" distL="114300" distR="114300" simplePos="0" relativeHeight="254304256" behindDoc="0" locked="0" layoutInCell="1" allowOverlap="1" wp14:anchorId="05262F3E" wp14:editId="0846D032">
            <wp:simplePos x="0" y="0"/>
            <wp:positionH relativeFrom="column">
              <wp:posOffset>9525</wp:posOffset>
            </wp:positionH>
            <wp:positionV relativeFrom="paragraph">
              <wp:posOffset>285115</wp:posOffset>
            </wp:positionV>
            <wp:extent cx="2701850" cy="2162175"/>
            <wp:effectExtent l="76200" t="76200" r="137160" b="123825"/>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1850" cy="21621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306304" behindDoc="0" locked="0" layoutInCell="1" allowOverlap="1" wp14:anchorId="2FF25A5B" wp14:editId="019E99B3">
            <wp:simplePos x="0" y="0"/>
            <wp:positionH relativeFrom="margin">
              <wp:align>right</wp:align>
            </wp:positionH>
            <wp:positionV relativeFrom="paragraph">
              <wp:posOffset>318135</wp:posOffset>
            </wp:positionV>
            <wp:extent cx="2470150" cy="2164080"/>
            <wp:effectExtent l="76200" t="76200" r="139700" b="140970"/>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pic:cNvPicPr>
                  </pic:nvPicPr>
                  <pic:blipFill rotWithShape="1">
                    <a:blip r:embed="rId112" cstate="print">
                      <a:extLst>
                        <a:ext uri="{28A0092B-C50C-407E-A947-70E740481C1C}">
                          <a14:useLocalDpi xmlns:a14="http://schemas.microsoft.com/office/drawing/2010/main" val="0"/>
                        </a:ext>
                      </a:extLst>
                    </a:blip>
                    <a:srcRect t="2109"/>
                    <a:stretch/>
                  </pic:blipFill>
                  <pic:spPr bwMode="auto">
                    <a:xfrm>
                      <a:off x="0" y="0"/>
                      <a:ext cx="2470150" cy="2164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DE0DF0" w14:textId="7C6CBEB2" w:rsidR="00F703AC" w:rsidRDefault="00F703AC">
      <w:pPr>
        <w:rPr>
          <w:rFonts w:ascii="Arial Narrow" w:hAnsi="Arial Narrow" w:cs="Arial"/>
          <w:b/>
          <w:bCs/>
          <w:sz w:val="24"/>
          <w:szCs w:val="24"/>
        </w:rPr>
      </w:pPr>
    </w:p>
    <w:p w14:paraId="7F43BE29" w14:textId="6A2E79BB" w:rsidR="0083534F" w:rsidRDefault="0083534F" w:rsidP="0083534F">
      <w:pPr>
        <w:rPr>
          <w:rFonts w:ascii="Arial Narrow" w:hAnsi="Arial Narrow" w:cs="Arial"/>
          <w:b/>
          <w:bCs/>
          <w:sz w:val="24"/>
          <w:szCs w:val="24"/>
        </w:rPr>
      </w:pPr>
    </w:p>
    <w:p w14:paraId="76AE682F" w14:textId="017DE103" w:rsidR="00961CEC" w:rsidRDefault="00961CEC" w:rsidP="0083534F">
      <w:pPr>
        <w:rPr>
          <w:rFonts w:ascii="Arial Narrow" w:hAnsi="Arial Narrow" w:cs="Arial"/>
          <w:sz w:val="24"/>
          <w:szCs w:val="24"/>
        </w:rPr>
      </w:pPr>
    </w:p>
    <w:p w14:paraId="679827EB" w14:textId="52A8E277" w:rsidR="002979DE" w:rsidRPr="002979DE" w:rsidRDefault="002979DE" w:rsidP="002979DE">
      <w:pPr>
        <w:rPr>
          <w:rFonts w:ascii="Arial Narrow" w:hAnsi="Arial Narrow" w:cs="Arial"/>
          <w:sz w:val="24"/>
          <w:szCs w:val="24"/>
        </w:rPr>
      </w:pPr>
    </w:p>
    <w:p w14:paraId="4EE49725" w14:textId="384F4397" w:rsidR="002979DE" w:rsidRPr="002979DE" w:rsidRDefault="002979DE" w:rsidP="002979DE">
      <w:pPr>
        <w:rPr>
          <w:rFonts w:ascii="Arial Narrow" w:hAnsi="Arial Narrow" w:cs="Arial"/>
          <w:sz w:val="24"/>
          <w:szCs w:val="24"/>
        </w:rPr>
      </w:pPr>
    </w:p>
    <w:p w14:paraId="08E52567" w14:textId="5CDD4E79" w:rsidR="002979DE" w:rsidRDefault="002979DE" w:rsidP="002979DE">
      <w:pPr>
        <w:rPr>
          <w:rFonts w:ascii="Arial Narrow" w:hAnsi="Arial Narrow" w:cs="Arial"/>
          <w:sz w:val="24"/>
          <w:szCs w:val="24"/>
        </w:rPr>
      </w:pPr>
    </w:p>
    <w:p w14:paraId="16E77B4B" w14:textId="2768E50A" w:rsidR="00736B91" w:rsidRDefault="00736B91" w:rsidP="002979DE">
      <w:pPr>
        <w:rPr>
          <w:rFonts w:ascii="Arial Narrow" w:hAnsi="Arial Narrow" w:cs="Arial"/>
          <w:sz w:val="24"/>
          <w:szCs w:val="24"/>
        </w:rPr>
      </w:pPr>
    </w:p>
    <w:p w14:paraId="25298A79" w14:textId="2C89B17A" w:rsidR="00736B91" w:rsidRPr="002979DE" w:rsidRDefault="00736B91" w:rsidP="002979DE">
      <w:pPr>
        <w:rPr>
          <w:rFonts w:ascii="Arial Narrow" w:hAnsi="Arial Narrow" w:cs="Arial"/>
          <w:sz w:val="24"/>
          <w:szCs w:val="24"/>
        </w:rPr>
      </w:pPr>
    </w:p>
    <w:p w14:paraId="64528E00" w14:textId="0AE92122" w:rsidR="002979DE" w:rsidRPr="002979DE" w:rsidRDefault="00736B91" w:rsidP="002979DE">
      <w:pPr>
        <w:rPr>
          <w:rFonts w:ascii="Arial Narrow" w:hAnsi="Arial Narrow" w:cs="Arial"/>
          <w:sz w:val="24"/>
          <w:szCs w:val="24"/>
        </w:rPr>
      </w:pPr>
      <w:r>
        <w:rPr>
          <w:noProof/>
          <w:lang w:eastAsia="pt-BR"/>
        </w:rPr>
        <mc:AlternateContent>
          <mc:Choice Requires="wps">
            <w:drawing>
              <wp:anchor distT="0" distB="0" distL="0" distR="0" simplePos="0" relativeHeight="254226432" behindDoc="1" locked="0" layoutInCell="1" allowOverlap="1" wp14:anchorId="57CF6105" wp14:editId="65196A05">
                <wp:simplePos x="0" y="0"/>
                <wp:positionH relativeFrom="page">
                  <wp:posOffset>4314825</wp:posOffset>
                </wp:positionH>
                <wp:positionV relativeFrom="paragraph">
                  <wp:posOffset>5080</wp:posOffset>
                </wp:positionV>
                <wp:extent cx="2495550" cy="276225"/>
                <wp:effectExtent l="0" t="0" r="19050" b="28575"/>
                <wp:wrapSquare wrapText="bothSides"/>
                <wp:docPr id="4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2762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4BFBC4" w14:textId="77777777" w:rsidR="00736B91" w:rsidRPr="0008771B" w:rsidRDefault="00736B91" w:rsidP="00736B91">
                            <w:pPr>
                              <w:pStyle w:val="Corpodetexto"/>
                              <w:spacing w:before="73"/>
                              <w:jc w:val="center"/>
                              <w:rPr>
                                <w:rFonts w:ascii="Arial Narrow" w:hAnsi="Arial Narrow" w:cs="Arial"/>
                                <w:sz w:val="20"/>
                                <w:szCs w:val="20"/>
                              </w:rPr>
                            </w:pPr>
                            <w:r w:rsidRPr="0008771B">
                              <w:rPr>
                                <w:rFonts w:ascii="Arial Narrow" w:hAnsi="Arial Narrow" w:cs="Arial"/>
                                <w:sz w:val="20"/>
                                <w:szCs w:val="20"/>
                              </w:rPr>
                              <w:t>Dia Internacional do voluntário.</w:t>
                            </w:r>
                          </w:p>
                          <w:p w14:paraId="26454AB7" w14:textId="7846E1A9" w:rsidR="00844E7F" w:rsidRPr="005363DD" w:rsidRDefault="00844E7F" w:rsidP="00CB7178">
                            <w:pPr>
                              <w:pStyle w:val="Corpodetexto"/>
                              <w:spacing w:before="71" w:line="288" w:lineRule="auto"/>
                              <w:ind w:left="146" w:right="138"/>
                              <w:jc w:val="both"/>
                              <w:rPr>
                                <w:rFonts w:ascii="Arial" w:hAnsi="Arial" w:cs="Arial"/>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CF6105" id="Text Box 69" o:spid="_x0000_s1050" type="#_x0000_t202" style="position:absolute;margin-left:339.75pt;margin-top:.4pt;width:196.5pt;height:21.75pt;z-index:-24909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" filled="f" strokeweight=".5pt">
                <v:textbox inset="0,0,0,0">
                  <w:txbxContent>
                    <w:p w14:paraId="524BFBC4" w14:textId="77777777" w:rsidR="00736B91" w:rsidRPr="0008771B" w:rsidRDefault="00736B91" w:rsidP="00736B91">
                      <w:pPr>
                        <w:pStyle w:val="Corpodetexto"/>
                        <w:spacing w:before="73"/>
                        <w:jc w:val="center"/>
                        <w:rPr>
                          <w:rFonts w:ascii="Arial Narrow" w:hAnsi="Arial Narrow" w:cs="Arial"/>
                          <w:sz w:val="20"/>
                          <w:szCs w:val="20"/>
                        </w:rPr>
                      </w:pPr>
                      <w:r w:rsidRPr="0008771B">
                        <w:rPr>
                          <w:rFonts w:ascii="Arial Narrow" w:hAnsi="Arial Narrow" w:cs="Arial"/>
                          <w:sz w:val="20"/>
                          <w:szCs w:val="20"/>
                        </w:rPr>
                        <w:t>Dia Internacional do voluntário.</w:t>
                      </w:r>
                    </w:p>
                    <w:p w14:paraId="26454AB7" w14:textId="7846E1A9" w:rsidR="00844E7F" w:rsidRPr="005363DD" w:rsidRDefault="00844E7F" w:rsidP="00CB7178">
                      <w:pPr>
                        <w:pStyle w:val="Corpodetexto"/>
                        <w:spacing w:before="71" w:line="288" w:lineRule="auto"/>
                        <w:ind w:left="146" w:right="138"/>
                        <w:jc w:val="both"/>
                        <w:rPr>
                          <w:rFonts w:ascii="Arial" w:hAnsi="Arial" w:cs="Arial"/>
                          <w:sz w:val="16"/>
                          <w:szCs w:val="16"/>
                        </w:rPr>
                      </w:pPr>
                    </w:p>
                  </w:txbxContent>
                </v:textbox>
                <w10:wrap type="square" anchorx="page"/>
              </v:shape>
            </w:pict>
          </mc:Fallback>
        </mc:AlternateContent>
      </w:r>
      <w:r>
        <w:rPr>
          <w:noProof/>
          <w:lang w:eastAsia="pt-BR"/>
        </w:rPr>
        <mc:AlternateContent>
          <mc:Choice Requires="wps">
            <w:drawing>
              <wp:anchor distT="0" distB="0" distL="0" distR="0" simplePos="0" relativeHeight="254222336" behindDoc="1" locked="0" layoutInCell="1" allowOverlap="1" wp14:anchorId="27499605" wp14:editId="2A3419CB">
                <wp:simplePos x="0" y="0"/>
                <wp:positionH relativeFrom="margin">
                  <wp:align>left</wp:align>
                </wp:positionH>
                <wp:positionV relativeFrom="paragraph">
                  <wp:posOffset>11430</wp:posOffset>
                </wp:positionV>
                <wp:extent cx="2724150" cy="304800"/>
                <wp:effectExtent l="0" t="0" r="19050" b="19050"/>
                <wp:wrapSquare wrapText="bothSides"/>
                <wp:docPr id="4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3048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B9042F1" w14:textId="77777777" w:rsidR="00736B91" w:rsidRPr="0008771B" w:rsidRDefault="00736B91" w:rsidP="00736B91">
                            <w:pPr>
                              <w:pStyle w:val="Corpodetexto"/>
                              <w:spacing w:before="73"/>
                              <w:jc w:val="center"/>
                              <w:rPr>
                                <w:rFonts w:ascii="Arial Narrow" w:hAnsi="Arial Narrow" w:cs="Arial"/>
                                <w:sz w:val="20"/>
                                <w:szCs w:val="20"/>
                              </w:rPr>
                            </w:pPr>
                            <w:r w:rsidRPr="0008771B">
                              <w:rPr>
                                <w:rFonts w:ascii="Arial Narrow" w:hAnsi="Arial Narrow" w:cs="Arial"/>
                                <w:sz w:val="20"/>
                                <w:szCs w:val="20"/>
                              </w:rPr>
                              <w:t xml:space="preserve">Dia </w:t>
                            </w:r>
                            <w:r>
                              <w:rPr>
                                <w:rFonts w:ascii="Arial Narrow" w:hAnsi="Arial Narrow" w:cs="Arial"/>
                                <w:sz w:val="20"/>
                                <w:szCs w:val="20"/>
                              </w:rPr>
                              <w:t>M</w:t>
                            </w:r>
                            <w:r w:rsidRPr="0008771B">
                              <w:rPr>
                                <w:rFonts w:ascii="Arial Narrow" w:hAnsi="Arial Narrow" w:cs="Arial"/>
                                <w:sz w:val="20"/>
                                <w:szCs w:val="20"/>
                              </w:rPr>
                              <w:t>undial de luta contra AIDS.</w:t>
                            </w:r>
                          </w:p>
                          <w:p w14:paraId="793ABFBD" w14:textId="75077E96" w:rsidR="00844E7F" w:rsidRPr="00CB7178" w:rsidRDefault="00844E7F" w:rsidP="000305E9">
                            <w:pPr>
                              <w:pStyle w:val="Corpodetexto"/>
                              <w:spacing w:before="72"/>
                              <w:ind w:left="145" w:right="141"/>
                              <w:rPr>
                                <w:rFonts w:ascii="Arial" w:hAnsi="Arial" w:cs="Arial"/>
                                <w:sz w:val="16"/>
                                <w:szCs w:val="16"/>
                              </w:rPr>
                            </w:pPr>
                            <w:r w:rsidRPr="00CB7178">
                              <w:rPr>
                                <w:rFonts w:ascii="Arial" w:hAnsi="Arial" w:cs="Arial"/>
                                <w:sz w:val="16"/>
                                <w:szCs w:val="1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99605" id="Text Box 70" o:spid="_x0000_s1051" type="#_x0000_t202" style="position:absolute;margin-left:0;margin-top:.9pt;width:214.5pt;height:24pt;z-index:-24909414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" filled="f" strokeweight=".5pt">
                <v:textbox inset="0,0,0,0">
                  <w:txbxContent>
                    <w:p w14:paraId="3B9042F1" w14:textId="77777777" w:rsidR="00736B91" w:rsidRPr="0008771B" w:rsidRDefault="00736B91" w:rsidP="00736B91">
                      <w:pPr>
                        <w:pStyle w:val="Corpodetexto"/>
                        <w:spacing w:before="73"/>
                        <w:jc w:val="center"/>
                        <w:rPr>
                          <w:rFonts w:ascii="Arial Narrow" w:hAnsi="Arial Narrow" w:cs="Arial"/>
                          <w:sz w:val="20"/>
                          <w:szCs w:val="20"/>
                        </w:rPr>
                      </w:pPr>
                      <w:r w:rsidRPr="0008771B">
                        <w:rPr>
                          <w:rFonts w:ascii="Arial Narrow" w:hAnsi="Arial Narrow" w:cs="Arial"/>
                          <w:sz w:val="20"/>
                          <w:szCs w:val="20"/>
                        </w:rPr>
                        <w:t xml:space="preserve">Dia </w:t>
                      </w:r>
                      <w:r>
                        <w:rPr>
                          <w:rFonts w:ascii="Arial Narrow" w:hAnsi="Arial Narrow" w:cs="Arial"/>
                          <w:sz w:val="20"/>
                          <w:szCs w:val="20"/>
                        </w:rPr>
                        <w:t>M</w:t>
                      </w:r>
                      <w:r w:rsidRPr="0008771B">
                        <w:rPr>
                          <w:rFonts w:ascii="Arial Narrow" w:hAnsi="Arial Narrow" w:cs="Arial"/>
                          <w:sz w:val="20"/>
                          <w:szCs w:val="20"/>
                        </w:rPr>
                        <w:t>undial de luta contra AIDS.</w:t>
                      </w:r>
                    </w:p>
                    <w:p w14:paraId="793ABFBD" w14:textId="75077E96" w:rsidR="00844E7F" w:rsidRPr="00CB7178" w:rsidRDefault="00844E7F" w:rsidP="000305E9">
                      <w:pPr>
                        <w:pStyle w:val="Corpodetexto"/>
                        <w:spacing w:before="72"/>
                        <w:ind w:left="145" w:right="141"/>
                        <w:rPr>
                          <w:rFonts w:ascii="Arial" w:hAnsi="Arial" w:cs="Arial"/>
                          <w:sz w:val="16"/>
                          <w:szCs w:val="16"/>
                        </w:rPr>
                      </w:pPr>
                      <w:r w:rsidRPr="00CB7178">
                        <w:rPr>
                          <w:rFonts w:ascii="Arial" w:hAnsi="Arial" w:cs="Arial"/>
                          <w:sz w:val="16"/>
                          <w:szCs w:val="16"/>
                        </w:rPr>
                        <w:t>.</w:t>
                      </w:r>
                    </w:p>
                  </w:txbxContent>
                </v:textbox>
                <w10:wrap type="square" anchorx="margin"/>
              </v:shape>
            </w:pict>
          </mc:Fallback>
        </mc:AlternateContent>
      </w:r>
    </w:p>
    <w:p w14:paraId="03280097" w14:textId="748475E8" w:rsidR="002979DE" w:rsidRPr="002979DE" w:rsidRDefault="002979DE" w:rsidP="002979DE">
      <w:pPr>
        <w:rPr>
          <w:rFonts w:ascii="Arial Narrow" w:hAnsi="Arial Narrow" w:cs="Arial"/>
          <w:sz w:val="24"/>
          <w:szCs w:val="24"/>
        </w:rPr>
      </w:pPr>
    </w:p>
    <w:p w14:paraId="3556AF01" w14:textId="18AC2DF5" w:rsidR="002979DE" w:rsidRPr="002979DE" w:rsidRDefault="00736B91" w:rsidP="002979DE">
      <w:pPr>
        <w:rPr>
          <w:rFonts w:ascii="Arial Narrow" w:hAnsi="Arial Narrow" w:cs="Arial"/>
          <w:sz w:val="24"/>
          <w:szCs w:val="24"/>
        </w:rPr>
      </w:pPr>
      <w:r>
        <w:rPr>
          <w:noProof/>
        </w:rPr>
        <w:drawing>
          <wp:anchor distT="0" distB="0" distL="114300" distR="114300" simplePos="0" relativeHeight="254310400" behindDoc="0" locked="0" layoutInCell="1" allowOverlap="1" wp14:anchorId="6B96501A" wp14:editId="06E0105E">
            <wp:simplePos x="0" y="0"/>
            <wp:positionH relativeFrom="margin">
              <wp:posOffset>3680460</wp:posOffset>
            </wp:positionH>
            <wp:positionV relativeFrom="paragraph">
              <wp:posOffset>81915</wp:posOffset>
            </wp:positionV>
            <wp:extent cx="2457450" cy="2237740"/>
            <wp:effectExtent l="76200" t="76200" r="133350" b="124460"/>
            <wp:wrapNone/>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2457450" cy="2237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308352" behindDoc="0" locked="0" layoutInCell="1" allowOverlap="1" wp14:anchorId="2FC07B00" wp14:editId="7FEEB30E">
            <wp:simplePos x="0" y="0"/>
            <wp:positionH relativeFrom="column">
              <wp:posOffset>9525</wp:posOffset>
            </wp:positionH>
            <wp:positionV relativeFrom="paragraph">
              <wp:posOffset>90170</wp:posOffset>
            </wp:positionV>
            <wp:extent cx="2701290" cy="2247638"/>
            <wp:effectExtent l="76200" t="76200" r="137160" b="133985"/>
            <wp:wrapNone/>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01290" cy="22476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4F54D4F3" w14:textId="1007B918" w:rsidR="002979DE" w:rsidRPr="002979DE" w:rsidRDefault="005363DD" w:rsidP="005363DD">
      <w:pPr>
        <w:tabs>
          <w:tab w:val="left" w:pos="6198"/>
        </w:tabs>
        <w:rPr>
          <w:rFonts w:ascii="Arial Narrow" w:hAnsi="Arial Narrow" w:cs="Arial"/>
          <w:sz w:val="24"/>
          <w:szCs w:val="24"/>
        </w:rPr>
      </w:pPr>
      <w:r>
        <w:rPr>
          <w:rFonts w:ascii="Arial Narrow" w:hAnsi="Arial Narrow" w:cs="Arial"/>
          <w:sz w:val="24"/>
          <w:szCs w:val="24"/>
        </w:rPr>
        <w:tab/>
      </w:r>
    </w:p>
    <w:p w14:paraId="61502287" w14:textId="30319206" w:rsidR="002979DE" w:rsidRPr="002979DE" w:rsidRDefault="002979DE" w:rsidP="002979DE">
      <w:pPr>
        <w:rPr>
          <w:rFonts w:ascii="Arial Narrow" w:hAnsi="Arial Narrow" w:cs="Arial"/>
          <w:sz w:val="24"/>
          <w:szCs w:val="24"/>
        </w:rPr>
      </w:pPr>
    </w:p>
    <w:p w14:paraId="4FADF493" w14:textId="3C4E65DF" w:rsidR="002979DE" w:rsidRPr="002979DE" w:rsidRDefault="002979DE" w:rsidP="002979DE">
      <w:pPr>
        <w:rPr>
          <w:rFonts w:ascii="Arial Narrow" w:hAnsi="Arial Narrow" w:cs="Arial"/>
          <w:sz w:val="24"/>
          <w:szCs w:val="24"/>
        </w:rPr>
      </w:pPr>
    </w:p>
    <w:p w14:paraId="2B28A0FC" w14:textId="027083EC" w:rsidR="002979DE" w:rsidRDefault="002979DE" w:rsidP="002979DE">
      <w:pPr>
        <w:rPr>
          <w:rFonts w:ascii="Arial Narrow" w:hAnsi="Arial Narrow" w:cs="Arial"/>
          <w:sz w:val="24"/>
          <w:szCs w:val="24"/>
        </w:rPr>
      </w:pPr>
    </w:p>
    <w:p w14:paraId="3181A510" w14:textId="55A636B9" w:rsidR="005363DD" w:rsidRDefault="005363DD" w:rsidP="002979DE">
      <w:pPr>
        <w:rPr>
          <w:rFonts w:ascii="Arial Narrow" w:hAnsi="Arial Narrow" w:cs="Arial"/>
          <w:sz w:val="24"/>
          <w:szCs w:val="24"/>
        </w:rPr>
      </w:pPr>
    </w:p>
    <w:p w14:paraId="648E34DE" w14:textId="3E8F0470" w:rsidR="005363DD" w:rsidRDefault="005363DD" w:rsidP="002979DE">
      <w:pPr>
        <w:rPr>
          <w:rFonts w:ascii="Arial Narrow" w:hAnsi="Arial Narrow" w:cs="Arial"/>
          <w:sz w:val="24"/>
          <w:szCs w:val="24"/>
        </w:rPr>
      </w:pPr>
    </w:p>
    <w:p w14:paraId="0FAA03B9" w14:textId="737CB569" w:rsidR="005363DD" w:rsidRDefault="005363DD" w:rsidP="002979DE">
      <w:pPr>
        <w:rPr>
          <w:rFonts w:ascii="Arial Narrow" w:hAnsi="Arial Narrow" w:cs="Arial"/>
          <w:sz w:val="24"/>
          <w:szCs w:val="24"/>
        </w:rPr>
      </w:pPr>
    </w:p>
    <w:p w14:paraId="07B11551" w14:textId="6847A984" w:rsidR="005363DD" w:rsidRDefault="00F32E2F" w:rsidP="002979DE">
      <w:pPr>
        <w:rPr>
          <w:rFonts w:ascii="Arial Narrow" w:hAnsi="Arial Narrow" w:cs="Arial"/>
          <w:sz w:val="24"/>
          <w:szCs w:val="24"/>
        </w:rPr>
      </w:pPr>
      <w:r>
        <w:rPr>
          <w:noProof/>
          <w:lang w:eastAsia="pt-BR"/>
        </w:rPr>
        <mc:AlternateContent>
          <mc:Choice Requires="wps">
            <w:drawing>
              <wp:anchor distT="0" distB="0" distL="114300" distR="114300" simplePos="0" relativeHeight="254234624" behindDoc="0" locked="0" layoutInCell="1" allowOverlap="1" wp14:anchorId="66E49F1D" wp14:editId="170521F9">
                <wp:simplePos x="0" y="0"/>
                <wp:positionH relativeFrom="margin">
                  <wp:posOffset>3658235</wp:posOffset>
                </wp:positionH>
                <wp:positionV relativeFrom="page">
                  <wp:posOffset>7219950</wp:posOffset>
                </wp:positionV>
                <wp:extent cx="2505075" cy="485775"/>
                <wp:effectExtent l="0" t="0" r="28575" b="28575"/>
                <wp:wrapSquare wrapText="bothSides"/>
                <wp:docPr id="4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4857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0135EBF" w14:textId="16FA85BE" w:rsidR="00736B91" w:rsidRPr="0008771B" w:rsidRDefault="00736B91" w:rsidP="00736B91">
                            <w:pPr>
                              <w:pStyle w:val="Corpodetexto"/>
                              <w:rPr>
                                <w:rFonts w:ascii="Arial Narrow" w:hAnsi="Arial Narrow" w:cs="Arial"/>
                                <w:sz w:val="20"/>
                                <w:szCs w:val="20"/>
                              </w:rPr>
                            </w:pPr>
                            <w:r w:rsidRPr="0008771B">
                              <w:rPr>
                                <w:rFonts w:ascii="Arial Narrow" w:hAnsi="Arial Narrow" w:cs="Arial"/>
                                <w:sz w:val="20"/>
                                <w:szCs w:val="20"/>
                              </w:rPr>
                              <w:t>Revitalização da U</w:t>
                            </w:r>
                            <w:r>
                              <w:rPr>
                                <w:rFonts w:ascii="Arial Narrow" w:hAnsi="Arial Narrow" w:cs="Arial"/>
                                <w:sz w:val="20"/>
                                <w:szCs w:val="20"/>
                              </w:rPr>
                              <w:t xml:space="preserve">nidade de Coleta e  Tranfusão de Iporá </w:t>
                            </w:r>
                            <w:r w:rsidRPr="0008771B">
                              <w:rPr>
                                <w:rFonts w:ascii="Arial Narrow" w:hAnsi="Arial Narrow" w:cs="Arial"/>
                                <w:sz w:val="20"/>
                                <w:szCs w:val="20"/>
                              </w:rPr>
                              <w:t>permitirá maior</w:t>
                            </w:r>
                            <w:r>
                              <w:rPr>
                                <w:rFonts w:ascii="Arial Narrow" w:hAnsi="Arial Narrow" w:cs="Arial"/>
                                <w:sz w:val="20"/>
                                <w:szCs w:val="20"/>
                              </w:rPr>
                              <w:t xml:space="preserve"> capacidade de atendimento </w:t>
                            </w:r>
                            <w:r w:rsidRPr="0008771B">
                              <w:rPr>
                                <w:rFonts w:ascii="Arial Narrow" w:hAnsi="Arial Narrow" w:cs="Arial"/>
                                <w:sz w:val="20"/>
                                <w:szCs w:val="20"/>
                              </w:rPr>
                              <w:t>e captação de doações de sangue.</w:t>
                            </w:r>
                          </w:p>
                          <w:p w14:paraId="3C9976FC" w14:textId="2B524C78" w:rsidR="00844E7F" w:rsidRPr="005363DD" w:rsidRDefault="00844E7F" w:rsidP="005363DD">
                            <w:pPr>
                              <w:pStyle w:val="Corpodetexto"/>
                              <w:spacing w:before="73" w:line="288" w:lineRule="auto"/>
                              <w:ind w:left="145" w:right="166"/>
                              <w:jc w:val="both"/>
                              <w:rPr>
                                <w:rFonts w:ascii="Arial" w:hAnsi="Arial" w:cs="Arial"/>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49F1D" id="Text Box 77" o:spid="_x0000_s1052" type="#_x0000_t202" style="position:absolute;margin-left:288.05pt;margin-top:568.5pt;width:197.25pt;height:38.25pt;z-index:25423462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" filled="f" strokeweight=".5pt">
                <v:textbox inset="0,0,0,0">
                  <w:txbxContent>
                    <w:p w14:paraId="00135EBF" w14:textId="16FA85BE" w:rsidR="00736B91" w:rsidRPr="0008771B" w:rsidRDefault="00736B91" w:rsidP="00736B91">
                      <w:pPr>
                        <w:pStyle w:val="Corpodetexto"/>
                        <w:rPr>
                          <w:rFonts w:ascii="Arial Narrow" w:hAnsi="Arial Narrow" w:cs="Arial"/>
                          <w:sz w:val="20"/>
                          <w:szCs w:val="20"/>
                        </w:rPr>
                      </w:pPr>
                      <w:r w:rsidRPr="0008771B">
                        <w:rPr>
                          <w:rFonts w:ascii="Arial Narrow" w:hAnsi="Arial Narrow" w:cs="Arial"/>
                          <w:sz w:val="20"/>
                          <w:szCs w:val="20"/>
                        </w:rPr>
                        <w:t>Revitalização da U</w:t>
                      </w:r>
                      <w:r>
                        <w:rPr>
                          <w:rFonts w:ascii="Arial Narrow" w:hAnsi="Arial Narrow" w:cs="Arial"/>
                          <w:sz w:val="20"/>
                          <w:szCs w:val="20"/>
                        </w:rPr>
                        <w:t xml:space="preserve">nidade de Coleta e  Tranfusão de Iporá </w:t>
                      </w:r>
                      <w:r w:rsidRPr="0008771B">
                        <w:rPr>
                          <w:rFonts w:ascii="Arial Narrow" w:hAnsi="Arial Narrow" w:cs="Arial"/>
                          <w:sz w:val="20"/>
                          <w:szCs w:val="20"/>
                        </w:rPr>
                        <w:t>permitirá maior</w:t>
                      </w:r>
                      <w:r>
                        <w:rPr>
                          <w:rFonts w:ascii="Arial Narrow" w:hAnsi="Arial Narrow" w:cs="Arial"/>
                          <w:sz w:val="20"/>
                          <w:szCs w:val="20"/>
                        </w:rPr>
                        <w:t xml:space="preserve"> capacidade de atendimento </w:t>
                      </w:r>
                      <w:r w:rsidRPr="0008771B">
                        <w:rPr>
                          <w:rFonts w:ascii="Arial Narrow" w:hAnsi="Arial Narrow" w:cs="Arial"/>
                          <w:sz w:val="20"/>
                          <w:szCs w:val="20"/>
                        </w:rPr>
                        <w:t>e captação de doações de sangue.</w:t>
                      </w:r>
                    </w:p>
                    <w:p w14:paraId="3C9976FC" w14:textId="2B524C78" w:rsidR="00844E7F" w:rsidRPr="005363DD" w:rsidRDefault="00844E7F" w:rsidP="005363DD">
                      <w:pPr>
                        <w:pStyle w:val="Corpodetexto"/>
                        <w:spacing w:before="73" w:line="288" w:lineRule="auto"/>
                        <w:ind w:left="145" w:right="166"/>
                        <w:jc w:val="both"/>
                        <w:rPr>
                          <w:rFonts w:ascii="Arial" w:hAnsi="Arial" w:cs="Arial"/>
                          <w:sz w:val="16"/>
                          <w:szCs w:val="16"/>
                        </w:rPr>
                      </w:pPr>
                    </w:p>
                  </w:txbxContent>
                </v:textbox>
                <w10:wrap type="square" anchorx="margin" anchory="page"/>
              </v:shape>
            </w:pict>
          </mc:Fallback>
        </mc:AlternateContent>
      </w:r>
      <w:r>
        <w:rPr>
          <w:noProof/>
          <w:lang w:eastAsia="pt-BR"/>
        </w:rPr>
        <mc:AlternateContent>
          <mc:Choice Requires="wps">
            <w:drawing>
              <wp:anchor distT="0" distB="0" distL="114300" distR="114300" simplePos="0" relativeHeight="254230528" behindDoc="0" locked="0" layoutInCell="1" allowOverlap="1" wp14:anchorId="32C802AD" wp14:editId="4DFE0067">
                <wp:simplePos x="0" y="0"/>
                <wp:positionH relativeFrom="margin">
                  <wp:align>left</wp:align>
                </wp:positionH>
                <wp:positionV relativeFrom="page">
                  <wp:posOffset>7230110</wp:posOffset>
                </wp:positionV>
                <wp:extent cx="2710815" cy="556260"/>
                <wp:effectExtent l="0" t="0" r="13335" b="15240"/>
                <wp:wrapNone/>
                <wp:docPr id="47"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0815" cy="55626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FFA2FF8" w14:textId="77777777" w:rsidR="00736B91" w:rsidRPr="0008771B" w:rsidRDefault="00736B91" w:rsidP="00736B91">
                            <w:pPr>
                              <w:pStyle w:val="Corpodetexto"/>
                              <w:spacing w:before="73"/>
                              <w:jc w:val="center"/>
                              <w:rPr>
                                <w:rFonts w:ascii="Arial Narrow" w:hAnsi="Arial Narrow" w:cs="Arial"/>
                                <w:sz w:val="20"/>
                                <w:szCs w:val="20"/>
                              </w:rPr>
                            </w:pPr>
                            <w:r w:rsidRPr="0008771B">
                              <w:rPr>
                                <w:rFonts w:ascii="Arial Narrow" w:hAnsi="Arial Narrow" w:cs="Arial"/>
                                <w:sz w:val="20"/>
                                <w:szCs w:val="20"/>
                              </w:rPr>
                              <w:t xml:space="preserve">Inauguração </w:t>
                            </w:r>
                            <w:r w:rsidRPr="0008771B">
                              <w:rPr>
                                <w:rFonts w:ascii="Arial Narrow" w:hAnsi="Arial Narrow" w:cs="Arial"/>
                                <w:sz w:val="20"/>
                                <w:szCs w:val="20"/>
                              </w:rPr>
                              <w:t>da unidade de Coleta e Transfusão</w:t>
                            </w:r>
                            <w:r>
                              <w:rPr>
                                <w:rFonts w:ascii="Arial Narrow" w:hAnsi="Arial Narrow" w:cs="Arial"/>
                                <w:sz w:val="20"/>
                                <w:szCs w:val="20"/>
                              </w:rPr>
                              <w:t xml:space="preserve"> de</w:t>
                            </w:r>
                            <w:r w:rsidRPr="0008771B">
                              <w:rPr>
                                <w:rFonts w:ascii="Arial Narrow" w:hAnsi="Arial Narrow" w:cs="Arial"/>
                                <w:sz w:val="20"/>
                                <w:szCs w:val="20"/>
                              </w:rPr>
                              <w:t xml:space="preserve"> I</w:t>
                            </w:r>
                            <w:r>
                              <w:rPr>
                                <w:rFonts w:ascii="Arial Narrow" w:hAnsi="Arial Narrow" w:cs="Arial"/>
                                <w:sz w:val="20"/>
                                <w:szCs w:val="20"/>
                              </w:rPr>
                              <w:t>porá.</w:t>
                            </w:r>
                          </w:p>
                          <w:p w14:paraId="64440534" w14:textId="5EDEAF5B" w:rsidR="00844E7F" w:rsidRPr="005363DD" w:rsidRDefault="00844E7F" w:rsidP="005363DD">
                            <w:pPr>
                              <w:pStyle w:val="Corpodetexto"/>
                              <w:spacing w:before="72" w:line="290" w:lineRule="auto"/>
                              <w:ind w:left="144" w:right="351"/>
                              <w:jc w:val="both"/>
                              <w:rPr>
                                <w:rFonts w:ascii="Arial" w:hAnsi="Arial" w:cs="Arial"/>
                                <w:sz w:val="16"/>
                                <w:szCs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C802AD" id="Text Box 78" o:spid="_x0000_s1053" type="#_x0000_t202" style="position:absolute;margin-left:0;margin-top:569.3pt;width:213.45pt;height:43.8pt;z-index:25423052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" filled="f" strokeweight=".5pt">
                <v:textbox inset="0,0,0,0">
                  <w:txbxContent>
                    <w:p w14:paraId="1FFA2FF8" w14:textId="77777777" w:rsidR="00736B91" w:rsidRPr="0008771B" w:rsidRDefault="00736B91" w:rsidP="00736B91">
                      <w:pPr>
                        <w:pStyle w:val="Corpodetexto"/>
                        <w:spacing w:before="73"/>
                        <w:jc w:val="center"/>
                        <w:rPr>
                          <w:rFonts w:ascii="Arial Narrow" w:hAnsi="Arial Narrow" w:cs="Arial"/>
                          <w:sz w:val="20"/>
                          <w:szCs w:val="20"/>
                        </w:rPr>
                      </w:pPr>
                      <w:r w:rsidRPr="0008771B">
                        <w:rPr>
                          <w:rFonts w:ascii="Arial Narrow" w:hAnsi="Arial Narrow" w:cs="Arial"/>
                          <w:sz w:val="20"/>
                          <w:szCs w:val="20"/>
                        </w:rPr>
                        <w:t>Inauguração da unidade de Coleta e Transfusão</w:t>
                      </w:r>
                      <w:r>
                        <w:rPr>
                          <w:rFonts w:ascii="Arial Narrow" w:hAnsi="Arial Narrow" w:cs="Arial"/>
                          <w:sz w:val="20"/>
                          <w:szCs w:val="20"/>
                        </w:rPr>
                        <w:t xml:space="preserve"> de</w:t>
                      </w:r>
                      <w:r w:rsidRPr="0008771B">
                        <w:rPr>
                          <w:rFonts w:ascii="Arial Narrow" w:hAnsi="Arial Narrow" w:cs="Arial"/>
                          <w:sz w:val="20"/>
                          <w:szCs w:val="20"/>
                        </w:rPr>
                        <w:t xml:space="preserve"> I</w:t>
                      </w:r>
                      <w:r>
                        <w:rPr>
                          <w:rFonts w:ascii="Arial Narrow" w:hAnsi="Arial Narrow" w:cs="Arial"/>
                          <w:sz w:val="20"/>
                          <w:szCs w:val="20"/>
                        </w:rPr>
                        <w:t>porá.</w:t>
                      </w:r>
                    </w:p>
                    <w:p w14:paraId="64440534" w14:textId="5EDEAF5B" w:rsidR="00844E7F" w:rsidRPr="005363DD" w:rsidRDefault="00844E7F" w:rsidP="005363DD">
                      <w:pPr>
                        <w:pStyle w:val="Corpodetexto"/>
                        <w:spacing w:before="72" w:line="290" w:lineRule="auto"/>
                        <w:ind w:left="144" w:right="351"/>
                        <w:jc w:val="both"/>
                        <w:rPr>
                          <w:rFonts w:ascii="Arial" w:hAnsi="Arial" w:cs="Arial"/>
                          <w:sz w:val="16"/>
                          <w:szCs w:val="16"/>
                        </w:rPr>
                      </w:pPr>
                    </w:p>
                  </w:txbxContent>
                </v:textbox>
                <w10:wrap anchorx="margin" anchory="page"/>
              </v:shape>
            </w:pict>
          </mc:Fallback>
        </mc:AlternateContent>
      </w:r>
    </w:p>
    <w:p w14:paraId="15EDDA4C" w14:textId="40CF7E1C" w:rsidR="005363DD" w:rsidRDefault="005363DD" w:rsidP="002979DE">
      <w:pPr>
        <w:rPr>
          <w:rFonts w:ascii="Arial Narrow" w:hAnsi="Arial Narrow" w:cs="Arial"/>
          <w:sz w:val="24"/>
          <w:szCs w:val="24"/>
        </w:rPr>
      </w:pPr>
    </w:p>
    <w:p w14:paraId="008784AA" w14:textId="3D8A522E" w:rsidR="005363DD" w:rsidRDefault="005363DD" w:rsidP="002979DE">
      <w:pPr>
        <w:rPr>
          <w:rFonts w:ascii="Arial Narrow" w:hAnsi="Arial Narrow" w:cs="Arial"/>
          <w:sz w:val="24"/>
          <w:szCs w:val="24"/>
        </w:rPr>
      </w:pPr>
    </w:p>
    <w:p w14:paraId="15DE8813" w14:textId="4A3520F4" w:rsidR="005363DD" w:rsidRPr="002979DE" w:rsidRDefault="005363DD" w:rsidP="002979DE">
      <w:pPr>
        <w:rPr>
          <w:rFonts w:ascii="Arial Narrow" w:hAnsi="Arial Narrow" w:cs="Arial"/>
          <w:sz w:val="24"/>
          <w:szCs w:val="24"/>
        </w:rPr>
      </w:pPr>
    </w:p>
    <w:p w14:paraId="3D8256CA" w14:textId="30338CAF" w:rsidR="002979DE" w:rsidRPr="002979DE" w:rsidRDefault="002979DE" w:rsidP="002979DE">
      <w:pPr>
        <w:rPr>
          <w:rFonts w:ascii="Arial Narrow" w:hAnsi="Arial Narrow" w:cs="Arial"/>
          <w:sz w:val="24"/>
          <w:szCs w:val="24"/>
        </w:rPr>
      </w:pPr>
    </w:p>
    <w:p w14:paraId="0D52DAB9" w14:textId="6E4DF2AF" w:rsidR="002979DE" w:rsidRPr="002979DE" w:rsidRDefault="002979DE" w:rsidP="002979DE">
      <w:pPr>
        <w:rPr>
          <w:rFonts w:ascii="Arial Narrow" w:hAnsi="Arial Narrow" w:cs="Arial"/>
          <w:sz w:val="24"/>
          <w:szCs w:val="24"/>
        </w:rPr>
      </w:pPr>
    </w:p>
    <w:p w14:paraId="3E36E442" w14:textId="4E66854F" w:rsidR="002979DE" w:rsidRPr="002979DE" w:rsidRDefault="002979DE" w:rsidP="002979DE">
      <w:pPr>
        <w:rPr>
          <w:rFonts w:ascii="Arial Narrow" w:hAnsi="Arial Narrow" w:cs="Arial"/>
          <w:sz w:val="24"/>
          <w:szCs w:val="24"/>
        </w:rPr>
      </w:pPr>
    </w:p>
    <w:p w14:paraId="4CA4FF36" w14:textId="3AF9C004" w:rsidR="002979DE" w:rsidRPr="002979DE" w:rsidRDefault="002979DE" w:rsidP="002979DE">
      <w:pPr>
        <w:rPr>
          <w:rFonts w:ascii="Arial Narrow" w:hAnsi="Arial Narrow" w:cs="Arial"/>
          <w:sz w:val="24"/>
          <w:szCs w:val="24"/>
        </w:rPr>
      </w:pPr>
    </w:p>
    <w:p w14:paraId="213CE0E6" w14:textId="5276B785" w:rsidR="005C5923" w:rsidRDefault="005C5923" w:rsidP="0016707F">
      <w:pPr>
        <w:rPr>
          <w:rFonts w:ascii="Arial Narrow" w:hAnsi="Arial Narrow" w:cs="Arial"/>
          <w:b/>
          <w:bCs/>
          <w:sz w:val="24"/>
          <w:szCs w:val="24"/>
        </w:rPr>
      </w:pPr>
    </w:p>
    <w:p w14:paraId="2F6B5A4F" w14:textId="09EB3A92" w:rsidR="005363DD" w:rsidRDefault="009B0315" w:rsidP="0016707F">
      <w:pPr>
        <w:rPr>
          <w:rFonts w:ascii="Arial Narrow" w:hAnsi="Arial Narrow" w:cs="Arial"/>
          <w:b/>
          <w:bCs/>
          <w:sz w:val="24"/>
          <w:szCs w:val="24"/>
        </w:rPr>
      </w:pPr>
      <w:r>
        <w:rPr>
          <w:noProof/>
        </w:rPr>
        <w:lastRenderedPageBreak/>
        <w:drawing>
          <wp:anchor distT="0" distB="0" distL="114300" distR="114300" simplePos="0" relativeHeight="254314496" behindDoc="0" locked="0" layoutInCell="1" allowOverlap="1" wp14:anchorId="428F3F45" wp14:editId="2032B667">
            <wp:simplePos x="0" y="0"/>
            <wp:positionH relativeFrom="margin">
              <wp:align>right</wp:align>
            </wp:positionH>
            <wp:positionV relativeFrom="paragraph">
              <wp:posOffset>137795</wp:posOffset>
            </wp:positionV>
            <wp:extent cx="2694305" cy="2009775"/>
            <wp:effectExtent l="76200" t="76200" r="125095" b="142875"/>
            <wp:wrapNone/>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694305" cy="2009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312448" behindDoc="0" locked="0" layoutInCell="1" allowOverlap="1" wp14:anchorId="57CF0220" wp14:editId="1AA28146">
            <wp:simplePos x="0" y="0"/>
            <wp:positionH relativeFrom="column">
              <wp:posOffset>22860</wp:posOffset>
            </wp:positionH>
            <wp:positionV relativeFrom="paragraph">
              <wp:posOffset>140335</wp:posOffset>
            </wp:positionV>
            <wp:extent cx="2698115" cy="1990725"/>
            <wp:effectExtent l="76200" t="76200" r="140335" b="142875"/>
            <wp:wrapNone/>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698115"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14:paraId="39994320" w14:textId="7D643FA9" w:rsidR="005363DD" w:rsidRDefault="005363DD" w:rsidP="0016707F">
      <w:pPr>
        <w:rPr>
          <w:rFonts w:ascii="Arial Narrow" w:hAnsi="Arial Narrow" w:cs="Arial"/>
          <w:b/>
          <w:bCs/>
          <w:sz w:val="24"/>
          <w:szCs w:val="24"/>
        </w:rPr>
      </w:pPr>
    </w:p>
    <w:p w14:paraId="6D61C0EC" w14:textId="1B55C1B3" w:rsidR="005363DD" w:rsidRDefault="005363DD" w:rsidP="0016707F">
      <w:pPr>
        <w:rPr>
          <w:rFonts w:ascii="Arial Narrow" w:hAnsi="Arial Narrow" w:cs="Arial"/>
          <w:b/>
          <w:bCs/>
          <w:sz w:val="24"/>
          <w:szCs w:val="24"/>
        </w:rPr>
      </w:pPr>
    </w:p>
    <w:p w14:paraId="7663AE1B" w14:textId="7F0B230E" w:rsidR="005363DD" w:rsidRDefault="005363DD" w:rsidP="0016707F">
      <w:pPr>
        <w:rPr>
          <w:rFonts w:ascii="Arial Narrow" w:hAnsi="Arial Narrow" w:cs="Arial"/>
          <w:b/>
          <w:bCs/>
          <w:sz w:val="24"/>
          <w:szCs w:val="24"/>
        </w:rPr>
      </w:pPr>
    </w:p>
    <w:p w14:paraId="222488C0" w14:textId="1C506122" w:rsidR="00962501" w:rsidRDefault="00962501" w:rsidP="0016707F">
      <w:pPr>
        <w:rPr>
          <w:rFonts w:ascii="Arial Narrow" w:hAnsi="Arial Narrow" w:cs="Arial"/>
          <w:b/>
          <w:bCs/>
          <w:sz w:val="24"/>
          <w:szCs w:val="24"/>
        </w:rPr>
      </w:pPr>
    </w:p>
    <w:p w14:paraId="60783CA3" w14:textId="3A73B20D" w:rsidR="00962501" w:rsidRDefault="00962501" w:rsidP="0016707F">
      <w:pPr>
        <w:rPr>
          <w:rFonts w:ascii="Arial Narrow" w:hAnsi="Arial Narrow" w:cs="Arial"/>
          <w:b/>
          <w:bCs/>
          <w:sz w:val="24"/>
          <w:szCs w:val="24"/>
        </w:rPr>
      </w:pPr>
    </w:p>
    <w:p w14:paraId="49383657" w14:textId="35C95E2A" w:rsidR="00962501" w:rsidRDefault="00962501" w:rsidP="0016707F">
      <w:pPr>
        <w:rPr>
          <w:rFonts w:ascii="Arial Narrow" w:hAnsi="Arial Narrow" w:cs="Arial"/>
          <w:b/>
          <w:bCs/>
          <w:sz w:val="24"/>
          <w:szCs w:val="24"/>
        </w:rPr>
      </w:pPr>
    </w:p>
    <w:p w14:paraId="54BC77A5" w14:textId="6BE0D5FF" w:rsidR="0031224C" w:rsidRDefault="0031224C" w:rsidP="0016707F">
      <w:pPr>
        <w:rPr>
          <w:rFonts w:ascii="Arial Narrow" w:hAnsi="Arial Narrow" w:cs="Arial"/>
          <w:b/>
          <w:bCs/>
          <w:sz w:val="24"/>
          <w:szCs w:val="24"/>
        </w:rPr>
      </w:pPr>
    </w:p>
    <w:p w14:paraId="039C7C1F" w14:textId="091E5D87" w:rsidR="0031224C" w:rsidRDefault="009B0315" w:rsidP="0016707F">
      <w:pPr>
        <w:rPr>
          <w:rFonts w:ascii="Arial Narrow" w:hAnsi="Arial Narrow" w:cs="Arial"/>
          <w:b/>
          <w:bCs/>
          <w:sz w:val="24"/>
          <w:szCs w:val="24"/>
        </w:rPr>
      </w:pPr>
      <w:r>
        <w:rPr>
          <w:rFonts w:ascii="Arial"/>
          <w:noProof/>
          <w:sz w:val="20"/>
          <w:lang w:eastAsia="pt-BR"/>
        </w:rPr>
        <mc:AlternateContent>
          <mc:Choice Requires="wps">
            <w:drawing>
              <wp:anchor distT="0" distB="0" distL="114300" distR="114300" simplePos="0" relativeHeight="254318592" behindDoc="0" locked="0" layoutInCell="1" allowOverlap="1" wp14:anchorId="37EEA653" wp14:editId="708303B2">
                <wp:simplePos x="0" y="0"/>
                <wp:positionH relativeFrom="margin">
                  <wp:posOffset>3360420</wp:posOffset>
                </wp:positionH>
                <wp:positionV relativeFrom="paragraph">
                  <wp:posOffset>8255</wp:posOffset>
                </wp:positionV>
                <wp:extent cx="2770505" cy="533400"/>
                <wp:effectExtent l="0" t="0" r="10795" b="19050"/>
                <wp:wrapNone/>
                <wp:docPr id="92"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0505" cy="5334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60497CC" w14:textId="77777777" w:rsidR="00E76FF7" w:rsidRPr="00C05AB2" w:rsidRDefault="00E76FF7" w:rsidP="00E76FF7">
                            <w:pPr>
                              <w:pStyle w:val="Corpodetexto"/>
                              <w:spacing w:before="73"/>
                              <w:jc w:val="center"/>
                              <w:rPr>
                                <w:rFonts w:ascii="Arial" w:hAnsi="Arial" w:cs="Arial"/>
                              </w:rPr>
                            </w:pPr>
                            <w:r w:rsidRPr="001A63A9">
                              <w:rPr>
                                <w:rFonts w:ascii="Arial Narrow" w:hAnsi="Arial Narrow" w:cs="Arial"/>
                                <w:sz w:val="20"/>
                                <w:szCs w:val="20"/>
                              </w:rPr>
                              <w:t xml:space="preserve">Apresentação do projeto de revitalização e reforma do Hemocentro </w:t>
                            </w:r>
                            <w:r>
                              <w:rPr>
                                <w:rFonts w:ascii="Arial Narrow" w:hAnsi="Arial Narrow" w:cs="Arial"/>
                                <w:sz w:val="20"/>
                                <w:szCs w:val="20"/>
                              </w:rPr>
                              <w:t xml:space="preserve"> Estadual da Região Sudoeste I- HEMOGO Rio Verde</w:t>
                            </w:r>
                            <w:r w:rsidRPr="001A63A9">
                              <w:rPr>
                                <w:rFonts w:ascii="Arial Narrow" w:hAnsi="Arial Narrow" w:cs="Arial"/>
                                <w:sz w:val="20"/>
                                <w:szCs w:val="20"/>
                              </w:rPr>
                              <w:t xml:space="preserve"> para Prefeito Municipal</w:t>
                            </w:r>
                            <w:r>
                              <w:rPr>
                                <w:rFonts w:ascii="Arial" w:hAnsi="Arial" w:cs="Arial"/>
                              </w:rPr>
                              <w:t>.</w:t>
                            </w:r>
                          </w:p>
                          <w:p w14:paraId="09404B4C" w14:textId="77777777" w:rsidR="00E76FF7" w:rsidRPr="00C05AB2" w:rsidRDefault="00E76FF7" w:rsidP="00E76FF7">
                            <w:pPr>
                              <w:pStyle w:val="Corpodetexto"/>
                              <w:spacing w:before="73"/>
                              <w:jc w:val="both"/>
                              <w:rPr>
                                <w:rFonts w:ascii="Arial" w:hAnsi="Arial" w:cs="Arial"/>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EEA653" id="Text Box 80" o:spid="_x0000_s1054" type="#_x0000_t202" style="position:absolute;margin-left:264.6pt;margin-top:.65pt;width:218.15pt;height:42pt;z-index:25431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" filled="f" strokeweight=".5pt">
                <v:textbox inset="0,0,0,0">
                  <w:txbxContent>
                    <w:p w14:paraId="560497CC" w14:textId="77777777" w:rsidR="00E76FF7" w:rsidRPr="00C05AB2" w:rsidRDefault="00E76FF7" w:rsidP="00E76FF7">
                      <w:pPr>
                        <w:pStyle w:val="Corpodetexto"/>
                        <w:spacing w:before="73"/>
                        <w:jc w:val="center"/>
                        <w:rPr>
                          <w:rFonts w:ascii="Arial" w:hAnsi="Arial" w:cs="Arial"/>
                        </w:rPr>
                      </w:pPr>
                      <w:r w:rsidRPr="001A63A9">
                        <w:rPr>
                          <w:rFonts w:ascii="Arial Narrow" w:hAnsi="Arial Narrow" w:cs="Arial"/>
                          <w:sz w:val="20"/>
                          <w:szCs w:val="20"/>
                        </w:rPr>
                        <w:t xml:space="preserve">Apresentação do projeto de revitalização e reforma do Hemocentro </w:t>
                      </w:r>
                      <w:r>
                        <w:rPr>
                          <w:rFonts w:ascii="Arial Narrow" w:hAnsi="Arial Narrow" w:cs="Arial"/>
                          <w:sz w:val="20"/>
                          <w:szCs w:val="20"/>
                        </w:rPr>
                        <w:t xml:space="preserve"> Estadual da Região Sudoeste I- HEMOGO Rio Verde</w:t>
                      </w:r>
                      <w:r w:rsidRPr="001A63A9">
                        <w:rPr>
                          <w:rFonts w:ascii="Arial Narrow" w:hAnsi="Arial Narrow" w:cs="Arial"/>
                          <w:sz w:val="20"/>
                          <w:szCs w:val="20"/>
                        </w:rPr>
                        <w:t xml:space="preserve"> para Prefeito Municipal</w:t>
                      </w:r>
                      <w:r>
                        <w:rPr>
                          <w:rFonts w:ascii="Arial" w:hAnsi="Arial" w:cs="Arial"/>
                        </w:rPr>
                        <w:t>.</w:t>
                      </w:r>
                    </w:p>
                    <w:p w14:paraId="09404B4C" w14:textId="77777777" w:rsidR="00E76FF7" w:rsidRPr="00C05AB2" w:rsidRDefault="00E76FF7" w:rsidP="00E76FF7">
                      <w:pPr>
                        <w:pStyle w:val="Corpodetexto"/>
                        <w:spacing w:before="73"/>
                        <w:jc w:val="both"/>
                        <w:rPr>
                          <w:rFonts w:ascii="Arial" w:hAnsi="Arial" w:cs="Arial"/>
                        </w:rPr>
                      </w:pPr>
                    </w:p>
                  </w:txbxContent>
                </v:textbox>
                <w10:wrap anchorx="margin"/>
              </v:shape>
            </w:pict>
          </mc:Fallback>
        </mc:AlternateContent>
      </w:r>
      <w:r w:rsidR="00E76FF7">
        <w:rPr>
          <w:rFonts w:ascii="Arial"/>
          <w:noProof/>
          <w:sz w:val="20"/>
          <w:lang w:eastAsia="pt-BR"/>
        </w:rPr>
        <mc:AlternateContent>
          <mc:Choice Requires="wps">
            <w:drawing>
              <wp:anchor distT="0" distB="0" distL="114300" distR="114300" simplePos="0" relativeHeight="254316544" behindDoc="0" locked="0" layoutInCell="1" allowOverlap="1" wp14:anchorId="51B0415D" wp14:editId="0E601321">
                <wp:simplePos x="0" y="0"/>
                <wp:positionH relativeFrom="margin">
                  <wp:align>left</wp:align>
                </wp:positionH>
                <wp:positionV relativeFrom="paragraph">
                  <wp:posOffset>3810</wp:posOffset>
                </wp:positionV>
                <wp:extent cx="2733675" cy="552450"/>
                <wp:effectExtent l="0" t="0" r="28575" b="19050"/>
                <wp:wrapNone/>
                <wp:docPr id="9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5524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BC207B6" w14:textId="77777777" w:rsidR="00E76FF7" w:rsidRPr="001A63A9" w:rsidRDefault="00E76FF7" w:rsidP="00E76FF7">
                            <w:pPr>
                              <w:pStyle w:val="Corpodetexto"/>
                              <w:spacing w:before="73"/>
                              <w:jc w:val="center"/>
                              <w:rPr>
                                <w:rFonts w:ascii="Arial Narrow" w:hAnsi="Arial Narrow" w:cs="Arial"/>
                                <w:sz w:val="20"/>
                                <w:szCs w:val="20"/>
                              </w:rPr>
                            </w:pPr>
                            <w:r w:rsidRPr="001A63A9">
                              <w:rPr>
                                <w:rFonts w:ascii="Arial Narrow" w:hAnsi="Arial Narrow" w:cs="Arial"/>
                                <w:sz w:val="20"/>
                                <w:szCs w:val="20"/>
                              </w:rPr>
                              <w:t xml:space="preserve">Rede Hemo adquire  gerador para Unidade de Coleta e </w:t>
                            </w:r>
                            <w:r>
                              <w:rPr>
                                <w:rFonts w:ascii="Arial Narrow" w:hAnsi="Arial Narrow" w:cs="Arial"/>
                                <w:sz w:val="20"/>
                                <w:szCs w:val="20"/>
                              </w:rPr>
                              <w:t>T</w:t>
                            </w:r>
                            <w:r w:rsidRPr="001A63A9">
                              <w:rPr>
                                <w:rFonts w:ascii="Arial Narrow" w:hAnsi="Arial Narrow" w:cs="Arial"/>
                                <w:sz w:val="20"/>
                                <w:szCs w:val="20"/>
                              </w:rPr>
                              <w:t>ransfusão</w:t>
                            </w:r>
                            <w:r>
                              <w:rPr>
                                <w:rFonts w:ascii="Arial Narrow" w:hAnsi="Arial Narrow" w:cs="Arial"/>
                                <w:sz w:val="20"/>
                                <w:szCs w:val="20"/>
                              </w:rPr>
                              <w:t xml:space="preserve"> de  Iporá.</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B0415D" id="_x0000_s1055" type="#_x0000_t202" style="position:absolute;margin-left:0;margin-top:.3pt;width:215.25pt;height:43.5pt;z-index:254316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" filled="f" strokeweight=".5pt">
                <v:textbox inset="0,0,0,0">
                  <w:txbxContent>
                    <w:p w14:paraId="3BC207B6" w14:textId="77777777" w:rsidR="00E76FF7" w:rsidRPr="001A63A9" w:rsidRDefault="00E76FF7" w:rsidP="00E76FF7">
                      <w:pPr>
                        <w:pStyle w:val="Corpodetexto"/>
                        <w:spacing w:before="73"/>
                        <w:jc w:val="center"/>
                        <w:rPr>
                          <w:rFonts w:ascii="Arial Narrow" w:hAnsi="Arial Narrow" w:cs="Arial"/>
                          <w:sz w:val="20"/>
                          <w:szCs w:val="20"/>
                        </w:rPr>
                      </w:pPr>
                      <w:r w:rsidRPr="001A63A9">
                        <w:rPr>
                          <w:rFonts w:ascii="Arial Narrow" w:hAnsi="Arial Narrow" w:cs="Arial"/>
                          <w:sz w:val="20"/>
                          <w:szCs w:val="20"/>
                        </w:rPr>
                        <w:t xml:space="preserve">Rede Hemo adquire  gerador para Unidade de Coleta e </w:t>
                      </w:r>
                      <w:r>
                        <w:rPr>
                          <w:rFonts w:ascii="Arial Narrow" w:hAnsi="Arial Narrow" w:cs="Arial"/>
                          <w:sz w:val="20"/>
                          <w:szCs w:val="20"/>
                        </w:rPr>
                        <w:t>T</w:t>
                      </w:r>
                      <w:r w:rsidRPr="001A63A9">
                        <w:rPr>
                          <w:rFonts w:ascii="Arial Narrow" w:hAnsi="Arial Narrow" w:cs="Arial"/>
                          <w:sz w:val="20"/>
                          <w:szCs w:val="20"/>
                        </w:rPr>
                        <w:t>ransfusão</w:t>
                      </w:r>
                      <w:r>
                        <w:rPr>
                          <w:rFonts w:ascii="Arial Narrow" w:hAnsi="Arial Narrow" w:cs="Arial"/>
                          <w:sz w:val="20"/>
                          <w:szCs w:val="20"/>
                        </w:rPr>
                        <w:t xml:space="preserve"> de  Iporá.</w:t>
                      </w:r>
                    </w:p>
                  </w:txbxContent>
                </v:textbox>
                <w10:wrap anchorx="margin"/>
              </v:shape>
            </w:pict>
          </mc:Fallback>
        </mc:AlternateContent>
      </w:r>
    </w:p>
    <w:p w14:paraId="46C48429" w14:textId="5F6D8F46" w:rsidR="00204A8C" w:rsidRDefault="00204A8C" w:rsidP="0016707F">
      <w:pPr>
        <w:rPr>
          <w:rFonts w:ascii="Arial Narrow" w:hAnsi="Arial Narrow" w:cs="Arial"/>
          <w:b/>
          <w:bCs/>
          <w:sz w:val="24"/>
          <w:szCs w:val="24"/>
        </w:rPr>
      </w:pPr>
    </w:p>
    <w:p w14:paraId="00CA6E0B" w14:textId="7977982D" w:rsidR="005363DD" w:rsidRDefault="006C5B8D" w:rsidP="0016707F">
      <w:pPr>
        <w:rPr>
          <w:rFonts w:ascii="Arial Narrow" w:hAnsi="Arial Narrow" w:cs="Arial"/>
          <w:b/>
          <w:bCs/>
          <w:sz w:val="24"/>
          <w:szCs w:val="24"/>
        </w:rPr>
      </w:pPr>
      <w:r>
        <w:rPr>
          <w:noProof/>
        </w:rPr>
        <w:drawing>
          <wp:anchor distT="0" distB="0" distL="114300" distR="114300" simplePos="0" relativeHeight="254322688" behindDoc="0" locked="0" layoutInCell="1" allowOverlap="1" wp14:anchorId="18059014" wp14:editId="7C15E490">
            <wp:simplePos x="0" y="0"/>
            <wp:positionH relativeFrom="margin">
              <wp:align>right</wp:align>
            </wp:positionH>
            <wp:positionV relativeFrom="paragraph">
              <wp:posOffset>146685</wp:posOffset>
            </wp:positionV>
            <wp:extent cx="2695575" cy="1929765"/>
            <wp:effectExtent l="76200" t="76200" r="142875" b="127635"/>
            <wp:wrapNone/>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95575" cy="1929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320640" behindDoc="0" locked="0" layoutInCell="1" allowOverlap="1" wp14:anchorId="29C4F677" wp14:editId="28315DD1">
            <wp:simplePos x="0" y="0"/>
            <wp:positionH relativeFrom="margin">
              <wp:align>left</wp:align>
            </wp:positionH>
            <wp:positionV relativeFrom="paragraph">
              <wp:posOffset>151130</wp:posOffset>
            </wp:positionV>
            <wp:extent cx="2619375" cy="1929765"/>
            <wp:effectExtent l="76200" t="76200" r="142875" b="127635"/>
            <wp:wrapNone/>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19375" cy="19297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4331542" w14:textId="0379F9FA" w:rsidR="005363DD" w:rsidRDefault="005363DD" w:rsidP="0016707F">
      <w:pPr>
        <w:rPr>
          <w:rFonts w:ascii="Arial Narrow" w:hAnsi="Arial Narrow" w:cs="Arial"/>
          <w:b/>
          <w:bCs/>
          <w:sz w:val="24"/>
          <w:szCs w:val="24"/>
        </w:rPr>
      </w:pPr>
    </w:p>
    <w:p w14:paraId="0E16C0C0" w14:textId="6BB5906C" w:rsidR="005363DD" w:rsidRDefault="005363DD" w:rsidP="0016707F">
      <w:pPr>
        <w:rPr>
          <w:rFonts w:ascii="Arial Narrow" w:hAnsi="Arial Narrow" w:cs="Arial"/>
          <w:b/>
          <w:bCs/>
          <w:sz w:val="24"/>
          <w:szCs w:val="24"/>
        </w:rPr>
      </w:pPr>
    </w:p>
    <w:p w14:paraId="3DF84963" w14:textId="3E406D0A" w:rsidR="005363DD" w:rsidRDefault="005363DD" w:rsidP="0016707F">
      <w:pPr>
        <w:rPr>
          <w:rFonts w:ascii="Arial Narrow" w:hAnsi="Arial Narrow" w:cs="Arial"/>
          <w:b/>
          <w:bCs/>
          <w:sz w:val="24"/>
          <w:szCs w:val="24"/>
        </w:rPr>
      </w:pPr>
    </w:p>
    <w:p w14:paraId="1475DE26" w14:textId="0C829D2F" w:rsidR="00964981" w:rsidRDefault="00964981" w:rsidP="0016707F">
      <w:pPr>
        <w:rPr>
          <w:rFonts w:ascii="Arial Narrow" w:hAnsi="Arial Narrow" w:cs="Arial"/>
          <w:b/>
          <w:bCs/>
          <w:sz w:val="24"/>
          <w:szCs w:val="24"/>
        </w:rPr>
      </w:pPr>
    </w:p>
    <w:p w14:paraId="4B41F8E4" w14:textId="3CF62390" w:rsidR="00964981" w:rsidRDefault="00964981" w:rsidP="0016707F">
      <w:pPr>
        <w:rPr>
          <w:rFonts w:ascii="Arial Narrow" w:hAnsi="Arial Narrow" w:cs="Arial"/>
          <w:b/>
          <w:bCs/>
          <w:sz w:val="24"/>
          <w:szCs w:val="24"/>
        </w:rPr>
      </w:pPr>
    </w:p>
    <w:p w14:paraId="49BF11E5" w14:textId="421E5C14" w:rsidR="00964981" w:rsidRDefault="00964981" w:rsidP="0016707F">
      <w:pPr>
        <w:rPr>
          <w:rFonts w:ascii="Arial Narrow" w:hAnsi="Arial Narrow" w:cs="Arial"/>
          <w:b/>
          <w:bCs/>
          <w:sz w:val="24"/>
          <w:szCs w:val="24"/>
        </w:rPr>
      </w:pPr>
    </w:p>
    <w:p w14:paraId="21BF3599" w14:textId="0EA70392" w:rsidR="00964981" w:rsidRDefault="006C5B8D" w:rsidP="0016707F">
      <w:pPr>
        <w:rPr>
          <w:rFonts w:ascii="Arial Narrow" w:hAnsi="Arial Narrow" w:cs="Arial"/>
          <w:b/>
          <w:bCs/>
          <w:sz w:val="24"/>
          <w:szCs w:val="24"/>
        </w:rPr>
      </w:pPr>
      <w:r>
        <w:rPr>
          <w:rFonts w:ascii="Arial"/>
          <w:noProof/>
          <w:sz w:val="20"/>
          <w:lang w:eastAsia="pt-BR"/>
        </w:rPr>
        <mc:AlternateContent>
          <mc:Choice Requires="wps">
            <w:drawing>
              <wp:anchor distT="0" distB="0" distL="114300" distR="114300" simplePos="0" relativeHeight="254326784" behindDoc="0" locked="0" layoutInCell="1" allowOverlap="1" wp14:anchorId="4A0E7C06" wp14:editId="24D1C127">
                <wp:simplePos x="0" y="0"/>
                <wp:positionH relativeFrom="column">
                  <wp:posOffset>3356610</wp:posOffset>
                </wp:positionH>
                <wp:positionV relativeFrom="paragraph">
                  <wp:posOffset>224790</wp:posOffset>
                </wp:positionV>
                <wp:extent cx="2705100" cy="514350"/>
                <wp:effectExtent l="0" t="0" r="19050" b="19050"/>
                <wp:wrapNone/>
                <wp:docPr id="9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0" cy="5143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97782A" w14:textId="77777777" w:rsidR="009B0315" w:rsidRPr="00D87124" w:rsidRDefault="009B0315" w:rsidP="009B0315">
                            <w:pPr>
                              <w:pStyle w:val="Corpodetexto"/>
                              <w:spacing w:before="73"/>
                              <w:jc w:val="center"/>
                              <w:rPr>
                                <w:rFonts w:ascii="Arial Narrow" w:hAnsi="Arial Narrow" w:cs="Arial"/>
                                <w:sz w:val="20"/>
                                <w:szCs w:val="20"/>
                              </w:rPr>
                            </w:pPr>
                            <w:r w:rsidRPr="00D87124">
                              <w:rPr>
                                <w:rFonts w:ascii="Arial Narrow" w:hAnsi="Arial Narrow" w:cs="Arial"/>
                                <w:sz w:val="20"/>
                                <w:szCs w:val="20"/>
                              </w:rPr>
                              <w:t xml:space="preserve">Rede  </w:t>
                            </w:r>
                            <w:r w:rsidRPr="00D87124">
                              <w:rPr>
                                <w:rFonts w:ascii="Arial Narrow" w:hAnsi="Arial Narrow" w:cs="Arial"/>
                                <w:sz w:val="20"/>
                                <w:szCs w:val="20"/>
                              </w:rPr>
                              <w:t>Estadual de Hemocentros- Rede Hemo apoia PRF em campanha para incentivar a doação medula óssea.</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0E7C06" id="_x0000_s1056" type="#_x0000_t202" style="position:absolute;margin-left:264.3pt;margin-top:17.7pt;width:213pt;height:40.5pt;z-index:25432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" filled="f" strokeweight=".5pt">
                <v:textbox inset="0,0,0,0">
                  <w:txbxContent>
                    <w:p w14:paraId="2297782A" w14:textId="77777777" w:rsidR="009B0315" w:rsidRPr="00D87124" w:rsidRDefault="009B0315" w:rsidP="009B0315">
                      <w:pPr>
                        <w:pStyle w:val="Corpodetexto"/>
                        <w:spacing w:before="73"/>
                        <w:jc w:val="center"/>
                        <w:rPr>
                          <w:rFonts w:ascii="Arial Narrow" w:hAnsi="Arial Narrow" w:cs="Arial"/>
                          <w:sz w:val="20"/>
                          <w:szCs w:val="20"/>
                        </w:rPr>
                      </w:pPr>
                      <w:r w:rsidRPr="00D87124">
                        <w:rPr>
                          <w:rFonts w:ascii="Arial Narrow" w:hAnsi="Arial Narrow" w:cs="Arial"/>
                          <w:sz w:val="20"/>
                          <w:szCs w:val="20"/>
                        </w:rPr>
                        <w:t>Rede  Estadual de Hemocentros- Rede Hemo apoia PRF em campanha para incentivar a doação medula óssea.</w:t>
                      </w:r>
                    </w:p>
                  </w:txbxContent>
                </v:textbox>
              </v:shape>
            </w:pict>
          </mc:Fallback>
        </mc:AlternateContent>
      </w:r>
      <w:r>
        <w:rPr>
          <w:rFonts w:ascii="Arial"/>
          <w:noProof/>
          <w:sz w:val="20"/>
          <w:lang w:eastAsia="pt-BR"/>
        </w:rPr>
        <mc:AlternateContent>
          <mc:Choice Requires="wps">
            <w:drawing>
              <wp:anchor distT="0" distB="0" distL="114300" distR="114300" simplePos="0" relativeHeight="254324736" behindDoc="0" locked="0" layoutInCell="1" allowOverlap="1" wp14:anchorId="5DFD5CD9" wp14:editId="4320A7A9">
                <wp:simplePos x="0" y="0"/>
                <wp:positionH relativeFrom="margin">
                  <wp:posOffset>31115</wp:posOffset>
                </wp:positionH>
                <wp:positionV relativeFrom="paragraph">
                  <wp:posOffset>251460</wp:posOffset>
                </wp:positionV>
                <wp:extent cx="2686050" cy="495300"/>
                <wp:effectExtent l="0" t="0" r="19050" b="19050"/>
                <wp:wrapNone/>
                <wp:docPr id="5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49530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0C21599" w14:textId="77777777" w:rsidR="009B0315" w:rsidRPr="002C4F4C" w:rsidRDefault="009B0315" w:rsidP="009B0315">
                            <w:pPr>
                              <w:pStyle w:val="Corpodetexto"/>
                              <w:spacing w:before="73"/>
                              <w:jc w:val="center"/>
                              <w:rPr>
                                <w:rFonts w:ascii="Arial Narrow" w:hAnsi="Arial Narrow" w:cs="Arial"/>
                                <w:sz w:val="20"/>
                                <w:szCs w:val="20"/>
                              </w:rPr>
                            </w:pPr>
                            <w:r w:rsidRPr="002C4F4C">
                              <w:rPr>
                                <w:rFonts w:ascii="Arial Narrow" w:hAnsi="Arial Narrow" w:cs="Arial"/>
                                <w:sz w:val="20"/>
                                <w:szCs w:val="20"/>
                              </w:rPr>
                              <w:t xml:space="preserve">Hemocentro </w:t>
                            </w:r>
                            <w:r w:rsidRPr="002C4F4C">
                              <w:rPr>
                                <w:rFonts w:ascii="Arial Narrow" w:hAnsi="Arial Narrow" w:cs="Arial"/>
                                <w:sz w:val="20"/>
                                <w:szCs w:val="20"/>
                              </w:rPr>
                              <w:t>Coleta mais de 90 bolsas na segunda</w:t>
                            </w:r>
                          </w:p>
                          <w:p w14:paraId="40C37396" w14:textId="77777777" w:rsidR="009B0315" w:rsidRPr="002C4F4C" w:rsidRDefault="009B0315" w:rsidP="009B0315">
                            <w:pPr>
                              <w:pStyle w:val="Corpodetexto"/>
                              <w:spacing w:before="73"/>
                              <w:jc w:val="center"/>
                              <w:rPr>
                                <w:rFonts w:ascii="Arial Narrow" w:hAnsi="Arial Narrow" w:cs="Arial"/>
                                <w:sz w:val="20"/>
                                <w:szCs w:val="20"/>
                              </w:rPr>
                            </w:pPr>
                            <w:r w:rsidRPr="002C4F4C">
                              <w:rPr>
                                <w:rFonts w:ascii="Arial Narrow" w:hAnsi="Arial Narrow" w:cs="Arial"/>
                                <w:sz w:val="20"/>
                                <w:szCs w:val="20"/>
                              </w:rPr>
                              <w:t>Edição Multrão Iris Rezende</w:t>
                            </w:r>
                          </w:p>
                          <w:p w14:paraId="253615A3" w14:textId="77777777" w:rsidR="009B0315" w:rsidRDefault="009B0315" w:rsidP="009B0315">
                            <w:pPr>
                              <w:pStyle w:val="Corpodetexto"/>
                              <w:spacing w:before="73"/>
                              <w:rPr>
                                <w:rFonts w:ascii="Arial" w:hAnsi="Arial" w:cs="Arial"/>
                              </w:rPr>
                            </w:pPr>
                          </w:p>
                          <w:p w14:paraId="26E8E762" w14:textId="77777777" w:rsidR="009B0315" w:rsidRPr="00C05AB2" w:rsidRDefault="009B0315" w:rsidP="009B0315">
                            <w:pPr>
                              <w:pStyle w:val="Corpodetexto"/>
                              <w:spacing w:before="73"/>
                              <w:rPr>
                                <w:rFonts w:ascii="Arial" w:hAnsi="Arial" w:cs="Arial"/>
                              </w:rPr>
                            </w:pP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FD5CD9" id="_x0000_s1057" type="#_x0000_t202" style="position:absolute;margin-left:2.45pt;margin-top:19.8pt;width:211.5pt;height:39pt;z-index:25432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" filled="f" strokeweight=".5pt">
                <v:textbox inset="0,0,0,0">
                  <w:txbxContent>
                    <w:p w14:paraId="50C21599" w14:textId="77777777" w:rsidR="009B0315" w:rsidRPr="002C4F4C" w:rsidRDefault="009B0315" w:rsidP="009B0315">
                      <w:pPr>
                        <w:pStyle w:val="Corpodetexto"/>
                        <w:spacing w:before="73"/>
                        <w:jc w:val="center"/>
                        <w:rPr>
                          <w:rFonts w:ascii="Arial Narrow" w:hAnsi="Arial Narrow" w:cs="Arial"/>
                          <w:sz w:val="20"/>
                          <w:szCs w:val="20"/>
                        </w:rPr>
                      </w:pPr>
                      <w:r w:rsidRPr="002C4F4C">
                        <w:rPr>
                          <w:rFonts w:ascii="Arial Narrow" w:hAnsi="Arial Narrow" w:cs="Arial"/>
                          <w:sz w:val="20"/>
                          <w:szCs w:val="20"/>
                        </w:rPr>
                        <w:t>Hemocentro Coleta mais de 90 bolsas na segunda</w:t>
                      </w:r>
                    </w:p>
                    <w:p w14:paraId="40C37396" w14:textId="77777777" w:rsidR="009B0315" w:rsidRPr="002C4F4C" w:rsidRDefault="009B0315" w:rsidP="009B0315">
                      <w:pPr>
                        <w:pStyle w:val="Corpodetexto"/>
                        <w:spacing w:before="73"/>
                        <w:jc w:val="center"/>
                        <w:rPr>
                          <w:rFonts w:ascii="Arial Narrow" w:hAnsi="Arial Narrow" w:cs="Arial"/>
                          <w:sz w:val="20"/>
                          <w:szCs w:val="20"/>
                        </w:rPr>
                      </w:pPr>
                      <w:r w:rsidRPr="002C4F4C">
                        <w:rPr>
                          <w:rFonts w:ascii="Arial Narrow" w:hAnsi="Arial Narrow" w:cs="Arial"/>
                          <w:sz w:val="20"/>
                          <w:szCs w:val="20"/>
                        </w:rPr>
                        <w:t>Edição Multrão Iris Rezende</w:t>
                      </w:r>
                    </w:p>
                    <w:p w14:paraId="253615A3" w14:textId="77777777" w:rsidR="009B0315" w:rsidRDefault="009B0315" w:rsidP="009B0315">
                      <w:pPr>
                        <w:pStyle w:val="Corpodetexto"/>
                        <w:spacing w:before="73"/>
                        <w:rPr>
                          <w:rFonts w:ascii="Arial" w:hAnsi="Arial" w:cs="Arial"/>
                        </w:rPr>
                      </w:pPr>
                    </w:p>
                    <w:p w14:paraId="26E8E762" w14:textId="77777777" w:rsidR="009B0315" w:rsidRPr="00C05AB2" w:rsidRDefault="009B0315" w:rsidP="009B0315">
                      <w:pPr>
                        <w:pStyle w:val="Corpodetexto"/>
                        <w:spacing w:before="73"/>
                        <w:rPr>
                          <w:rFonts w:ascii="Arial" w:hAnsi="Arial" w:cs="Arial"/>
                        </w:rPr>
                      </w:pPr>
                    </w:p>
                  </w:txbxContent>
                </v:textbox>
                <w10:wrap anchorx="margin"/>
              </v:shape>
            </w:pict>
          </mc:Fallback>
        </mc:AlternateContent>
      </w:r>
    </w:p>
    <w:p w14:paraId="763C1EB4" w14:textId="43938D78" w:rsidR="00964981" w:rsidRDefault="00964981" w:rsidP="0016707F">
      <w:pPr>
        <w:rPr>
          <w:rFonts w:ascii="Arial Narrow" w:hAnsi="Arial Narrow" w:cs="Arial"/>
          <w:b/>
          <w:bCs/>
          <w:sz w:val="24"/>
          <w:szCs w:val="24"/>
        </w:rPr>
      </w:pPr>
    </w:p>
    <w:p w14:paraId="7F1B716E" w14:textId="1952BA1E" w:rsidR="00964981" w:rsidRDefault="00964981" w:rsidP="0016707F">
      <w:pPr>
        <w:rPr>
          <w:rFonts w:ascii="Arial Narrow" w:hAnsi="Arial Narrow" w:cs="Arial"/>
          <w:b/>
          <w:bCs/>
          <w:sz w:val="24"/>
          <w:szCs w:val="24"/>
        </w:rPr>
      </w:pPr>
    </w:p>
    <w:p w14:paraId="332FA1BF" w14:textId="0297677C" w:rsidR="00964981" w:rsidRDefault="006C5B8D" w:rsidP="0016707F">
      <w:pPr>
        <w:rPr>
          <w:rFonts w:ascii="Arial Narrow" w:hAnsi="Arial Narrow" w:cs="Arial"/>
          <w:b/>
          <w:bCs/>
          <w:sz w:val="24"/>
          <w:szCs w:val="24"/>
        </w:rPr>
      </w:pPr>
      <w:r>
        <w:rPr>
          <w:noProof/>
        </w:rPr>
        <w:drawing>
          <wp:anchor distT="0" distB="0" distL="114300" distR="114300" simplePos="0" relativeHeight="254330880" behindDoc="0" locked="0" layoutInCell="1" allowOverlap="1" wp14:anchorId="08676B77" wp14:editId="1DB431C7">
            <wp:simplePos x="0" y="0"/>
            <wp:positionH relativeFrom="column">
              <wp:posOffset>3400425</wp:posOffset>
            </wp:positionH>
            <wp:positionV relativeFrom="paragraph">
              <wp:posOffset>99060</wp:posOffset>
            </wp:positionV>
            <wp:extent cx="2628900" cy="2021205"/>
            <wp:effectExtent l="76200" t="76200" r="133350" b="131445"/>
            <wp:wrapNone/>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628900" cy="2021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Arial"/>
          <w:noProof/>
        </w:rPr>
        <w:drawing>
          <wp:anchor distT="0" distB="0" distL="114300" distR="114300" simplePos="0" relativeHeight="254328832" behindDoc="0" locked="0" layoutInCell="1" allowOverlap="1" wp14:anchorId="1E7671C9" wp14:editId="2AE1CE12">
            <wp:simplePos x="0" y="0"/>
            <wp:positionH relativeFrom="margin">
              <wp:align>left</wp:align>
            </wp:positionH>
            <wp:positionV relativeFrom="paragraph">
              <wp:posOffset>84455</wp:posOffset>
            </wp:positionV>
            <wp:extent cx="2695575" cy="2021205"/>
            <wp:effectExtent l="76200" t="76200" r="142875" b="131445"/>
            <wp:wrapNone/>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695575" cy="2021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A1CC3B8" w14:textId="502DA81E" w:rsidR="00964981" w:rsidRDefault="00964981" w:rsidP="0016707F">
      <w:pPr>
        <w:rPr>
          <w:rFonts w:ascii="Arial Narrow" w:hAnsi="Arial Narrow" w:cs="Arial"/>
          <w:b/>
          <w:bCs/>
          <w:sz w:val="24"/>
          <w:szCs w:val="24"/>
        </w:rPr>
      </w:pPr>
    </w:p>
    <w:p w14:paraId="2F4E2612" w14:textId="198F9B70" w:rsidR="00964981" w:rsidRDefault="00964981" w:rsidP="0016707F">
      <w:pPr>
        <w:rPr>
          <w:rFonts w:ascii="Arial Narrow" w:hAnsi="Arial Narrow" w:cs="Arial"/>
          <w:b/>
          <w:bCs/>
          <w:sz w:val="24"/>
          <w:szCs w:val="24"/>
        </w:rPr>
      </w:pPr>
    </w:p>
    <w:p w14:paraId="6D7A7DD9" w14:textId="43E59BBE" w:rsidR="00964981" w:rsidRDefault="00964981" w:rsidP="0016707F">
      <w:pPr>
        <w:rPr>
          <w:rFonts w:ascii="Arial Narrow" w:hAnsi="Arial Narrow" w:cs="Arial"/>
          <w:b/>
          <w:bCs/>
          <w:sz w:val="24"/>
          <w:szCs w:val="24"/>
        </w:rPr>
      </w:pPr>
    </w:p>
    <w:p w14:paraId="6323BD15" w14:textId="66371D22" w:rsidR="00964981" w:rsidRDefault="00964981" w:rsidP="0016707F">
      <w:pPr>
        <w:rPr>
          <w:rFonts w:ascii="Arial Narrow" w:hAnsi="Arial Narrow" w:cs="Arial"/>
          <w:b/>
          <w:bCs/>
          <w:sz w:val="24"/>
          <w:szCs w:val="24"/>
        </w:rPr>
      </w:pPr>
    </w:p>
    <w:p w14:paraId="0C8073D9" w14:textId="36E8F7F7" w:rsidR="00964981" w:rsidRDefault="00964981" w:rsidP="0016707F">
      <w:pPr>
        <w:rPr>
          <w:rFonts w:ascii="Arial Narrow" w:hAnsi="Arial Narrow" w:cs="Arial"/>
          <w:b/>
          <w:bCs/>
          <w:sz w:val="24"/>
          <w:szCs w:val="24"/>
        </w:rPr>
      </w:pPr>
    </w:p>
    <w:p w14:paraId="227D980C" w14:textId="473ECB9E" w:rsidR="00964981" w:rsidRDefault="00964981" w:rsidP="0016707F">
      <w:pPr>
        <w:rPr>
          <w:rFonts w:ascii="Arial Narrow" w:hAnsi="Arial Narrow" w:cs="Arial"/>
          <w:b/>
          <w:bCs/>
          <w:sz w:val="24"/>
          <w:szCs w:val="24"/>
        </w:rPr>
      </w:pPr>
    </w:p>
    <w:p w14:paraId="4F163C45" w14:textId="23131509" w:rsidR="00964981" w:rsidRDefault="00964981" w:rsidP="0016707F">
      <w:pPr>
        <w:rPr>
          <w:rFonts w:ascii="Arial Narrow" w:hAnsi="Arial Narrow" w:cs="Arial"/>
          <w:b/>
          <w:bCs/>
          <w:sz w:val="24"/>
          <w:szCs w:val="24"/>
        </w:rPr>
      </w:pPr>
    </w:p>
    <w:p w14:paraId="2E1AB850" w14:textId="17C193BE" w:rsidR="00964981" w:rsidRDefault="006C5B8D" w:rsidP="0016707F">
      <w:pPr>
        <w:rPr>
          <w:rFonts w:ascii="Arial Narrow" w:hAnsi="Arial Narrow" w:cs="Arial"/>
          <w:b/>
          <w:bCs/>
          <w:sz w:val="24"/>
          <w:szCs w:val="24"/>
        </w:rPr>
      </w:pPr>
      <w:r>
        <w:rPr>
          <w:rFonts w:ascii="Arial"/>
          <w:noProof/>
          <w:sz w:val="20"/>
          <w:lang w:eastAsia="pt-BR"/>
        </w:rPr>
        <mc:AlternateContent>
          <mc:Choice Requires="wps">
            <w:drawing>
              <wp:anchor distT="0" distB="0" distL="114300" distR="114300" simplePos="0" relativeHeight="254334976" behindDoc="0" locked="0" layoutInCell="1" allowOverlap="1" wp14:anchorId="0C259039" wp14:editId="78299CD7">
                <wp:simplePos x="0" y="0"/>
                <wp:positionH relativeFrom="column">
                  <wp:posOffset>3370580</wp:posOffset>
                </wp:positionH>
                <wp:positionV relativeFrom="paragraph">
                  <wp:posOffset>13970</wp:posOffset>
                </wp:positionV>
                <wp:extent cx="2676525" cy="600075"/>
                <wp:effectExtent l="0" t="0" r="28575" b="28575"/>
                <wp:wrapNone/>
                <wp:docPr id="1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6000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0F99686" w14:textId="77777777" w:rsidR="009B0315" w:rsidRPr="00C05AB2" w:rsidRDefault="009B0315" w:rsidP="009B0315">
                            <w:pPr>
                              <w:pStyle w:val="Corpodetexto"/>
                              <w:spacing w:before="73"/>
                              <w:jc w:val="center"/>
                              <w:rPr>
                                <w:rFonts w:ascii="Arial" w:hAnsi="Arial" w:cs="Arial"/>
                              </w:rPr>
                            </w:pPr>
                            <w:r w:rsidRPr="006F22A0">
                              <w:rPr>
                                <w:rFonts w:ascii="Arial Narrow" w:hAnsi="Arial Narrow" w:cs="Arial"/>
                                <w:sz w:val="20"/>
                                <w:szCs w:val="20"/>
                              </w:rPr>
                              <w:t xml:space="preserve">Live </w:t>
                            </w:r>
                            <w:r w:rsidRPr="006F22A0">
                              <w:rPr>
                                <w:rFonts w:ascii="Arial Narrow" w:hAnsi="Arial Narrow" w:cs="Arial"/>
                                <w:sz w:val="20"/>
                                <w:szCs w:val="20"/>
                              </w:rPr>
                              <w:t>Compliance: Entendendo melhor a Politica Anticorrupção Código de Conduta Ética do Idtech</w:t>
                            </w:r>
                            <w:r w:rsidRPr="00C05AB2">
                              <w:rPr>
                                <w:rFonts w:ascii="Arial" w:hAnsi="Arial" w:cs="Arial"/>
                              </w:rPr>
                              <w:t>.</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259039" id="_x0000_s1058" type="#_x0000_t202" style="position:absolute;margin-left:265.4pt;margin-top:1.1pt;width:210.75pt;height:47.25pt;z-index:25433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" filled="f" strokeweight=".5pt">
                <v:textbox inset="0,0,0,0">
                  <w:txbxContent>
                    <w:p w14:paraId="40F99686" w14:textId="77777777" w:rsidR="009B0315" w:rsidRPr="00C05AB2" w:rsidRDefault="009B0315" w:rsidP="009B0315">
                      <w:pPr>
                        <w:pStyle w:val="Corpodetexto"/>
                        <w:spacing w:before="73"/>
                        <w:jc w:val="center"/>
                        <w:rPr>
                          <w:rFonts w:ascii="Arial" w:hAnsi="Arial" w:cs="Arial"/>
                        </w:rPr>
                      </w:pPr>
                      <w:r w:rsidRPr="006F22A0">
                        <w:rPr>
                          <w:rFonts w:ascii="Arial Narrow" w:hAnsi="Arial Narrow" w:cs="Arial"/>
                          <w:sz w:val="20"/>
                          <w:szCs w:val="20"/>
                        </w:rPr>
                        <w:t>Live Compliance: Entendendo melhor a Politica Anticorrupção Código de Conduta Ética do Idtech</w:t>
                      </w:r>
                      <w:r w:rsidRPr="00C05AB2">
                        <w:rPr>
                          <w:rFonts w:ascii="Arial" w:hAnsi="Arial" w:cs="Arial"/>
                        </w:rPr>
                        <w:t>.</w:t>
                      </w:r>
                    </w:p>
                  </w:txbxContent>
                </v:textbox>
              </v:shape>
            </w:pict>
          </mc:Fallback>
        </mc:AlternateContent>
      </w:r>
      <w:r>
        <w:rPr>
          <w:rFonts w:ascii="Arial"/>
          <w:noProof/>
          <w:sz w:val="20"/>
          <w:lang w:eastAsia="pt-BR"/>
        </w:rPr>
        <mc:AlternateContent>
          <mc:Choice Requires="wps">
            <w:drawing>
              <wp:anchor distT="0" distB="0" distL="114300" distR="114300" simplePos="0" relativeHeight="254332928" behindDoc="0" locked="0" layoutInCell="1" allowOverlap="1" wp14:anchorId="3D349D77" wp14:editId="1EE03E81">
                <wp:simplePos x="0" y="0"/>
                <wp:positionH relativeFrom="margin">
                  <wp:align>left</wp:align>
                </wp:positionH>
                <wp:positionV relativeFrom="paragraph">
                  <wp:posOffset>9525</wp:posOffset>
                </wp:positionV>
                <wp:extent cx="2771775" cy="600075"/>
                <wp:effectExtent l="0" t="0" r="28575" b="28575"/>
                <wp:wrapNone/>
                <wp:docPr id="12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6000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86C39A8" w14:textId="77777777" w:rsidR="009B0315" w:rsidRPr="001F458A" w:rsidRDefault="009B0315" w:rsidP="009B0315">
                            <w:pPr>
                              <w:pStyle w:val="Corpodetexto"/>
                              <w:spacing w:before="73"/>
                              <w:jc w:val="center"/>
                              <w:rPr>
                                <w:rFonts w:ascii="Arial Narrow" w:hAnsi="Arial Narrow" w:cs="Arial"/>
                                <w:sz w:val="20"/>
                                <w:szCs w:val="20"/>
                              </w:rPr>
                            </w:pPr>
                            <w:r w:rsidRPr="001F458A">
                              <w:rPr>
                                <w:rFonts w:ascii="Arial Narrow" w:hAnsi="Arial Narrow" w:cs="Arial"/>
                                <w:sz w:val="20"/>
                                <w:szCs w:val="20"/>
                              </w:rPr>
                              <w:t>Treinamento do  Compliance: Conceito e Aplicação</w:t>
                            </w:r>
                          </w:p>
                          <w:p w14:paraId="4AECBB0C" w14:textId="77777777" w:rsidR="009B0315" w:rsidRPr="001F458A" w:rsidRDefault="009B0315" w:rsidP="009B0315">
                            <w:pPr>
                              <w:pStyle w:val="Corpodetexto"/>
                              <w:spacing w:before="73"/>
                              <w:jc w:val="center"/>
                              <w:rPr>
                                <w:rFonts w:ascii="Arial Narrow" w:hAnsi="Arial Narrow" w:cs="Arial"/>
                                <w:sz w:val="20"/>
                                <w:szCs w:val="20"/>
                              </w:rPr>
                            </w:pPr>
                            <w:r w:rsidRPr="001F458A">
                              <w:rPr>
                                <w:rFonts w:ascii="Arial Narrow" w:hAnsi="Arial Narrow" w:cs="Arial"/>
                                <w:sz w:val="20"/>
                                <w:szCs w:val="20"/>
                              </w:rPr>
                              <w:t xml:space="preserve">no auditório do Hemocentro </w:t>
                            </w:r>
                            <w:r>
                              <w:rPr>
                                <w:rFonts w:ascii="Arial Narrow" w:hAnsi="Arial Narrow" w:cs="Arial"/>
                                <w:sz w:val="20"/>
                                <w:szCs w:val="20"/>
                              </w:rPr>
                              <w:t xml:space="preserve"> Estadual </w:t>
                            </w:r>
                            <w:r w:rsidRPr="001F458A">
                              <w:rPr>
                                <w:rFonts w:ascii="Arial Narrow" w:hAnsi="Arial Narrow" w:cs="Arial"/>
                                <w:sz w:val="20"/>
                                <w:szCs w:val="20"/>
                              </w:rPr>
                              <w:t>Coordenador  Professor Nion Albernaz</w:t>
                            </w:r>
                            <w:r>
                              <w:rPr>
                                <w:rFonts w:ascii="Arial Narrow" w:hAnsi="Arial Narrow" w:cs="Arial"/>
                                <w:sz w:val="20"/>
                                <w:szCs w:val="20"/>
                              </w:rPr>
                              <w:t>-HEMOGO.</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349D77" id="_x0000_s1059" type="#_x0000_t202" style="position:absolute;margin-left:0;margin-top:.75pt;width:218.25pt;height:47.25pt;z-index:25433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" filled="f" strokeweight=".5pt">
                <v:textbox inset="0,0,0,0">
                  <w:txbxContent>
                    <w:p w14:paraId="586C39A8" w14:textId="77777777" w:rsidR="009B0315" w:rsidRPr="001F458A" w:rsidRDefault="009B0315" w:rsidP="009B0315">
                      <w:pPr>
                        <w:pStyle w:val="Corpodetexto"/>
                        <w:spacing w:before="73"/>
                        <w:jc w:val="center"/>
                        <w:rPr>
                          <w:rFonts w:ascii="Arial Narrow" w:hAnsi="Arial Narrow" w:cs="Arial"/>
                          <w:sz w:val="20"/>
                          <w:szCs w:val="20"/>
                        </w:rPr>
                      </w:pPr>
                      <w:r w:rsidRPr="001F458A">
                        <w:rPr>
                          <w:rFonts w:ascii="Arial Narrow" w:hAnsi="Arial Narrow" w:cs="Arial"/>
                          <w:sz w:val="20"/>
                          <w:szCs w:val="20"/>
                        </w:rPr>
                        <w:t>Treinamento do  Compliance: Conceito e Aplicação</w:t>
                      </w:r>
                    </w:p>
                    <w:p w14:paraId="4AECBB0C" w14:textId="77777777" w:rsidR="009B0315" w:rsidRPr="001F458A" w:rsidRDefault="009B0315" w:rsidP="009B0315">
                      <w:pPr>
                        <w:pStyle w:val="Corpodetexto"/>
                        <w:spacing w:before="73"/>
                        <w:jc w:val="center"/>
                        <w:rPr>
                          <w:rFonts w:ascii="Arial Narrow" w:hAnsi="Arial Narrow" w:cs="Arial"/>
                          <w:sz w:val="20"/>
                          <w:szCs w:val="20"/>
                        </w:rPr>
                      </w:pPr>
                      <w:r w:rsidRPr="001F458A">
                        <w:rPr>
                          <w:rFonts w:ascii="Arial Narrow" w:hAnsi="Arial Narrow" w:cs="Arial"/>
                          <w:sz w:val="20"/>
                          <w:szCs w:val="20"/>
                        </w:rPr>
                        <w:t xml:space="preserve">no auditório do Hemocentro </w:t>
                      </w:r>
                      <w:r>
                        <w:rPr>
                          <w:rFonts w:ascii="Arial Narrow" w:hAnsi="Arial Narrow" w:cs="Arial"/>
                          <w:sz w:val="20"/>
                          <w:szCs w:val="20"/>
                        </w:rPr>
                        <w:t xml:space="preserve"> Estadual </w:t>
                      </w:r>
                      <w:r w:rsidRPr="001F458A">
                        <w:rPr>
                          <w:rFonts w:ascii="Arial Narrow" w:hAnsi="Arial Narrow" w:cs="Arial"/>
                          <w:sz w:val="20"/>
                          <w:szCs w:val="20"/>
                        </w:rPr>
                        <w:t>Coordenador  Professor Nion Albernaz</w:t>
                      </w:r>
                      <w:r>
                        <w:rPr>
                          <w:rFonts w:ascii="Arial Narrow" w:hAnsi="Arial Narrow" w:cs="Arial"/>
                          <w:sz w:val="20"/>
                          <w:szCs w:val="20"/>
                        </w:rPr>
                        <w:t>-HEMOGO.</w:t>
                      </w:r>
                    </w:p>
                  </w:txbxContent>
                </v:textbox>
                <w10:wrap anchorx="margin"/>
              </v:shape>
            </w:pict>
          </mc:Fallback>
        </mc:AlternateContent>
      </w:r>
    </w:p>
    <w:p w14:paraId="54564D6C" w14:textId="576E1500" w:rsidR="00964981" w:rsidRDefault="00964981" w:rsidP="0016707F">
      <w:pPr>
        <w:rPr>
          <w:rFonts w:ascii="Arial Narrow" w:hAnsi="Arial Narrow" w:cs="Arial"/>
          <w:b/>
          <w:bCs/>
          <w:sz w:val="24"/>
          <w:szCs w:val="24"/>
        </w:rPr>
      </w:pPr>
    </w:p>
    <w:p w14:paraId="3B8D71F7" w14:textId="6DDCF0CE" w:rsidR="0031224C" w:rsidRDefault="006C5B8D" w:rsidP="0016707F">
      <w:pPr>
        <w:rPr>
          <w:rFonts w:ascii="Arial Narrow" w:hAnsi="Arial Narrow" w:cs="Arial"/>
          <w:b/>
          <w:bCs/>
          <w:sz w:val="24"/>
          <w:szCs w:val="24"/>
        </w:rPr>
      </w:pPr>
      <w:r>
        <w:rPr>
          <w:noProof/>
        </w:rPr>
        <w:lastRenderedPageBreak/>
        <w:drawing>
          <wp:anchor distT="0" distB="0" distL="114300" distR="114300" simplePos="0" relativeHeight="254337024" behindDoc="0" locked="0" layoutInCell="1" allowOverlap="1" wp14:anchorId="3F89A7E6" wp14:editId="18695547">
            <wp:simplePos x="0" y="0"/>
            <wp:positionH relativeFrom="column">
              <wp:posOffset>22860</wp:posOffset>
            </wp:positionH>
            <wp:positionV relativeFrom="paragraph">
              <wp:posOffset>130810</wp:posOffset>
            </wp:positionV>
            <wp:extent cx="2647950" cy="2171878"/>
            <wp:effectExtent l="76200" t="76200" r="133350" b="133350"/>
            <wp:wrapNone/>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50988" cy="21743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339072" behindDoc="0" locked="0" layoutInCell="1" allowOverlap="1" wp14:anchorId="4F132F26" wp14:editId="17267EF3">
            <wp:simplePos x="0" y="0"/>
            <wp:positionH relativeFrom="margin">
              <wp:posOffset>3696335</wp:posOffset>
            </wp:positionH>
            <wp:positionV relativeFrom="paragraph">
              <wp:posOffset>71120</wp:posOffset>
            </wp:positionV>
            <wp:extent cx="2570562" cy="2172335"/>
            <wp:effectExtent l="76200" t="76200" r="134620" b="132715"/>
            <wp:wrapNone/>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570562" cy="2172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5639C37A" w14:textId="033CBD64" w:rsidR="006C5B8D" w:rsidRDefault="006C5B8D" w:rsidP="0016707F">
      <w:pPr>
        <w:rPr>
          <w:rFonts w:ascii="Arial Narrow" w:hAnsi="Arial Narrow" w:cs="Arial"/>
          <w:b/>
          <w:bCs/>
          <w:sz w:val="24"/>
          <w:szCs w:val="24"/>
        </w:rPr>
      </w:pPr>
    </w:p>
    <w:p w14:paraId="561CD511" w14:textId="348D8D6E" w:rsidR="006C5B8D" w:rsidRDefault="006C5B8D" w:rsidP="0016707F">
      <w:pPr>
        <w:rPr>
          <w:rFonts w:ascii="Arial Narrow" w:hAnsi="Arial Narrow" w:cs="Arial"/>
          <w:b/>
          <w:bCs/>
          <w:sz w:val="24"/>
          <w:szCs w:val="24"/>
        </w:rPr>
      </w:pPr>
    </w:p>
    <w:p w14:paraId="35778E20" w14:textId="1103F1C2" w:rsidR="006C5B8D" w:rsidRDefault="006C5B8D" w:rsidP="0016707F">
      <w:pPr>
        <w:rPr>
          <w:rFonts w:ascii="Arial Narrow" w:hAnsi="Arial Narrow" w:cs="Arial"/>
          <w:b/>
          <w:bCs/>
          <w:sz w:val="24"/>
          <w:szCs w:val="24"/>
        </w:rPr>
      </w:pPr>
    </w:p>
    <w:p w14:paraId="1DDCCCBE" w14:textId="604E9630" w:rsidR="006C5B8D" w:rsidRDefault="006C5B8D" w:rsidP="0016707F">
      <w:pPr>
        <w:rPr>
          <w:rFonts w:ascii="Arial Narrow" w:hAnsi="Arial Narrow" w:cs="Arial"/>
          <w:b/>
          <w:bCs/>
          <w:sz w:val="24"/>
          <w:szCs w:val="24"/>
        </w:rPr>
      </w:pPr>
    </w:p>
    <w:p w14:paraId="12521794" w14:textId="17A23DD9" w:rsidR="006C5B8D" w:rsidRDefault="006C5B8D" w:rsidP="0016707F">
      <w:pPr>
        <w:rPr>
          <w:rFonts w:ascii="Arial Narrow" w:hAnsi="Arial Narrow" w:cs="Arial"/>
          <w:b/>
          <w:bCs/>
          <w:sz w:val="24"/>
          <w:szCs w:val="24"/>
        </w:rPr>
      </w:pPr>
    </w:p>
    <w:p w14:paraId="13FF30E3" w14:textId="3F9AECD4" w:rsidR="006C5B8D" w:rsidRDefault="006C5B8D" w:rsidP="0016707F">
      <w:pPr>
        <w:rPr>
          <w:rFonts w:ascii="Arial Narrow" w:hAnsi="Arial Narrow" w:cs="Arial"/>
          <w:b/>
          <w:bCs/>
          <w:sz w:val="24"/>
          <w:szCs w:val="24"/>
        </w:rPr>
      </w:pPr>
    </w:p>
    <w:p w14:paraId="6C7CD513" w14:textId="702EA1F2" w:rsidR="006C5B8D" w:rsidRDefault="006C5B8D" w:rsidP="0016707F">
      <w:pPr>
        <w:rPr>
          <w:rFonts w:ascii="Arial Narrow" w:hAnsi="Arial Narrow" w:cs="Arial"/>
          <w:b/>
          <w:bCs/>
          <w:sz w:val="24"/>
          <w:szCs w:val="24"/>
        </w:rPr>
      </w:pPr>
    </w:p>
    <w:p w14:paraId="79E96339" w14:textId="048F9AF6" w:rsidR="006C5B8D" w:rsidRDefault="006C5B8D" w:rsidP="0016707F">
      <w:pPr>
        <w:rPr>
          <w:rFonts w:ascii="Arial Narrow" w:hAnsi="Arial Narrow" w:cs="Arial"/>
          <w:b/>
          <w:bCs/>
          <w:sz w:val="24"/>
          <w:szCs w:val="24"/>
        </w:rPr>
      </w:pPr>
      <w:r>
        <w:rPr>
          <w:rFonts w:ascii="Arial"/>
          <w:noProof/>
          <w:sz w:val="20"/>
          <w:lang w:eastAsia="pt-BR"/>
        </w:rPr>
        <mc:AlternateContent>
          <mc:Choice Requires="wps">
            <w:drawing>
              <wp:anchor distT="0" distB="0" distL="114300" distR="114300" simplePos="0" relativeHeight="254341120" behindDoc="0" locked="0" layoutInCell="1" allowOverlap="1" wp14:anchorId="1C585352" wp14:editId="7DB00F4F">
                <wp:simplePos x="0" y="0"/>
                <wp:positionH relativeFrom="margin">
                  <wp:align>left</wp:align>
                </wp:positionH>
                <wp:positionV relativeFrom="paragraph">
                  <wp:posOffset>137160</wp:posOffset>
                </wp:positionV>
                <wp:extent cx="2686050" cy="561975"/>
                <wp:effectExtent l="0" t="0" r="19050" b="28575"/>
                <wp:wrapNone/>
                <wp:docPr id="6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5619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331C376"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 xml:space="preserve"> </w:t>
                            </w:r>
                            <w:r w:rsidRPr="006F22A0">
                              <w:rPr>
                                <w:rFonts w:ascii="Arial Narrow" w:hAnsi="Arial Narrow" w:cs="Arial"/>
                                <w:sz w:val="20"/>
                                <w:szCs w:val="20"/>
                              </w:rPr>
                              <w:t>Hemocentro Estadual Coordenador Professor Nion Albernaz-HEMOGO realiza reunião para    apresentação  de indicadores da unidade.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585352" id="_x0000_s1060" type="#_x0000_t202" style="position:absolute;margin-left:0;margin-top:10.8pt;width:211.5pt;height:44.25pt;z-index:25434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" filled="f" strokeweight=".5pt">
                <v:textbox inset="0,0,0,0">
                  <w:txbxContent>
                    <w:p w14:paraId="6331C376"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 xml:space="preserve"> </w:t>
                      </w:r>
                      <w:r w:rsidRPr="006F22A0">
                        <w:rPr>
                          <w:rFonts w:ascii="Arial Narrow" w:hAnsi="Arial Narrow" w:cs="Arial"/>
                          <w:sz w:val="20"/>
                          <w:szCs w:val="20"/>
                        </w:rPr>
                        <w:t>Hemocentro Estadual Coordenador Professor Nion Albernaz-HEMOGO realiza reunião para    apresentação  de indicadores da unidade.</w:t>
                      </w:r>
                    </w:p>
                  </w:txbxContent>
                </v:textbox>
                <w10:wrap anchorx="margin"/>
              </v:shape>
            </w:pict>
          </mc:Fallback>
        </mc:AlternateContent>
      </w:r>
      <w:r>
        <w:rPr>
          <w:rFonts w:ascii="Arial"/>
          <w:noProof/>
          <w:sz w:val="20"/>
          <w:lang w:eastAsia="pt-BR"/>
        </w:rPr>
        <mc:AlternateContent>
          <mc:Choice Requires="wps">
            <w:drawing>
              <wp:anchor distT="0" distB="0" distL="114300" distR="114300" simplePos="0" relativeHeight="254343168" behindDoc="0" locked="0" layoutInCell="1" allowOverlap="1" wp14:anchorId="3431ADFD" wp14:editId="0DFB765D">
                <wp:simplePos x="0" y="0"/>
                <wp:positionH relativeFrom="column">
                  <wp:posOffset>3638550</wp:posOffset>
                </wp:positionH>
                <wp:positionV relativeFrom="paragraph">
                  <wp:posOffset>99060</wp:posOffset>
                </wp:positionV>
                <wp:extent cx="2686050" cy="590550"/>
                <wp:effectExtent l="0" t="0" r="19050" b="19050"/>
                <wp:wrapNone/>
                <wp:docPr id="12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59055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DF1682B" w14:textId="77777777" w:rsidR="006C5B8D" w:rsidRPr="006F22A0" w:rsidRDefault="006C5B8D" w:rsidP="006C5B8D">
                            <w:pPr>
                              <w:pStyle w:val="Corpodetexto"/>
                              <w:spacing w:before="73"/>
                              <w:jc w:val="center"/>
                              <w:rPr>
                                <w:rFonts w:ascii="Arial Narrow" w:hAnsi="Arial Narrow" w:cs="Arial"/>
                                <w:sz w:val="20"/>
                                <w:szCs w:val="20"/>
                              </w:rPr>
                            </w:pPr>
                            <w:r w:rsidRPr="006F22A0">
                              <w:rPr>
                                <w:rFonts w:ascii="Arial Narrow" w:hAnsi="Arial Narrow" w:cs="Arial"/>
                                <w:sz w:val="20"/>
                                <w:szCs w:val="20"/>
                              </w:rPr>
                              <w:t xml:space="preserve">Encontro </w:t>
                            </w:r>
                            <w:r w:rsidRPr="006F22A0">
                              <w:rPr>
                                <w:rFonts w:ascii="Arial Narrow" w:hAnsi="Arial Narrow" w:cs="Arial"/>
                                <w:sz w:val="20"/>
                                <w:szCs w:val="20"/>
                              </w:rPr>
                              <w:t>de RHs realizado pela coordenação de atenção Psicosocial, juntamente com a SES.</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31ADFD" id="_x0000_s1061" type="#_x0000_t202" style="position:absolute;margin-left:286.5pt;margin-top:7.8pt;width:211.5pt;height:46.5pt;z-index:2543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" filled="f" strokeweight=".5pt">
                <v:textbox inset="0,0,0,0">
                  <w:txbxContent>
                    <w:p w14:paraId="1DF1682B" w14:textId="77777777" w:rsidR="006C5B8D" w:rsidRPr="006F22A0" w:rsidRDefault="006C5B8D" w:rsidP="006C5B8D">
                      <w:pPr>
                        <w:pStyle w:val="Corpodetexto"/>
                        <w:spacing w:before="73"/>
                        <w:jc w:val="center"/>
                        <w:rPr>
                          <w:rFonts w:ascii="Arial Narrow" w:hAnsi="Arial Narrow" w:cs="Arial"/>
                          <w:sz w:val="20"/>
                          <w:szCs w:val="20"/>
                        </w:rPr>
                      </w:pPr>
                      <w:r w:rsidRPr="006F22A0">
                        <w:rPr>
                          <w:rFonts w:ascii="Arial Narrow" w:hAnsi="Arial Narrow" w:cs="Arial"/>
                          <w:sz w:val="20"/>
                          <w:szCs w:val="20"/>
                        </w:rPr>
                        <w:t>Encontro de RHs realizado pela coordenação de atenção Psicosocial, juntamente com a SES.</w:t>
                      </w:r>
                    </w:p>
                  </w:txbxContent>
                </v:textbox>
              </v:shape>
            </w:pict>
          </mc:Fallback>
        </mc:AlternateContent>
      </w:r>
    </w:p>
    <w:p w14:paraId="26E5EF7A" w14:textId="38B98699" w:rsidR="006C5B8D" w:rsidRDefault="006C5B8D" w:rsidP="0016707F">
      <w:pPr>
        <w:rPr>
          <w:rFonts w:ascii="Arial Narrow" w:hAnsi="Arial Narrow" w:cs="Arial"/>
          <w:b/>
          <w:bCs/>
          <w:sz w:val="24"/>
          <w:szCs w:val="24"/>
        </w:rPr>
      </w:pPr>
    </w:p>
    <w:p w14:paraId="18BD18B9" w14:textId="0DB8A501" w:rsidR="006C5B8D" w:rsidRDefault="006C5B8D" w:rsidP="0016707F">
      <w:pPr>
        <w:rPr>
          <w:rFonts w:ascii="Arial Narrow" w:hAnsi="Arial Narrow" w:cs="Arial"/>
          <w:b/>
          <w:bCs/>
          <w:sz w:val="24"/>
          <w:szCs w:val="24"/>
        </w:rPr>
      </w:pPr>
    </w:p>
    <w:p w14:paraId="7B8D0A9C" w14:textId="0CEC8609" w:rsidR="006C5B8D" w:rsidRDefault="006C5B8D" w:rsidP="0016707F">
      <w:pPr>
        <w:rPr>
          <w:rFonts w:ascii="Arial Narrow" w:hAnsi="Arial Narrow" w:cs="Arial"/>
          <w:b/>
          <w:bCs/>
          <w:sz w:val="24"/>
          <w:szCs w:val="24"/>
        </w:rPr>
      </w:pPr>
      <w:r w:rsidRPr="004B67ED">
        <w:rPr>
          <w:rFonts w:ascii="Arial"/>
          <w:noProof/>
        </w:rPr>
        <w:drawing>
          <wp:anchor distT="0" distB="0" distL="114300" distR="114300" simplePos="0" relativeHeight="254347264" behindDoc="0" locked="0" layoutInCell="1" allowOverlap="1" wp14:anchorId="6097DFDA" wp14:editId="7EEE682C">
            <wp:simplePos x="0" y="0"/>
            <wp:positionH relativeFrom="column">
              <wp:posOffset>3718560</wp:posOffset>
            </wp:positionH>
            <wp:positionV relativeFrom="paragraph">
              <wp:posOffset>80645</wp:posOffset>
            </wp:positionV>
            <wp:extent cx="2599690" cy="2105660"/>
            <wp:effectExtent l="76200" t="76200" r="124460" b="142240"/>
            <wp:wrapNone/>
            <wp:docPr id="133" name="Imagem 2">
              <a:extLst xmlns:a="http://schemas.openxmlformats.org/drawingml/2006/main">
                <a:ext uri="{FF2B5EF4-FFF2-40B4-BE49-F238E27FC236}">
                  <a16:creationId xmlns:a16="http://schemas.microsoft.com/office/drawing/2014/main" id="{CDF466C0-E672-4A69-AF56-9471720F18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CDF466C0-E672-4A69-AF56-9471720F1802}"/>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99690" cy="2105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Pr>
          <w:noProof/>
        </w:rPr>
        <w:drawing>
          <wp:anchor distT="0" distB="0" distL="114300" distR="114300" simplePos="0" relativeHeight="254345216" behindDoc="0" locked="0" layoutInCell="1" allowOverlap="1" wp14:anchorId="0AC10923" wp14:editId="0C24BEEE">
            <wp:simplePos x="0" y="0"/>
            <wp:positionH relativeFrom="margin">
              <wp:align>left</wp:align>
            </wp:positionH>
            <wp:positionV relativeFrom="paragraph">
              <wp:posOffset>80645</wp:posOffset>
            </wp:positionV>
            <wp:extent cx="2628265" cy="2105660"/>
            <wp:effectExtent l="76200" t="76200" r="133985" b="142240"/>
            <wp:wrapNone/>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628265" cy="2105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37A120C1" w14:textId="13493AD2" w:rsidR="006C5B8D" w:rsidRDefault="006C5B8D" w:rsidP="0016707F">
      <w:pPr>
        <w:rPr>
          <w:rFonts w:ascii="Arial Narrow" w:hAnsi="Arial Narrow" w:cs="Arial"/>
          <w:b/>
          <w:bCs/>
          <w:sz w:val="24"/>
          <w:szCs w:val="24"/>
        </w:rPr>
      </w:pPr>
    </w:p>
    <w:p w14:paraId="44BFE1DF" w14:textId="426584E5" w:rsidR="006C5B8D" w:rsidRDefault="006C5B8D" w:rsidP="0016707F">
      <w:pPr>
        <w:rPr>
          <w:rFonts w:ascii="Arial Narrow" w:hAnsi="Arial Narrow" w:cs="Arial"/>
          <w:b/>
          <w:bCs/>
          <w:sz w:val="24"/>
          <w:szCs w:val="24"/>
        </w:rPr>
      </w:pPr>
    </w:p>
    <w:p w14:paraId="3498F909" w14:textId="513CB129" w:rsidR="006C5B8D" w:rsidRDefault="006C5B8D" w:rsidP="0016707F">
      <w:pPr>
        <w:rPr>
          <w:rFonts w:ascii="Arial Narrow" w:hAnsi="Arial Narrow" w:cs="Arial"/>
          <w:b/>
          <w:bCs/>
          <w:sz w:val="24"/>
          <w:szCs w:val="24"/>
        </w:rPr>
      </w:pPr>
    </w:p>
    <w:p w14:paraId="20654E82" w14:textId="57E17864" w:rsidR="006C5B8D" w:rsidRDefault="006C5B8D" w:rsidP="0016707F">
      <w:pPr>
        <w:rPr>
          <w:rFonts w:ascii="Arial Narrow" w:hAnsi="Arial Narrow" w:cs="Arial"/>
          <w:b/>
          <w:bCs/>
          <w:sz w:val="24"/>
          <w:szCs w:val="24"/>
        </w:rPr>
      </w:pPr>
    </w:p>
    <w:p w14:paraId="3F3EE7D6" w14:textId="57A3A8CA" w:rsidR="006C5B8D" w:rsidRDefault="006C5B8D" w:rsidP="0016707F">
      <w:pPr>
        <w:rPr>
          <w:rFonts w:ascii="Arial Narrow" w:hAnsi="Arial Narrow" w:cs="Arial"/>
          <w:b/>
          <w:bCs/>
          <w:sz w:val="24"/>
          <w:szCs w:val="24"/>
        </w:rPr>
      </w:pPr>
    </w:p>
    <w:p w14:paraId="6374FBEB" w14:textId="7D214ECF" w:rsidR="006C5B8D" w:rsidRDefault="006C5B8D" w:rsidP="0016707F">
      <w:pPr>
        <w:rPr>
          <w:rFonts w:ascii="Arial Narrow" w:hAnsi="Arial Narrow" w:cs="Arial"/>
          <w:b/>
          <w:bCs/>
          <w:sz w:val="24"/>
          <w:szCs w:val="24"/>
        </w:rPr>
      </w:pPr>
    </w:p>
    <w:p w14:paraId="22BD39AC" w14:textId="578A5EAC" w:rsidR="006C5B8D" w:rsidRDefault="006C5B8D" w:rsidP="0016707F">
      <w:pPr>
        <w:rPr>
          <w:rFonts w:ascii="Arial Narrow" w:hAnsi="Arial Narrow" w:cs="Arial"/>
          <w:b/>
          <w:bCs/>
          <w:sz w:val="24"/>
          <w:szCs w:val="24"/>
        </w:rPr>
      </w:pPr>
    </w:p>
    <w:p w14:paraId="462310C4" w14:textId="11D780CB" w:rsidR="006C5B8D" w:rsidRDefault="006C5B8D" w:rsidP="0016707F">
      <w:pPr>
        <w:rPr>
          <w:rFonts w:ascii="Arial Narrow" w:hAnsi="Arial Narrow" w:cs="Arial"/>
          <w:b/>
          <w:bCs/>
          <w:sz w:val="24"/>
          <w:szCs w:val="24"/>
        </w:rPr>
      </w:pPr>
      <w:r>
        <w:rPr>
          <w:rFonts w:ascii="Arial"/>
          <w:noProof/>
          <w:sz w:val="20"/>
          <w:lang w:eastAsia="pt-BR"/>
        </w:rPr>
        <mc:AlternateContent>
          <mc:Choice Requires="wps">
            <w:drawing>
              <wp:anchor distT="0" distB="0" distL="114300" distR="114300" simplePos="0" relativeHeight="254349312" behindDoc="0" locked="0" layoutInCell="1" allowOverlap="1" wp14:anchorId="0E05C5A4" wp14:editId="7CF31508">
                <wp:simplePos x="0" y="0"/>
                <wp:positionH relativeFrom="margin">
                  <wp:posOffset>60960</wp:posOffset>
                </wp:positionH>
                <wp:positionV relativeFrom="paragraph">
                  <wp:posOffset>5715</wp:posOffset>
                </wp:positionV>
                <wp:extent cx="2676525" cy="390525"/>
                <wp:effectExtent l="0" t="0" r="28575" b="28575"/>
                <wp:wrapNone/>
                <wp:docPr id="13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905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51CBD21"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 xml:space="preserve">  </w:t>
                            </w:r>
                            <w:r>
                              <w:rPr>
                                <w:rFonts w:ascii="Arial Narrow" w:hAnsi="Arial Narrow" w:cs="Arial"/>
                                <w:sz w:val="20"/>
                                <w:szCs w:val="20"/>
                              </w:rPr>
                              <w:t xml:space="preserve">Lançamento </w:t>
                            </w:r>
                            <w:r>
                              <w:rPr>
                                <w:rFonts w:ascii="Arial Narrow" w:hAnsi="Arial Narrow" w:cs="Arial"/>
                                <w:sz w:val="20"/>
                                <w:szCs w:val="20"/>
                              </w:rPr>
                              <w:t>do jornal falando de Qualidade.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5C5A4" id="_x0000_s1062" type="#_x0000_t202" style="position:absolute;margin-left:4.8pt;margin-top:.45pt;width:210.75pt;height:30.75pt;z-index:25434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" filled="f" strokeweight=".5pt">
                <v:textbox inset="0,0,0,0">
                  <w:txbxContent>
                    <w:p w14:paraId="251CBD21"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 xml:space="preserve">  Lançamento do jornal falando de Qualidade.</w:t>
                      </w:r>
                    </w:p>
                  </w:txbxContent>
                </v:textbox>
                <w10:wrap anchorx="margin"/>
              </v:shape>
            </w:pict>
          </mc:Fallback>
        </mc:AlternateContent>
      </w:r>
      <w:r>
        <w:rPr>
          <w:rFonts w:ascii="Arial"/>
          <w:noProof/>
          <w:sz w:val="20"/>
          <w:lang w:eastAsia="pt-BR"/>
        </w:rPr>
        <mc:AlternateContent>
          <mc:Choice Requires="wps">
            <w:drawing>
              <wp:anchor distT="0" distB="0" distL="114300" distR="114300" simplePos="0" relativeHeight="254351360" behindDoc="0" locked="0" layoutInCell="1" allowOverlap="1" wp14:anchorId="3A6798AB" wp14:editId="05AF22F9">
                <wp:simplePos x="0" y="0"/>
                <wp:positionH relativeFrom="column">
                  <wp:posOffset>3667125</wp:posOffset>
                </wp:positionH>
                <wp:positionV relativeFrom="paragraph">
                  <wp:posOffset>8890</wp:posOffset>
                </wp:positionV>
                <wp:extent cx="2733675" cy="390525"/>
                <wp:effectExtent l="0" t="0" r="28575" b="28575"/>
                <wp:wrapNone/>
                <wp:docPr id="3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3905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4880C74"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 xml:space="preserve">1ª </w:t>
                            </w:r>
                            <w:r>
                              <w:rPr>
                                <w:rFonts w:ascii="Arial Narrow" w:hAnsi="Arial Narrow" w:cs="Arial"/>
                                <w:sz w:val="20"/>
                                <w:szCs w:val="20"/>
                              </w:rPr>
                              <w:t>Edição Projeto-Música pela Vida com Violinista Wagner Sean.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6798AB" id="_x0000_s1063" type="#_x0000_t202" style="position:absolute;margin-left:288.75pt;margin-top:.7pt;width:215.25pt;height:30.75pt;z-index:25435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" filled="f" strokeweight=".5pt">
                <v:textbox inset="0,0,0,0">
                  <w:txbxContent>
                    <w:p w14:paraId="34880C74"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1ª Edição Projeto-Música pela Vida com Violinista Wagner Sean.</w:t>
                      </w:r>
                    </w:p>
                  </w:txbxContent>
                </v:textbox>
              </v:shape>
            </w:pict>
          </mc:Fallback>
        </mc:AlternateContent>
      </w:r>
    </w:p>
    <w:p w14:paraId="44C9C197" w14:textId="32997C13" w:rsidR="006C5B8D" w:rsidRDefault="006C5B8D" w:rsidP="0016707F">
      <w:pPr>
        <w:rPr>
          <w:rFonts w:ascii="Arial Narrow" w:hAnsi="Arial Narrow" w:cs="Arial"/>
          <w:b/>
          <w:bCs/>
          <w:sz w:val="24"/>
          <w:szCs w:val="24"/>
        </w:rPr>
      </w:pPr>
    </w:p>
    <w:p w14:paraId="7EA04A26" w14:textId="4539B440" w:rsidR="006C5B8D" w:rsidRDefault="006C5B8D" w:rsidP="0016707F">
      <w:pPr>
        <w:rPr>
          <w:rFonts w:ascii="Arial Narrow" w:hAnsi="Arial Narrow" w:cs="Arial"/>
          <w:b/>
          <w:bCs/>
          <w:sz w:val="24"/>
          <w:szCs w:val="24"/>
        </w:rPr>
      </w:pPr>
      <w:r>
        <w:rPr>
          <w:noProof/>
        </w:rPr>
        <w:drawing>
          <wp:anchor distT="0" distB="0" distL="114300" distR="114300" simplePos="0" relativeHeight="254355456" behindDoc="0" locked="0" layoutInCell="1" allowOverlap="1" wp14:anchorId="408FB3EB" wp14:editId="161F7DF4">
            <wp:simplePos x="0" y="0"/>
            <wp:positionH relativeFrom="column">
              <wp:posOffset>3733800</wp:posOffset>
            </wp:positionH>
            <wp:positionV relativeFrom="paragraph">
              <wp:posOffset>80645</wp:posOffset>
            </wp:positionV>
            <wp:extent cx="2466340" cy="1985010"/>
            <wp:effectExtent l="76200" t="76200" r="124460" b="129540"/>
            <wp:wrapNone/>
            <wp:docPr id="143" name="Imagem 4">
              <a:extLst xmlns:a="http://schemas.openxmlformats.org/drawingml/2006/main">
                <a:ext uri="{FF2B5EF4-FFF2-40B4-BE49-F238E27FC236}">
                  <a16:creationId xmlns:a16="http://schemas.microsoft.com/office/drawing/2014/main" id="{4173CBCA-0176-4FB3-80BC-3993AAB9E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a:extLst>
                        <a:ext uri="{FF2B5EF4-FFF2-40B4-BE49-F238E27FC236}">
                          <a16:creationId xmlns:a16="http://schemas.microsoft.com/office/drawing/2014/main" id="{4173CBCA-0176-4FB3-80BC-3993AAB9EAC9}"/>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66340" cy="1985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353408" behindDoc="0" locked="0" layoutInCell="1" allowOverlap="1" wp14:anchorId="24CFF71B" wp14:editId="46442550">
            <wp:simplePos x="0" y="0"/>
            <wp:positionH relativeFrom="margin">
              <wp:align>left</wp:align>
            </wp:positionH>
            <wp:positionV relativeFrom="paragraph">
              <wp:posOffset>85090</wp:posOffset>
            </wp:positionV>
            <wp:extent cx="2600325" cy="1985010"/>
            <wp:effectExtent l="76200" t="76200" r="142875" b="129540"/>
            <wp:wrapNone/>
            <wp:docPr id="138" name="Imagem 8">
              <a:extLst xmlns:a="http://schemas.openxmlformats.org/drawingml/2006/main">
                <a:ext uri="{FF2B5EF4-FFF2-40B4-BE49-F238E27FC236}">
                  <a16:creationId xmlns:a16="http://schemas.microsoft.com/office/drawing/2014/main" id="{C2BC436F-71DF-4B9F-927A-6984D8C2A3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8">
                      <a:extLst>
                        <a:ext uri="{FF2B5EF4-FFF2-40B4-BE49-F238E27FC236}">
                          <a16:creationId xmlns:a16="http://schemas.microsoft.com/office/drawing/2014/main" id="{C2BC436F-71DF-4B9F-927A-6984D8C2A369}"/>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00325" cy="19850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69FBC9F0" w14:textId="145B333A" w:rsidR="006C5B8D" w:rsidRDefault="006C5B8D" w:rsidP="006C5B8D">
      <w:pPr>
        <w:tabs>
          <w:tab w:val="left" w:pos="6375"/>
        </w:tabs>
        <w:rPr>
          <w:rFonts w:ascii="Arial Narrow" w:hAnsi="Arial Narrow" w:cs="Arial"/>
          <w:b/>
          <w:bCs/>
          <w:sz w:val="24"/>
          <w:szCs w:val="24"/>
        </w:rPr>
      </w:pPr>
      <w:r>
        <w:rPr>
          <w:rFonts w:ascii="Arial Narrow" w:hAnsi="Arial Narrow" w:cs="Arial"/>
          <w:b/>
          <w:bCs/>
          <w:sz w:val="24"/>
          <w:szCs w:val="24"/>
        </w:rPr>
        <w:tab/>
      </w:r>
    </w:p>
    <w:p w14:paraId="4D050F48" w14:textId="201FBBB7" w:rsidR="006C5B8D" w:rsidRDefault="006C5B8D" w:rsidP="0016707F">
      <w:pPr>
        <w:rPr>
          <w:rFonts w:ascii="Arial Narrow" w:hAnsi="Arial Narrow" w:cs="Arial"/>
          <w:b/>
          <w:bCs/>
          <w:sz w:val="24"/>
          <w:szCs w:val="24"/>
        </w:rPr>
      </w:pPr>
    </w:p>
    <w:p w14:paraId="4D7D41F9" w14:textId="7A7EB506" w:rsidR="006C5B8D" w:rsidRDefault="006C5B8D" w:rsidP="0016707F">
      <w:pPr>
        <w:rPr>
          <w:rFonts w:ascii="Arial Narrow" w:hAnsi="Arial Narrow" w:cs="Arial"/>
          <w:b/>
          <w:bCs/>
          <w:sz w:val="24"/>
          <w:szCs w:val="24"/>
        </w:rPr>
      </w:pPr>
    </w:p>
    <w:p w14:paraId="69F39ACB" w14:textId="14ABD858" w:rsidR="006C5B8D" w:rsidRDefault="006C5B8D" w:rsidP="0016707F">
      <w:pPr>
        <w:rPr>
          <w:rFonts w:ascii="Arial Narrow" w:hAnsi="Arial Narrow" w:cs="Arial"/>
          <w:b/>
          <w:bCs/>
          <w:sz w:val="24"/>
          <w:szCs w:val="24"/>
        </w:rPr>
      </w:pPr>
    </w:p>
    <w:p w14:paraId="1F975DEB" w14:textId="575F6B84" w:rsidR="006C5B8D" w:rsidRDefault="006C5B8D" w:rsidP="0016707F">
      <w:pPr>
        <w:rPr>
          <w:rFonts w:ascii="Arial Narrow" w:hAnsi="Arial Narrow" w:cs="Arial"/>
          <w:b/>
          <w:bCs/>
          <w:sz w:val="24"/>
          <w:szCs w:val="24"/>
        </w:rPr>
      </w:pPr>
    </w:p>
    <w:p w14:paraId="02AC97F3" w14:textId="494C92DE" w:rsidR="006C5B8D" w:rsidRDefault="006C5B8D" w:rsidP="0016707F">
      <w:pPr>
        <w:rPr>
          <w:rFonts w:ascii="Arial Narrow" w:hAnsi="Arial Narrow" w:cs="Arial"/>
          <w:b/>
          <w:bCs/>
          <w:sz w:val="24"/>
          <w:szCs w:val="24"/>
        </w:rPr>
      </w:pPr>
      <w:r>
        <w:rPr>
          <w:rFonts w:ascii="Arial"/>
          <w:noProof/>
          <w:sz w:val="20"/>
          <w:lang w:eastAsia="pt-BR"/>
        </w:rPr>
        <mc:AlternateContent>
          <mc:Choice Requires="wps">
            <w:drawing>
              <wp:anchor distT="0" distB="0" distL="114300" distR="114300" simplePos="0" relativeHeight="254359552" behindDoc="0" locked="0" layoutInCell="1" allowOverlap="1" wp14:anchorId="19AB2C03" wp14:editId="370774E5">
                <wp:simplePos x="0" y="0"/>
                <wp:positionH relativeFrom="column">
                  <wp:posOffset>3758565</wp:posOffset>
                </wp:positionH>
                <wp:positionV relativeFrom="paragraph">
                  <wp:posOffset>476250</wp:posOffset>
                </wp:positionV>
                <wp:extent cx="2507615" cy="390525"/>
                <wp:effectExtent l="0" t="0" r="26035" b="28575"/>
                <wp:wrapNone/>
                <wp:docPr id="15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7615" cy="3905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59A9C5B"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 xml:space="preserve">1ª </w:t>
                            </w:r>
                            <w:r>
                              <w:rPr>
                                <w:rFonts w:ascii="Arial Narrow" w:hAnsi="Arial Narrow" w:cs="Arial"/>
                                <w:sz w:val="20"/>
                                <w:szCs w:val="20"/>
                              </w:rPr>
                              <w:t>Edição Projeto-Música pela Vida com Violinista Wagner Sean.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AB2C03" id="_x0000_s1064" type="#_x0000_t202" style="position:absolute;margin-left:295.95pt;margin-top:37.5pt;width:197.45pt;height:30.75pt;z-index:25435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" filled="f" strokeweight=".5pt">
                <v:textbox inset="0,0,0,0">
                  <w:txbxContent>
                    <w:p w14:paraId="059A9C5B"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1ª Edição Projeto-Música pela Vida com Violinista Wagner Sean.</w:t>
                      </w:r>
                    </w:p>
                  </w:txbxContent>
                </v:textbox>
              </v:shape>
            </w:pict>
          </mc:Fallback>
        </mc:AlternateContent>
      </w:r>
      <w:r>
        <w:rPr>
          <w:rFonts w:ascii="Arial"/>
          <w:noProof/>
          <w:sz w:val="20"/>
          <w:lang w:eastAsia="pt-BR"/>
        </w:rPr>
        <mc:AlternateContent>
          <mc:Choice Requires="wps">
            <w:drawing>
              <wp:anchor distT="0" distB="0" distL="114300" distR="114300" simplePos="0" relativeHeight="254357504" behindDoc="0" locked="0" layoutInCell="1" allowOverlap="1" wp14:anchorId="1AC537C8" wp14:editId="21EC66DA">
                <wp:simplePos x="0" y="0"/>
                <wp:positionH relativeFrom="column">
                  <wp:posOffset>57150</wp:posOffset>
                </wp:positionH>
                <wp:positionV relativeFrom="paragraph">
                  <wp:posOffset>476250</wp:posOffset>
                </wp:positionV>
                <wp:extent cx="2618740" cy="390525"/>
                <wp:effectExtent l="0" t="0" r="10160" b="28575"/>
                <wp:wrapNone/>
                <wp:docPr id="5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740" cy="39052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FD92092"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 xml:space="preserve">1ª </w:t>
                            </w:r>
                            <w:r>
                              <w:rPr>
                                <w:rFonts w:ascii="Arial Narrow" w:hAnsi="Arial Narrow" w:cs="Arial"/>
                                <w:sz w:val="20"/>
                                <w:szCs w:val="20"/>
                              </w:rPr>
                              <w:t>Edição Projeto-Música pela Vida com Violinista Wagner Sean.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C537C8" id="_x0000_s1065" type="#_x0000_t202" style="position:absolute;margin-left:4.5pt;margin-top:37.5pt;width:206.2pt;height:30.75pt;z-index:25435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" filled="f" strokeweight=".5pt">
                <v:textbox inset="0,0,0,0">
                  <w:txbxContent>
                    <w:p w14:paraId="0FD92092" w14:textId="77777777" w:rsidR="006C5B8D" w:rsidRPr="006F22A0" w:rsidRDefault="006C5B8D" w:rsidP="006C5B8D">
                      <w:pPr>
                        <w:pStyle w:val="Corpodetexto"/>
                        <w:spacing w:before="73"/>
                        <w:jc w:val="center"/>
                        <w:rPr>
                          <w:rFonts w:ascii="Arial Narrow" w:hAnsi="Arial Narrow" w:cs="Arial"/>
                          <w:sz w:val="20"/>
                          <w:szCs w:val="20"/>
                        </w:rPr>
                      </w:pPr>
                      <w:r>
                        <w:rPr>
                          <w:rFonts w:ascii="Arial Narrow" w:hAnsi="Arial Narrow" w:cs="Arial"/>
                          <w:sz w:val="20"/>
                          <w:szCs w:val="20"/>
                        </w:rPr>
                        <w:t>1ª Edição Projeto-Música pela Vida com Violinista Wagner Sean.</w:t>
                      </w:r>
                    </w:p>
                  </w:txbxContent>
                </v:textbox>
              </v:shape>
            </w:pict>
          </mc:Fallback>
        </mc:AlternateContent>
      </w:r>
    </w:p>
    <w:p w14:paraId="2A907BE5" w14:textId="1030D8C4" w:rsidR="00FF62A8" w:rsidRPr="00B24626" w:rsidRDefault="0011359D" w:rsidP="007734A7">
      <w:pPr>
        <w:pStyle w:val="Ttulo1"/>
        <w:keepLines w:val="0"/>
        <w:numPr>
          <w:ilvl w:val="0"/>
          <w:numId w:val="45"/>
        </w:numPr>
        <w:spacing w:before="100" w:beforeAutospacing="1" w:line="360" w:lineRule="auto"/>
        <w:rPr>
          <w:rFonts w:cs="Arial"/>
          <w:b/>
          <w:bCs/>
          <w:color w:val="000000"/>
          <w:szCs w:val="24"/>
        </w:rPr>
      </w:pPr>
      <w:bookmarkStart w:id="120" w:name="_Toc94025562"/>
      <w:r>
        <w:rPr>
          <w:rFonts w:cs="Arial"/>
          <w:b/>
          <w:bCs/>
          <w:color w:val="000000"/>
          <w:szCs w:val="24"/>
        </w:rPr>
        <w:lastRenderedPageBreak/>
        <w:t>CONSIDERAÇÕES FINAIS</w:t>
      </w:r>
      <w:bookmarkEnd w:id="120"/>
    </w:p>
    <w:p w14:paraId="61B4891C" w14:textId="34517FCC"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2D0FBB">
        <w:rPr>
          <w:rFonts w:ascii="Arial" w:hAnsi="Arial" w:cs="Arial"/>
        </w:rPr>
        <w:t>dezembro</w:t>
      </w:r>
      <w:r w:rsidR="00204A8C">
        <w:rPr>
          <w:rFonts w:ascii="Arial" w:hAnsi="Arial" w:cs="Arial"/>
        </w:rPr>
        <w:t>,</w:t>
      </w:r>
      <w:r w:rsidR="00077A3B">
        <w:rPr>
          <w:rFonts w:ascii="Arial" w:hAnsi="Arial" w:cs="Arial"/>
        </w:rPr>
        <w:t xml:space="preserve"> </w:t>
      </w:r>
      <w:r w:rsidRPr="004179E2">
        <w:rPr>
          <w:rFonts w:ascii="Arial" w:hAnsi="Arial" w:cs="Arial"/>
        </w:rPr>
        <w:t>observamos um aumento da demanda de</w:t>
      </w:r>
      <w:r w:rsidR="0015579D">
        <w:rPr>
          <w:rFonts w:ascii="Arial" w:hAnsi="Arial" w:cs="Arial"/>
        </w:rPr>
        <w:t xml:space="preserve"> distribuição de hemocomponentes</w:t>
      </w:r>
      <w:r w:rsidRPr="004179E2">
        <w:rPr>
          <w:rFonts w:ascii="Arial" w:hAnsi="Arial" w:cs="Arial"/>
        </w:rPr>
        <w:t xml:space="preserv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086395B3" w14:textId="0B99B7DF" w:rsidR="00647E74"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483DFC20" w14:textId="31804003" w:rsidR="00EC7C16" w:rsidRPr="00EC7C16" w:rsidRDefault="00EC7C16" w:rsidP="00EC7C16">
      <w:pPr>
        <w:spacing w:before="240" w:after="240" w:line="360" w:lineRule="auto"/>
        <w:ind w:firstLine="992"/>
        <w:jc w:val="both"/>
        <w:rPr>
          <w:rFonts w:ascii="Arial" w:hAnsi="Arial" w:cs="Arial"/>
        </w:rPr>
      </w:pPr>
      <w:r>
        <w:rPr>
          <w:noProof/>
          <w:lang w:eastAsia="pt-BR"/>
        </w:rPr>
        <w:drawing>
          <wp:anchor distT="0" distB="0" distL="114300" distR="114300" simplePos="0" relativeHeight="253133824" behindDoc="1" locked="0" layoutInCell="1" allowOverlap="1" wp14:anchorId="55C1F8C8" wp14:editId="20247E8B">
            <wp:simplePos x="0" y="0"/>
            <wp:positionH relativeFrom="margin">
              <wp:align>center</wp:align>
            </wp:positionH>
            <wp:positionV relativeFrom="paragraph">
              <wp:posOffset>3272790</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1CA6B692">
                <wp:simplePos x="0" y="0"/>
                <wp:positionH relativeFrom="margin">
                  <wp:posOffset>-635</wp:posOffset>
                </wp:positionH>
                <wp:positionV relativeFrom="paragraph">
                  <wp:posOffset>3877945</wp:posOffset>
                </wp:positionV>
                <wp:extent cx="6505575" cy="1733550"/>
                <wp:effectExtent l="0" t="0" r="28575"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733550"/>
                        </a:xfrm>
                        <a:prstGeom prst="rect">
                          <a:avLst/>
                        </a:prstGeom>
                        <a:solidFill>
                          <a:srgbClr val="FFFFFF"/>
                        </a:solidFill>
                        <a:ln w="9525">
                          <a:solidFill>
                            <a:srgbClr val="44546A">
                              <a:lumMod val="20000"/>
                              <a:lumOff val="80000"/>
                            </a:srgbClr>
                          </a:solidFill>
                          <a:miter lim="800000"/>
                          <a:headEnd/>
                          <a:tailEnd/>
                        </a:ln>
                      </wps:spPr>
                      <wps:txbx>
                        <w:txbxContent>
                          <w:p w14:paraId="72481F33" w14:textId="426A83AD" w:rsidR="00844E7F" w:rsidRDefault="00844E7F" w:rsidP="00FF62A8">
                            <w:pPr>
                              <w:jc w:val="center"/>
                            </w:pPr>
                            <w:r>
                              <w:t xml:space="preserve">Relatório elaboradora pela Diretoria da Rede HEMO Pública Estadual e Hemoterapia e Hematologia de </w:t>
                            </w:r>
                            <w:proofErr w:type="gramStart"/>
                            <w:r>
                              <w:t>Goiás  e</w:t>
                            </w:r>
                            <w:proofErr w:type="gramEnd"/>
                            <w:r>
                              <w:t xml:space="preserve"> aprovado pelo </w:t>
                            </w:r>
                          </w:p>
                          <w:p w14:paraId="53E1D0BA" w14:textId="77777777" w:rsidR="00844E7F" w:rsidRDefault="00844E7F" w:rsidP="00FF62A8">
                            <w:pPr>
                              <w:jc w:val="center"/>
                            </w:pPr>
                            <w:r>
                              <w:t>Conselho de Administração em ____ / ____ / _______</w:t>
                            </w:r>
                          </w:p>
                          <w:p w14:paraId="19114A50" w14:textId="77777777" w:rsidR="00844E7F" w:rsidRDefault="00844E7F" w:rsidP="00FF62A8">
                            <w:pPr>
                              <w:jc w:val="center"/>
                            </w:pPr>
                          </w:p>
                          <w:p w14:paraId="453DAC01" w14:textId="77777777" w:rsidR="00844E7F" w:rsidRDefault="00844E7F" w:rsidP="00FF62A8">
                            <w:pPr>
                              <w:jc w:val="center"/>
                            </w:pPr>
                            <w:r>
                              <w:t xml:space="preserve">Dr. </w:t>
                            </w:r>
                            <w:proofErr w:type="spellStart"/>
                            <w:r>
                              <w:t>Valterli</w:t>
                            </w:r>
                            <w:proofErr w:type="spellEnd"/>
                            <w:r>
                              <w:t xml:space="preserve"> Leite Guedes</w:t>
                            </w:r>
                          </w:p>
                          <w:p w14:paraId="69FC7515" w14:textId="77777777" w:rsidR="00844E7F" w:rsidRDefault="00844E7F"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66" type="#_x0000_t202" style="position:absolute;left:0;text-align:left;margin-left:-.05pt;margin-top:305.35pt;width:512.25pt;height:136.5pt;z-index:25303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" strokecolor="#d6dce5">
                <v:textbox>
                  <w:txbxContent>
                    <w:p w14:paraId="72481F33" w14:textId="426A83AD" w:rsidR="00844E7F" w:rsidRDefault="00844E7F" w:rsidP="00FF62A8">
                      <w:pPr>
                        <w:jc w:val="center"/>
                      </w:pPr>
                      <w:r>
                        <w:t xml:space="preserve">Relatório elaboradora pela Diretoria da Rede HEMO Pública Estadual e Hemoterapia e Hematologia de Goiás  e aprovado pelo </w:t>
                      </w:r>
                    </w:p>
                    <w:p w14:paraId="53E1D0BA" w14:textId="77777777" w:rsidR="00844E7F" w:rsidRDefault="00844E7F" w:rsidP="00FF62A8">
                      <w:pPr>
                        <w:jc w:val="center"/>
                      </w:pPr>
                      <w:r>
                        <w:t>Conselho de Administração em ____ / ____ / _______</w:t>
                      </w:r>
                    </w:p>
                    <w:p w14:paraId="19114A50" w14:textId="77777777" w:rsidR="00844E7F" w:rsidRDefault="00844E7F" w:rsidP="00FF62A8">
                      <w:pPr>
                        <w:jc w:val="center"/>
                      </w:pPr>
                    </w:p>
                    <w:p w14:paraId="453DAC01" w14:textId="77777777" w:rsidR="00844E7F" w:rsidRDefault="00844E7F" w:rsidP="00FF62A8">
                      <w:pPr>
                        <w:jc w:val="center"/>
                      </w:pPr>
                      <w:r>
                        <w:t>Dr. Valterli Leite Guedes</w:t>
                      </w:r>
                    </w:p>
                    <w:p w14:paraId="69FC7515" w14:textId="77777777" w:rsidR="00844E7F" w:rsidRDefault="00844E7F" w:rsidP="00FF62A8">
                      <w:pPr>
                        <w:jc w:val="center"/>
                      </w:pPr>
                      <w:r>
                        <w:t>Presidente do Conselho de Administração do Idtech</w:t>
                      </w:r>
                    </w:p>
                  </w:txbxContent>
                </v:textbox>
                <w10:wrap anchorx="margin"/>
              </v:shape>
            </w:pict>
          </mc:Fallback>
        </mc:AlternateContent>
      </w:r>
      <w:r w:rsidR="00984F29" w:rsidRPr="004179E2">
        <w:rPr>
          <w:rFonts w:ascii="Arial" w:hAnsi="Arial" w:cs="Arial"/>
        </w:rPr>
        <w:t xml:space="preserve">A busca pela excelência faz parte das atividades do dia-a-dia na </w:t>
      </w:r>
      <w:r w:rsidR="008872B5">
        <w:rPr>
          <w:rFonts w:ascii="Arial" w:hAnsi="Arial" w:cs="Arial"/>
        </w:rPr>
        <w:t>Rede HEMO</w:t>
      </w:r>
      <w:r w:rsidR="00984F29" w:rsidRPr="004179E2">
        <w:rPr>
          <w:rFonts w:ascii="Arial" w:hAnsi="Arial" w:cs="Arial"/>
        </w:rPr>
        <w:t xml:space="preserve">. Nesse sentido, a </w:t>
      </w:r>
      <w:r w:rsidR="008872B5">
        <w:rPr>
          <w:rFonts w:ascii="Arial" w:hAnsi="Arial" w:cs="Arial"/>
        </w:rPr>
        <w:t>Rede HEMO</w:t>
      </w:r>
      <w:r w:rsidR="00984F29" w:rsidRPr="004179E2">
        <w:rPr>
          <w:rFonts w:ascii="Arial" w:hAnsi="Arial" w:cs="Arial"/>
        </w:rPr>
        <w:t xml:space="preserve"> persistiu na busca pelo aprimoramento de seus processos, de modo a viabilizar apoio consistente à realização das atividades finalísticas, com vistas ao cumprimento da missão institucional e alcance dos objetivos estratégico.  </w:t>
      </w:r>
      <w:r w:rsidR="00F43DCB">
        <w:rPr>
          <w:noProof/>
        </w:rPr>
        <w:drawing>
          <wp:anchor distT="0" distB="0" distL="114300" distR="114300" simplePos="0" relativeHeight="254257152" behindDoc="0" locked="0" layoutInCell="1" allowOverlap="1" wp14:anchorId="390E22AC" wp14:editId="7B829EEC">
            <wp:simplePos x="0" y="0"/>
            <wp:positionH relativeFrom="page">
              <wp:align>center</wp:align>
            </wp:positionH>
            <wp:positionV relativeFrom="paragraph">
              <wp:posOffset>1711353</wp:posOffset>
            </wp:positionV>
            <wp:extent cx="1476375" cy="923925"/>
            <wp:effectExtent l="0" t="0" r="9525" b="9525"/>
            <wp:wrapNone/>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76375" cy="923925"/>
                    </a:xfrm>
                    <a:prstGeom prst="rect">
                      <a:avLst/>
                    </a:prstGeom>
                    <a:noFill/>
                    <a:ln>
                      <a:noFill/>
                    </a:ln>
                  </pic:spPr>
                </pic:pic>
              </a:graphicData>
            </a:graphic>
          </wp:anchor>
        </w:drawing>
      </w:r>
      <w:r w:rsidR="00B93527">
        <w:rPr>
          <w:noProof/>
          <w:lang w:eastAsia="pt-BR"/>
        </w:rPr>
        <w:drawing>
          <wp:anchor distT="0" distB="0" distL="114300" distR="114300" simplePos="0" relativeHeight="252922880" behindDoc="0" locked="0" layoutInCell="1" allowOverlap="1" wp14:anchorId="53422A87" wp14:editId="59665D11">
            <wp:simplePos x="0" y="0"/>
            <wp:positionH relativeFrom="column">
              <wp:posOffset>4114165</wp:posOffset>
            </wp:positionH>
            <wp:positionV relativeFrom="paragraph">
              <wp:posOffset>1669415</wp:posOffset>
            </wp:positionV>
            <wp:extent cx="2152650" cy="866775"/>
            <wp:effectExtent l="0" t="0" r="0" b="9525"/>
            <wp:wrapSquare wrapText="bothSides"/>
            <wp:docPr id="264" name="Imagem 5"/>
            <wp:cNvGraphicFramePr/>
            <a:graphic xmlns:a="http://schemas.openxmlformats.org/drawingml/2006/main">
              <a:graphicData uri="http://schemas.openxmlformats.org/drawingml/2006/picture">
                <pic:pic xmlns:pic="http://schemas.openxmlformats.org/drawingml/2006/picture">
                  <pic:nvPicPr>
                    <pic:cNvPr id="23" name="Imagem 5"/>
                    <pic:cNvPicPr/>
                  </pic:nvPicPr>
                  <pic:blipFill>
                    <a:blip r:embed="rId129">
                      <a:lum/>
                      <a:alphaModFix/>
                      <a:extLst>
                        <a:ext uri="{28A0092B-C50C-407E-A947-70E740481C1C}">
                          <a14:useLocalDpi xmlns:a14="http://schemas.microsoft.com/office/drawing/2010/main" val="0"/>
                        </a:ext>
                      </a:extLst>
                    </a:blip>
                    <a:srcRect/>
                    <a:stretch>
                      <a:fillRect/>
                    </a:stretch>
                  </pic:blipFill>
                  <pic:spPr>
                    <a:xfrm>
                      <a:off x="0" y="0"/>
                      <a:ext cx="2152650" cy="8667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B93527">
        <w:rPr>
          <w:noProof/>
          <w:lang w:eastAsia="pt-BR"/>
        </w:rPr>
        <w:drawing>
          <wp:anchor distT="0" distB="0" distL="114300" distR="114300" simplePos="0" relativeHeight="252921856" behindDoc="0" locked="0" layoutInCell="1" allowOverlap="1" wp14:anchorId="3FA2F744" wp14:editId="47D8F810">
            <wp:simplePos x="0" y="0"/>
            <wp:positionH relativeFrom="margin">
              <wp:posOffset>113665</wp:posOffset>
            </wp:positionH>
            <wp:positionV relativeFrom="paragraph">
              <wp:posOffset>1850390</wp:posOffset>
            </wp:positionV>
            <wp:extent cx="1781175" cy="790575"/>
            <wp:effectExtent l="0" t="0" r="9525" b="9525"/>
            <wp:wrapSquare wrapText="bothSides"/>
            <wp:docPr id="28" name="Imagem 4"/>
            <wp:cNvGraphicFramePr/>
            <a:graphic xmlns:a="http://schemas.openxmlformats.org/drawingml/2006/main">
              <a:graphicData uri="http://schemas.openxmlformats.org/drawingml/2006/picture">
                <pic:pic xmlns:pic="http://schemas.openxmlformats.org/drawingml/2006/picture">
                  <pic:nvPicPr>
                    <pic:cNvPr id="22" name="Imagem 4"/>
                    <pic:cNvPicPr/>
                  </pic:nvPicPr>
                  <pic:blipFill>
                    <a:blip r:embed="rId130">
                      <a:lum/>
                      <a:alphaModFix/>
                      <a:extLst>
                        <a:ext uri="{28A0092B-C50C-407E-A947-70E740481C1C}">
                          <a14:useLocalDpi xmlns:a14="http://schemas.microsoft.com/office/drawing/2010/main" val="0"/>
                        </a:ext>
                      </a:extLst>
                    </a:blip>
                    <a:srcRect/>
                    <a:stretch>
                      <a:fillRect/>
                    </a:stretch>
                  </pic:blipFill>
                  <pic:spPr>
                    <a:xfrm>
                      <a:off x="0" y="0"/>
                      <a:ext cx="1781175" cy="79057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sectPr w:rsidR="00EC7C16" w:rsidRPr="00EC7C16" w:rsidSect="004711C9">
      <w:headerReference w:type="default" r:id="rId131"/>
      <w:footerReference w:type="default" r:id="rId132"/>
      <w:pgSz w:w="11906" w:h="16838"/>
      <w:pgMar w:top="1549" w:right="991" w:bottom="993" w:left="1134"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C7B91" w14:textId="77777777" w:rsidR="00844E7F" w:rsidRDefault="00844E7F" w:rsidP="0004081E">
      <w:pPr>
        <w:spacing w:after="0" w:line="240" w:lineRule="auto"/>
      </w:pPr>
      <w:r>
        <w:separator/>
      </w:r>
    </w:p>
  </w:endnote>
  <w:endnote w:type="continuationSeparator" w:id="0">
    <w:p w14:paraId="30F17C95" w14:textId="77777777" w:rsidR="00844E7F" w:rsidRDefault="00844E7F"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altName w:val="Calibri"/>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altName w:val="Arial Narrow"/>
    <w:panose1 w:val="020B0606020202030204"/>
    <w:charset w:val="00"/>
    <w:family w:val="swiss"/>
    <w:pitch w:val="variable"/>
    <w:sig w:usb0="A00002AF" w:usb1="500078FB" w:usb2="00000000" w:usb3="00000000" w:csb0="0000009F" w:csb1="00000000"/>
  </w:font>
  <w:font w:name="Andale Sans UI">
    <w:altName w:val="Calibri"/>
    <w:charset w:val="00"/>
    <w:family w:val="auto"/>
    <w:pitch w:val="variable"/>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21" w:name="_Hlk71902029" w:displacedByCustomXml="next"/>
  <w:bookmarkStart w:id="122" w:name="_Hlk80109826" w:displacedByCustomXml="next"/>
  <w:sdt>
    <w:sdtPr>
      <w:id w:val="-1841999283"/>
      <w:docPartObj>
        <w:docPartGallery w:val="Page Numbers (Bottom of Page)"/>
        <w:docPartUnique/>
      </w:docPartObj>
    </w:sdtPr>
    <w:sdtEndPr/>
    <w:sdtContent>
      <w:p w14:paraId="0134FA2D" w14:textId="77777777" w:rsidR="00844E7F" w:rsidRDefault="00844E7F" w:rsidP="00E35A63"/>
      <w:bookmarkEnd w:id="122"/>
      <w:p w14:paraId="250AE625" w14:textId="77777777" w:rsidR="00844E7F" w:rsidRPr="00050B4F" w:rsidRDefault="00844E7F" w:rsidP="00050B4F">
        <w:pPr>
          <w:pStyle w:val="Rodap"/>
          <w:ind w:left="-993"/>
          <w:jc w:val="center"/>
          <w:rPr>
            <w:b/>
            <w:sz w:val="16"/>
            <w:szCs w:val="16"/>
          </w:rPr>
        </w:pPr>
        <w:r w:rsidRPr="00050B4F">
          <w:rPr>
            <w:b/>
            <w:sz w:val="16"/>
            <w:szCs w:val="16"/>
          </w:rPr>
          <w:t>Fone: (62) 3231-7910 | 0800 642 0457 | E-mail: contato@idtech.org.br</w:t>
        </w:r>
      </w:p>
      <w:p w14:paraId="2E2BF24F" w14:textId="77777777" w:rsidR="00844E7F" w:rsidRPr="00050B4F" w:rsidRDefault="00844E7F" w:rsidP="00050B4F">
        <w:pPr>
          <w:pStyle w:val="Rodap"/>
          <w:ind w:left="-993"/>
          <w:jc w:val="center"/>
          <w:rPr>
            <w:sz w:val="16"/>
            <w:szCs w:val="16"/>
          </w:rPr>
        </w:pPr>
        <w:r w:rsidRPr="00050B4F">
          <w:rPr>
            <w:sz w:val="16"/>
            <w:szCs w:val="16"/>
          </w:rPr>
          <w:t>Av. Anhanguera, 5.195, Setor Coimbra- Goiânia - GO - CEP: 74535-010</w:t>
        </w:r>
      </w:p>
      <w:p w14:paraId="177C3DD7" w14:textId="3418CCCC" w:rsidR="00844E7F" w:rsidRDefault="00844E7F" w:rsidP="00E35A63">
        <w:pPr>
          <w:pStyle w:val="Rodap"/>
          <w:ind w:left="-993"/>
          <w:jc w:val="center"/>
          <w:rPr>
            <w:sz w:val="18"/>
            <w:szCs w:val="18"/>
          </w:rPr>
        </w:pPr>
      </w:p>
      <w:bookmarkEnd w:id="121"/>
      <w:p w14:paraId="4429CB53" w14:textId="09A0FA14" w:rsidR="00844E7F" w:rsidRDefault="00844E7F">
        <w:pPr>
          <w:pStyle w:val="Rodap"/>
          <w:jc w:val="right"/>
        </w:pPr>
        <w:r>
          <w:fldChar w:fldCharType="begin"/>
        </w:r>
        <w:r>
          <w:instrText>PAGE   \* MERGEFORMAT</w:instrText>
        </w:r>
        <w:r>
          <w:fldChar w:fldCharType="separate"/>
        </w:r>
        <w:r>
          <w:rPr>
            <w:noProof/>
          </w:rPr>
          <w:t>2</w:t>
        </w:r>
        <w:r>
          <w:fldChar w:fldCharType="end"/>
        </w:r>
      </w:p>
    </w:sdtContent>
  </w:sdt>
  <w:p w14:paraId="14869EAA" w14:textId="77777777" w:rsidR="00844E7F" w:rsidRDefault="00844E7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290869" w14:textId="77777777" w:rsidR="00844E7F" w:rsidRDefault="00844E7F" w:rsidP="0004081E">
      <w:pPr>
        <w:spacing w:after="0" w:line="240" w:lineRule="auto"/>
      </w:pPr>
      <w:r>
        <w:separator/>
      </w:r>
    </w:p>
  </w:footnote>
  <w:footnote w:type="continuationSeparator" w:id="0">
    <w:p w14:paraId="0FF24AD7" w14:textId="77777777" w:rsidR="00844E7F" w:rsidRDefault="00844E7F"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3B9FFE72" w:rsidR="00844E7F" w:rsidRDefault="00844E7F">
    <w:pPr>
      <w:pStyle w:val="Cabealho"/>
    </w:pPr>
    <w:r>
      <w:rPr>
        <w:noProof/>
      </w:rPr>
      <w:drawing>
        <wp:inline distT="0" distB="0" distL="0" distR="0" wp14:anchorId="03F12453" wp14:editId="6DAE924F">
          <wp:extent cx="6210935" cy="521288"/>
          <wp:effectExtent l="0" t="0" r="0" b="0"/>
          <wp:docPr id="265" name="Imagem 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210935" cy="521288"/>
                  </a:xfrm>
                  <a:prstGeom prst="rect">
                    <a:avLst/>
                  </a:prstGeom>
                  <a:noFill/>
                  <a:ln>
                    <a:noFill/>
                    <a:prstDash/>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7435331"/>
    <w:multiLevelType w:val="multilevel"/>
    <w:tmpl w:val="98AA43D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99D7332"/>
    <w:multiLevelType w:val="multilevel"/>
    <w:tmpl w:val="20104F2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0A7844FF"/>
    <w:multiLevelType w:val="multilevel"/>
    <w:tmpl w:val="3ABEDA0E"/>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19B13FF8"/>
    <w:multiLevelType w:val="multilevel"/>
    <w:tmpl w:val="56DA596A"/>
    <w:lvl w:ilvl="0">
      <w:start w:val="26"/>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A7A61B7"/>
    <w:multiLevelType w:val="multilevel"/>
    <w:tmpl w:val="0CDE23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1B6E7426"/>
    <w:multiLevelType w:val="multilevel"/>
    <w:tmpl w:val="5CD6F45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3"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4"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5"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6"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7" w15:restartNumberingAfterBreak="0">
    <w:nsid w:val="2CF15A03"/>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9"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0"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1"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2"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23" w15:restartNumberingAfterBreak="0">
    <w:nsid w:val="3D053236"/>
    <w:multiLevelType w:val="hybridMultilevel"/>
    <w:tmpl w:val="FE92E51E"/>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12A2F35"/>
    <w:multiLevelType w:val="hybridMultilevel"/>
    <w:tmpl w:val="D98C8F40"/>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6E3345A"/>
    <w:multiLevelType w:val="multilevel"/>
    <w:tmpl w:val="1B1A34AE"/>
    <w:lvl w:ilvl="0">
      <w:start w:val="1"/>
      <w:numFmt w:val="bullet"/>
      <w:lvlText w:val=""/>
      <w:lvlJc w:val="left"/>
      <w:pPr>
        <w:tabs>
          <w:tab w:val="num" w:pos="1514"/>
        </w:tabs>
        <w:ind w:left="1514" w:hanging="360"/>
      </w:pPr>
      <w:rPr>
        <w:rFonts w:ascii="Symbol" w:hAnsi="Symbol" w:cs="Symbol" w:hint="default"/>
      </w:rPr>
    </w:lvl>
    <w:lvl w:ilvl="1">
      <w:start w:val="1"/>
      <w:numFmt w:val="bullet"/>
      <w:lvlText w:val="◦"/>
      <w:lvlJc w:val="left"/>
      <w:pPr>
        <w:tabs>
          <w:tab w:val="num" w:pos="1874"/>
        </w:tabs>
        <w:ind w:left="1874" w:hanging="360"/>
      </w:pPr>
      <w:rPr>
        <w:rFonts w:ascii="OpenSymbol" w:hAnsi="OpenSymbol" w:cs="OpenSymbol" w:hint="default"/>
      </w:rPr>
    </w:lvl>
    <w:lvl w:ilvl="2">
      <w:start w:val="1"/>
      <w:numFmt w:val="bullet"/>
      <w:lvlText w:val="▪"/>
      <w:lvlJc w:val="left"/>
      <w:pPr>
        <w:tabs>
          <w:tab w:val="num" w:pos="2234"/>
        </w:tabs>
        <w:ind w:left="2234" w:hanging="360"/>
      </w:pPr>
      <w:rPr>
        <w:rFonts w:ascii="OpenSymbol" w:hAnsi="OpenSymbol" w:cs="OpenSymbol" w:hint="default"/>
      </w:rPr>
    </w:lvl>
    <w:lvl w:ilvl="3">
      <w:start w:val="1"/>
      <w:numFmt w:val="bullet"/>
      <w:lvlText w:val=""/>
      <w:lvlJc w:val="left"/>
      <w:pPr>
        <w:tabs>
          <w:tab w:val="num" w:pos="2594"/>
        </w:tabs>
        <w:ind w:left="2594" w:hanging="360"/>
      </w:pPr>
      <w:rPr>
        <w:rFonts w:ascii="Symbol" w:hAnsi="Symbol" w:cs="Symbol" w:hint="default"/>
      </w:rPr>
    </w:lvl>
    <w:lvl w:ilvl="4">
      <w:start w:val="1"/>
      <w:numFmt w:val="bullet"/>
      <w:lvlText w:val="◦"/>
      <w:lvlJc w:val="left"/>
      <w:pPr>
        <w:tabs>
          <w:tab w:val="num" w:pos="2954"/>
        </w:tabs>
        <w:ind w:left="2954" w:hanging="360"/>
      </w:pPr>
      <w:rPr>
        <w:rFonts w:ascii="OpenSymbol" w:hAnsi="OpenSymbol" w:cs="OpenSymbol" w:hint="default"/>
      </w:rPr>
    </w:lvl>
    <w:lvl w:ilvl="5">
      <w:start w:val="1"/>
      <w:numFmt w:val="bullet"/>
      <w:lvlText w:val="▪"/>
      <w:lvlJc w:val="left"/>
      <w:pPr>
        <w:tabs>
          <w:tab w:val="num" w:pos="3314"/>
        </w:tabs>
        <w:ind w:left="3314" w:hanging="360"/>
      </w:pPr>
      <w:rPr>
        <w:rFonts w:ascii="OpenSymbol" w:hAnsi="OpenSymbol" w:cs="OpenSymbol" w:hint="default"/>
      </w:rPr>
    </w:lvl>
    <w:lvl w:ilvl="6">
      <w:start w:val="1"/>
      <w:numFmt w:val="bullet"/>
      <w:lvlText w:val=""/>
      <w:lvlJc w:val="left"/>
      <w:pPr>
        <w:tabs>
          <w:tab w:val="num" w:pos="3674"/>
        </w:tabs>
        <w:ind w:left="3674" w:hanging="360"/>
      </w:pPr>
      <w:rPr>
        <w:rFonts w:ascii="Symbol" w:hAnsi="Symbol" w:cs="Symbol" w:hint="default"/>
      </w:rPr>
    </w:lvl>
    <w:lvl w:ilvl="7">
      <w:start w:val="1"/>
      <w:numFmt w:val="bullet"/>
      <w:lvlText w:val="◦"/>
      <w:lvlJc w:val="left"/>
      <w:pPr>
        <w:tabs>
          <w:tab w:val="num" w:pos="4034"/>
        </w:tabs>
        <w:ind w:left="4034" w:hanging="360"/>
      </w:pPr>
      <w:rPr>
        <w:rFonts w:ascii="OpenSymbol" w:hAnsi="OpenSymbol" w:cs="OpenSymbol" w:hint="default"/>
      </w:rPr>
    </w:lvl>
    <w:lvl w:ilvl="8">
      <w:start w:val="1"/>
      <w:numFmt w:val="bullet"/>
      <w:lvlText w:val="▪"/>
      <w:lvlJc w:val="left"/>
      <w:pPr>
        <w:tabs>
          <w:tab w:val="num" w:pos="4394"/>
        </w:tabs>
        <w:ind w:left="4394" w:hanging="360"/>
      </w:pPr>
      <w:rPr>
        <w:rFonts w:ascii="OpenSymbol" w:hAnsi="OpenSymbol" w:cs="OpenSymbol" w:hint="default"/>
      </w:rPr>
    </w:lvl>
  </w:abstractNum>
  <w:abstractNum w:abstractNumId="28"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B442CA6"/>
    <w:multiLevelType w:val="multilevel"/>
    <w:tmpl w:val="4008E812"/>
    <w:lvl w:ilvl="0">
      <w:start w:val="12"/>
      <w:numFmt w:val="decimal"/>
      <w:lvlText w:val="%1"/>
      <w:lvlJc w:val="left"/>
      <w:pPr>
        <w:ind w:left="420" w:hanging="420"/>
      </w:pPr>
      <w:rPr>
        <w:rFonts w:hint="default"/>
      </w:rPr>
    </w:lvl>
    <w:lvl w:ilvl="1">
      <w:start w:val="3"/>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3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31"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35" w15:restartNumberingAfterBreak="0">
    <w:nsid w:val="526A721B"/>
    <w:multiLevelType w:val="multilevel"/>
    <w:tmpl w:val="7E90E56E"/>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6"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37"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9" w15:restartNumberingAfterBreak="0">
    <w:nsid w:val="577620EC"/>
    <w:multiLevelType w:val="multilevel"/>
    <w:tmpl w:val="5C6295A4"/>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0" w15:restartNumberingAfterBreak="0">
    <w:nsid w:val="5B977D6A"/>
    <w:multiLevelType w:val="hybridMultilevel"/>
    <w:tmpl w:val="AF5850F0"/>
    <w:lvl w:ilvl="0" w:tplc="0416000F">
      <w:start w:val="2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5F3839F1"/>
    <w:multiLevelType w:val="hybridMultilevel"/>
    <w:tmpl w:val="C4209924"/>
    <w:lvl w:ilvl="0" w:tplc="0416000F">
      <w:start w:val="29"/>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3" w15:restartNumberingAfterBreak="0">
    <w:nsid w:val="69703A78"/>
    <w:multiLevelType w:val="multilevel"/>
    <w:tmpl w:val="8C38EAB8"/>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4" w15:restartNumberingAfterBreak="0">
    <w:nsid w:val="6A5C2512"/>
    <w:multiLevelType w:val="hybridMultilevel"/>
    <w:tmpl w:val="C97E6CEE"/>
    <w:lvl w:ilvl="0" w:tplc="0F3CE522">
      <w:start w:val="1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6" w15:restartNumberingAfterBreak="0">
    <w:nsid w:val="743E3041"/>
    <w:multiLevelType w:val="hybridMultilevel"/>
    <w:tmpl w:val="D9D2E104"/>
    <w:lvl w:ilvl="0" w:tplc="0416000F">
      <w:start w:val="1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15:restartNumberingAfterBreak="0">
    <w:nsid w:val="76BB46BF"/>
    <w:multiLevelType w:val="hybridMultilevel"/>
    <w:tmpl w:val="B2001E3C"/>
    <w:lvl w:ilvl="0" w:tplc="0416000F">
      <w:start w:val="2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2"/>
  </w:num>
  <w:num w:numId="2">
    <w:abstractNumId w:val="30"/>
  </w:num>
  <w:num w:numId="3">
    <w:abstractNumId w:val="4"/>
  </w:num>
  <w:num w:numId="4">
    <w:abstractNumId w:val="24"/>
  </w:num>
  <w:num w:numId="5">
    <w:abstractNumId w:val="38"/>
  </w:num>
  <w:num w:numId="6">
    <w:abstractNumId w:val="0"/>
  </w:num>
  <w:num w:numId="7">
    <w:abstractNumId w:val="9"/>
  </w:num>
  <w:num w:numId="8">
    <w:abstractNumId w:val="48"/>
  </w:num>
  <w:num w:numId="9">
    <w:abstractNumId w:val="5"/>
  </w:num>
  <w:num w:numId="10">
    <w:abstractNumId w:val="32"/>
  </w:num>
  <w:num w:numId="11">
    <w:abstractNumId w:val="36"/>
  </w:num>
  <w:num w:numId="12">
    <w:abstractNumId w:val="26"/>
  </w:num>
  <w:num w:numId="13">
    <w:abstractNumId w:val="33"/>
  </w:num>
  <w:num w:numId="14">
    <w:abstractNumId w:val="31"/>
  </w:num>
  <w:num w:numId="15">
    <w:abstractNumId w:val="20"/>
  </w:num>
  <w:num w:numId="16">
    <w:abstractNumId w:val="18"/>
  </w:num>
  <w:num w:numId="17">
    <w:abstractNumId w:val="28"/>
  </w:num>
  <w:num w:numId="18">
    <w:abstractNumId w:val="7"/>
  </w:num>
  <w:num w:numId="19">
    <w:abstractNumId w:val="14"/>
  </w:num>
  <w:num w:numId="20">
    <w:abstractNumId w:val="15"/>
  </w:num>
  <w:num w:numId="21">
    <w:abstractNumId w:val="13"/>
  </w:num>
  <w:num w:numId="22">
    <w:abstractNumId w:val="6"/>
  </w:num>
  <w:num w:numId="23">
    <w:abstractNumId w:val="42"/>
  </w:num>
  <w:num w:numId="24">
    <w:abstractNumId w:val="45"/>
  </w:num>
  <w:num w:numId="25">
    <w:abstractNumId w:val="21"/>
  </w:num>
  <w:num w:numId="26">
    <w:abstractNumId w:val="12"/>
  </w:num>
  <w:num w:numId="27">
    <w:abstractNumId w:val="19"/>
  </w:num>
  <w:num w:numId="28">
    <w:abstractNumId w:val="37"/>
  </w:num>
  <w:num w:numId="29">
    <w:abstractNumId w:val="34"/>
  </w:num>
  <w:num w:numId="30">
    <w:abstractNumId w:val="16"/>
  </w:num>
  <w:num w:numId="31">
    <w:abstractNumId w:val="43"/>
  </w:num>
  <w:num w:numId="32">
    <w:abstractNumId w:val="10"/>
  </w:num>
  <w:num w:numId="33">
    <w:abstractNumId w:val="35"/>
  </w:num>
  <w:num w:numId="34">
    <w:abstractNumId w:val="27"/>
  </w:num>
  <w:num w:numId="35">
    <w:abstractNumId w:val="39"/>
  </w:num>
  <w:num w:numId="36">
    <w:abstractNumId w:val="3"/>
  </w:num>
  <w:num w:numId="37">
    <w:abstractNumId w:val="2"/>
  </w:num>
  <w:num w:numId="38">
    <w:abstractNumId w:val="17"/>
  </w:num>
  <w:num w:numId="39">
    <w:abstractNumId w:val="29"/>
  </w:num>
  <w:num w:numId="40">
    <w:abstractNumId w:val="44"/>
  </w:num>
  <w:num w:numId="41">
    <w:abstractNumId w:val="23"/>
  </w:num>
  <w:num w:numId="42">
    <w:abstractNumId w:val="46"/>
  </w:num>
  <w:num w:numId="43">
    <w:abstractNumId w:val="47"/>
  </w:num>
  <w:num w:numId="44">
    <w:abstractNumId w:val="40"/>
  </w:num>
  <w:num w:numId="45">
    <w:abstractNumId w:val="8"/>
  </w:num>
  <w:num w:numId="46">
    <w:abstractNumId w:val="41"/>
  </w:num>
  <w:num w:numId="47">
    <w:abstractNumId w:val="11"/>
  </w:num>
  <w:num w:numId="48">
    <w:abstractNumId w:val="1"/>
  </w:num>
  <w:num w:numId="49">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757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958"/>
    <w:rsid w:val="00000A76"/>
    <w:rsid w:val="00000F9F"/>
    <w:rsid w:val="00001F50"/>
    <w:rsid w:val="0000279C"/>
    <w:rsid w:val="00002D83"/>
    <w:rsid w:val="00003F5D"/>
    <w:rsid w:val="00004B30"/>
    <w:rsid w:val="000056FB"/>
    <w:rsid w:val="00005CCA"/>
    <w:rsid w:val="00005D4F"/>
    <w:rsid w:val="000067DA"/>
    <w:rsid w:val="00006C27"/>
    <w:rsid w:val="00007120"/>
    <w:rsid w:val="0001058A"/>
    <w:rsid w:val="00011D8F"/>
    <w:rsid w:val="000126E1"/>
    <w:rsid w:val="000163D7"/>
    <w:rsid w:val="0001798B"/>
    <w:rsid w:val="00017E63"/>
    <w:rsid w:val="000223C0"/>
    <w:rsid w:val="000255F6"/>
    <w:rsid w:val="0002773E"/>
    <w:rsid w:val="000305E9"/>
    <w:rsid w:val="000310F9"/>
    <w:rsid w:val="000317B0"/>
    <w:rsid w:val="00031C03"/>
    <w:rsid w:val="00031D20"/>
    <w:rsid w:val="000320D3"/>
    <w:rsid w:val="00032110"/>
    <w:rsid w:val="00032206"/>
    <w:rsid w:val="00032903"/>
    <w:rsid w:val="00032907"/>
    <w:rsid w:val="0003298B"/>
    <w:rsid w:val="000340BA"/>
    <w:rsid w:val="00034FA0"/>
    <w:rsid w:val="00035683"/>
    <w:rsid w:val="000360FB"/>
    <w:rsid w:val="00036C19"/>
    <w:rsid w:val="0003742C"/>
    <w:rsid w:val="00037E62"/>
    <w:rsid w:val="000403A3"/>
    <w:rsid w:val="00040649"/>
    <w:rsid w:val="0004081E"/>
    <w:rsid w:val="000424B0"/>
    <w:rsid w:val="00042881"/>
    <w:rsid w:val="00043814"/>
    <w:rsid w:val="000441FD"/>
    <w:rsid w:val="000444CC"/>
    <w:rsid w:val="0004486F"/>
    <w:rsid w:val="00046FEB"/>
    <w:rsid w:val="000508DE"/>
    <w:rsid w:val="00050B4F"/>
    <w:rsid w:val="00050E5C"/>
    <w:rsid w:val="00051096"/>
    <w:rsid w:val="00051BE8"/>
    <w:rsid w:val="00051E83"/>
    <w:rsid w:val="00051F8A"/>
    <w:rsid w:val="0005218D"/>
    <w:rsid w:val="0005218E"/>
    <w:rsid w:val="00052810"/>
    <w:rsid w:val="00053851"/>
    <w:rsid w:val="000538A1"/>
    <w:rsid w:val="0005404B"/>
    <w:rsid w:val="00054C91"/>
    <w:rsid w:val="00055298"/>
    <w:rsid w:val="00055479"/>
    <w:rsid w:val="0005781D"/>
    <w:rsid w:val="00057AC0"/>
    <w:rsid w:val="00057E23"/>
    <w:rsid w:val="000605FB"/>
    <w:rsid w:val="00060BE7"/>
    <w:rsid w:val="0006188D"/>
    <w:rsid w:val="0006190D"/>
    <w:rsid w:val="00061F10"/>
    <w:rsid w:val="0006249B"/>
    <w:rsid w:val="00062F23"/>
    <w:rsid w:val="00062FB4"/>
    <w:rsid w:val="0006412F"/>
    <w:rsid w:val="000654A0"/>
    <w:rsid w:val="00065883"/>
    <w:rsid w:val="000666EE"/>
    <w:rsid w:val="000703F4"/>
    <w:rsid w:val="000746C1"/>
    <w:rsid w:val="00076136"/>
    <w:rsid w:val="0007625D"/>
    <w:rsid w:val="000773D3"/>
    <w:rsid w:val="0007793B"/>
    <w:rsid w:val="00077A3B"/>
    <w:rsid w:val="00077DEA"/>
    <w:rsid w:val="00080161"/>
    <w:rsid w:val="000802F1"/>
    <w:rsid w:val="000815A0"/>
    <w:rsid w:val="000818FA"/>
    <w:rsid w:val="00081D37"/>
    <w:rsid w:val="00081F04"/>
    <w:rsid w:val="00082FDC"/>
    <w:rsid w:val="00083770"/>
    <w:rsid w:val="00083B76"/>
    <w:rsid w:val="00083C9C"/>
    <w:rsid w:val="00085623"/>
    <w:rsid w:val="00086040"/>
    <w:rsid w:val="0008652E"/>
    <w:rsid w:val="00086993"/>
    <w:rsid w:val="0009014E"/>
    <w:rsid w:val="000905A2"/>
    <w:rsid w:val="000905BF"/>
    <w:rsid w:val="00091A25"/>
    <w:rsid w:val="000928C0"/>
    <w:rsid w:val="00093E2B"/>
    <w:rsid w:val="00094240"/>
    <w:rsid w:val="00094A98"/>
    <w:rsid w:val="00094DF6"/>
    <w:rsid w:val="00094F57"/>
    <w:rsid w:val="00096843"/>
    <w:rsid w:val="000968F5"/>
    <w:rsid w:val="00096F84"/>
    <w:rsid w:val="000971B5"/>
    <w:rsid w:val="000972F9"/>
    <w:rsid w:val="00097B45"/>
    <w:rsid w:val="000A0C69"/>
    <w:rsid w:val="000A0E45"/>
    <w:rsid w:val="000A189C"/>
    <w:rsid w:val="000A1EA3"/>
    <w:rsid w:val="000A2076"/>
    <w:rsid w:val="000A207D"/>
    <w:rsid w:val="000A2656"/>
    <w:rsid w:val="000A37D6"/>
    <w:rsid w:val="000A429E"/>
    <w:rsid w:val="000A63F3"/>
    <w:rsid w:val="000A6625"/>
    <w:rsid w:val="000A72FC"/>
    <w:rsid w:val="000A7449"/>
    <w:rsid w:val="000A77D3"/>
    <w:rsid w:val="000A7950"/>
    <w:rsid w:val="000B05F2"/>
    <w:rsid w:val="000B1BA1"/>
    <w:rsid w:val="000B1C69"/>
    <w:rsid w:val="000B28EF"/>
    <w:rsid w:val="000B3CA0"/>
    <w:rsid w:val="000B3EFC"/>
    <w:rsid w:val="000B4089"/>
    <w:rsid w:val="000B4AE9"/>
    <w:rsid w:val="000B5768"/>
    <w:rsid w:val="000B5CED"/>
    <w:rsid w:val="000B61A9"/>
    <w:rsid w:val="000C12C7"/>
    <w:rsid w:val="000C1BCF"/>
    <w:rsid w:val="000C361B"/>
    <w:rsid w:val="000C3BE9"/>
    <w:rsid w:val="000C3EFF"/>
    <w:rsid w:val="000C3F3F"/>
    <w:rsid w:val="000C427F"/>
    <w:rsid w:val="000C4861"/>
    <w:rsid w:val="000C51AC"/>
    <w:rsid w:val="000C6855"/>
    <w:rsid w:val="000C6AF0"/>
    <w:rsid w:val="000C6C88"/>
    <w:rsid w:val="000C7610"/>
    <w:rsid w:val="000D10A0"/>
    <w:rsid w:val="000D10C6"/>
    <w:rsid w:val="000D1D5D"/>
    <w:rsid w:val="000D2791"/>
    <w:rsid w:val="000D2A98"/>
    <w:rsid w:val="000D3606"/>
    <w:rsid w:val="000D3E24"/>
    <w:rsid w:val="000D434A"/>
    <w:rsid w:val="000D4671"/>
    <w:rsid w:val="000D4868"/>
    <w:rsid w:val="000D58A2"/>
    <w:rsid w:val="000D5D20"/>
    <w:rsid w:val="000D600A"/>
    <w:rsid w:val="000E05FB"/>
    <w:rsid w:val="000E0A25"/>
    <w:rsid w:val="000E281B"/>
    <w:rsid w:val="000E2BD1"/>
    <w:rsid w:val="000E2D34"/>
    <w:rsid w:val="000E3747"/>
    <w:rsid w:val="000E3E4E"/>
    <w:rsid w:val="000E3EAB"/>
    <w:rsid w:val="000E45DD"/>
    <w:rsid w:val="000E5B04"/>
    <w:rsid w:val="000E64FC"/>
    <w:rsid w:val="000E749A"/>
    <w:rsid w:val="000E77C0"/>
    <w:rsid w:val="000F0C3F"/>
    <w:rsid w:val="000F0E25"/>
    <w:rsid w:val="000F1893"/>
    <w:rsid w:val="000F1DE4"/>
    <w:rsid w:val="000F3740"/>
    <w:rsid w:val="000F375D"/>
    <w:rsid w:val="000F3CF3"/>
    <w:rsid w:val="000F50F5"/>
    <w:rsid w:val="000F5377"/>
    <w:rsid w:val="000F63A5"/>
    <w:rsid w:val="000F67D0"/>
    <w:rsid w:val="000F6902"/>
    <w:rsid w:val="000F6ADD"/>
    <w:rsid w:val="000F71C6"/>
    <w:rsid w:val="001008A4"/>
    <w:rsid w:val="00100EC2"/>
    <w:rsid w:val="001017A4"/>
    <w:rsid w:val="001022B4"/>
    <w:rsid w:val="00102C5A"/>
    <w:rsid w:val="0010376E"/>
    <w:rsid w:val="00103A68"/>
    <w:rsid w:val="00104588"/>
    <w:rsid w:val="00104F2D"/>
    <w:rsid w:val="00105DE6"/>
    <w:rsid w:val="001065FE"/>
    <w:rsid w:val="00107F1A"/>
    <w:rsid w:val="001107B3"/>
    <w:rsid w:val="00110A0E"/>
    <w:rsid w:val="00110F6F"/>
    <w:rsid w:val="00111FCF"/>
    <w:rsid w:val="00112CD3"/>
    <w:rsid w:val="0011359D"/>
    <w:rsid w:val="00113848"/>
    <w:rsid w:val="00113914"/>
    <w:rsid w:val="00114447"/>
    <w:rsid w:val="00115B4E"/>
    <w:rsid w:val="001206B7"/>
    <w:rsid w:val="00121CEF"/>
    <w:rsid w:val="0012359E"/>
    <w:rsid w:val="00123910"/>
    <w:rsid w:val="001257BF"/>
    <w:rsid w:val="00125D97"/>
    <w:rsid w:val="00126095"/>
    <w:rsid w:val="001263F3"/>
    <w:rsid w:val="0012719D"/>
    <w:rsid w:val="001315A8"/>
    <w:rsid w:val="001319B5"/>
    <w:rsid w:val="00132E43"/>
    <w:rsid w:val="0013325C"/>
    <w:rsid w:val="0013369A"/>
    <w:rsid w:val="001337E8"/>
    <w:rsid w:val="00133D55"/>
    <w:rsid w:val="00133EC2"/>
    <w:rsid w:val="00134CBE"/>
    <w:rsid w:val="00134E2D"/>
    <w:rsid w:val="00134E3F"/>
    <w:rsid w:val="00135383"/>
    <w:rsid w:val="001376D8"/>
    <w:rsid w:val="0013799D"/>
    <w:rsid w:val="00137CB4"/>
    <w:rsid w:val="001400B5"/>
    <w:rsid w:val="00141C2A"/>
    <w:rsid w:val="001427A4"/>
    <w:rsid w:val="001430B9"/>
    <w:rsid w:val="0014322C"/>
    <w:rsid w:val="0014355B"/>
    <w:rsid w:val="00143B79"/>
    <w:rsid w:val="00143DB6"/>
    <w:rsid w:val="0014488A"/>
    <w:rsid w:val="00144ACA"/>
    <w:rsid w:val="00145C30"/>
    <w:rsid w:val="00147EC5"/>
    <w:rsid w:val="00150213"/>
    <w:rsid w:val="00150DF7"/>
    <w:rsid w:val="00151294"/>
    <w:rsid w:val="0015138A"/>
    <w:rsid w:val="0015159F"/>
    <w:rsid w:val="001537A6"/>
    <w:rsid w:val="001540A4"/>
    <w:rsid w:val="00154430"/>
    <w:rsid w:val="00154B21"/>
    <w:rsid w:val="0015579D"/>
    <w:rsid w:val="00155D90"/>
    <w:rsid w:val="00156CFB"/>
    <w:rsid w:val="00160598"/>
    <w:rsid w:val="00160F64"/>
    <w:rsid w:val="00163E5D"/>
    <w:rsid w:val="001641DF"/>
    <w:rsid w:val="00166495"/>
    <w:rsid w:val="00166A7D"/>
    <w:rsid w:val="0016707F"/>
    <w:rsid w:val="001672A3"/>
    <w:rsid w:val="00167CC9"/>
    <w:rsid w:val="001713D9"/>
    <w:rsid w:val="001719D3"/>
    <w:rsid w:val="00171DAC"/>
    <w:rsid w:val="00171ECA"/>
    <w:rsid w:val="0017243C"/>
    <w:rsid w:val="001729AC"/>
    <w:rsid w:val="00172F1D"/>
    <w:rsid w:val="00173CDB"/>
    <w:rsid w:val="00175BF1"/>
    <w:rsid w:val="00175D1B"/>
    <w:rsid w:val="00175DC7"/>
    <w:rsid w:val="00176E22"/>
    <w:rsid w:val="00177426"/>
    <w:rsid w:val="00177C61"/>
    <w:rsid w:val="00180095"/>
    <w:rsid w:val="00180158"/>
    <w:rsid w:val="00180603"/>
    <w:rsid w:val="00181473"/>
    <w:rsid w:val="001820DB"/>
    <w:rsid w:val="00183058"/>
    <w:rsid w:val="00183E5B"/>
    <w:rsid w:val="00184053"/>
    <w:rsid w:val="001843F1"/>
    <w:rsid w:val="00185E7A"/>
    <w:rsid w:val="001870E0"/>
    <w:rsid w:val="0018773D"/>
    <w:rsid w:val="00190933"/>
    <w:rsid w:val="001914C3"/>
    <w:rsid w:val="00191BD4"/>
    <w:rsid w:val="00191DC7"/>
    <w:rsid w:val="001927B5"/>
    <w:rsid w:val="00192E56"/>
    <w:rsid w:val="00194287"/>
    <w:rsid w:val="00195A89"/>
    <w:rsid w:val="00195DF8"/>
    <w:rsid w:val="001964CB"/>
    <w:rsid w:val="00196650"/>
    <w:rsid w:val="0019762E"/>
    <w:rsid w:val="00197C00"/>
    <w:rsid w:val="001A0037"/>
    <w:rsid w:val="001A0AD3"/>
    <w:rsid w:val="001A0BDE"/>
    <w:rsid w:val="001A1CC0"/>
    <w:rsid w:val="001A27DE"/>
    <w:rsid w:val="001A36AD"/>
    <w:rsid w:val="001A5397"/>
    <w:rsid w:val="001A5930"/>
    <w:rsid w:val="001A5D89"/>
    <w:rsid w:val="001B0D52"/>
    <w:rsid w:val="001B10A5"/>
    <w:rsid w:val="001B1352"/>
    <w:rsid w:val="001B249C"/>
    <w:rsid w:val="001B2B1A"/>
    <w:rsid w:val="001B308F"/>
    <w:rsid w:val="001B4390"/>
    <w:rsid w:val="001B47CD"/>
    <w:rsid w:val="001B4816"/>
    <w:rsid w:val="001B66FB"/>
    <w:rsid w:val="001B708A"/>
    <w:rsid w:val="001B7842"/>
    <w:rsid w:val="001B78C7"/>
    <w:rsid w:val="001B7C22"/>
    <w:rsid w:val="001C0012"/>
    <w:rsid w:val="001C01E9"/>
    <w:rsid w:val="001C04A2"/>
    <w:rsid w:val="001C151F"/>
    <w:rsid w:val="001C2EEA"/>
    <w:rsid w:val="001C34BC"/>
    <w:rsid w:val="001C50E6"/>
    <w:rsid w:val="001C5E20"/>
    <w:rsid w:val="001C6C8B"/>
    <w:rsid w:val="001D01D7"/>
    <w:rsid w:val="001D03C6"/>
    <w:rsid w:val="001D18B8"/>
    <w:rsid w:val="001D3E09"/>
    <w:rsid w:val="001D50E3"/>
    <w:rsid w:val="001D53B7"/>
    <w:rsid w:val="001D6A75"/>
    <w:rsid w:val="001D74A1"/>
    <w:rsid w:val="001E28A2"/>
    <w:rsid w:val="001E28B0"/>
    <w:rsid w:val="001E2960"/>
    <w:rsid w:val="001E2BDC"/>
    <w:rsid w:val="001E3846"/>
    <w:rsid w:val="001E44DD"/>
    <w:rsid w:val="001E5C9E"/>
    <w:rsid w:val="001E618C"/>
    <w:rsid w:val="001E7231"/>
    <w:rsid w:val="001F0868"/>
    <w:rsid w:val="001F0F4F"/>
    <w:rsid w:val="001F17FE"/>
    <w:rsid w:val="001F1F6C"/>
    <w:rsid w:val="001F27C0"/>
    <w:rsid w:val="001F338D"/>
    <w:rsid w:val="001F37AA"/>
    <w:rsid w:val="001F40C8"/>
    <w:rsid w:val="001F4E5B"/>
    <w:rsid w:val="001F69AF"/>
    <w:rsid w:val="001F7859"/>
    <w:rsid w:val="001F7CBD"/>
    <w:rsid w:val="00202959"/>
    <w:rsid w:val="00202B66"/>
    <w:rsid w:val="002036C6"/>
    <w:rsid w:val="00203D87"/>
    <w:rsid w:val="00204A8C"/>
    <w:rsid w:val="00205297"/>
    <w:rsid w:val="002052DC"/>
    <w:rsid w:val="0020667E"/>
    <w:rsid w:val="00206809"/>
    <w:rsid w:val="00207017"/>
    <w:rsid w:val="00210026"/>
    <w:rsid w:val="00210B25"/>
    <w:rsid w:val="0021105C"/>
    <w:rsid w:val="00212419"/>
    <w:rsid w:val="002133F8"/>
    <w:rsid w:val="00213709"/>
    <w:rsid w:val="0021397E"/>
    <w:rsid w:val="0021423F"/>
    <w:rsid w:val="00214AEC"/>
    <w:rsid w:val="00214B54"/>
    <w:rsid w:val="00215B61"/>
    <w:rsid w:val="00215D32"/>
    <w:rsid w:val="0021671E"/>
    <w:rsid w:val="00217452"/>
    <w:rsid w:val="002177C1"/>
    <w:rsid w:val="002206AA"/>
    <w:rsid w:val="002213EE"/>
    <w:rsid w:val="00222052"/>
    <w:rsid w:val="0022210D"/>
    <w:rsid w:val="002228B1"/>
    <w:rsid w:val="00222A44"/>
    <w:rsid w:val="00222B28"/>
    <w:rsid w:val="00222BDB"/>
    <w:rsid w:val="00223818"/>
    <w:rsid w:val="002251FB"/>
    <w:rsid w:val="00225AF1"/>
    <w:rsid w:val="00225B28"/>
    <w:rsid w:val="00225C2E"/>
    <w:rsid w:val="00225EE3"/>
    <w:rsid w:val="00226882"/>
    <w:rsid w:val="00226919"/>
    <w:rsid w:val="00227D49"/>
    <w:rsid w:val="00230536"/>
    <w:rsid w:val="00230FC0"/>
    <w:rsid w:val="00231124"/>
    <w:rsid w:val="00231659"/>
    <w:rsid w:val="002316D3"/>
    <w:rsid w:val="002335B4"/>
    <w:rsid w:val="002337EF"/>
    <w:rsid w:val="00234289"/>
    <w:rsid w:val="0023479E"/>
    <w:rsid w:val="00235644"/>
    <w:rsid w:val="00236151"/>
    <w:rsid w:val="0023656E"/>
    <w:rsid w:val="00236B81"/>
    <w:rsid w:val="00237480"/>
    <w:rsid w:val="00237FDB"/>
    <w:rsid w:val="002401B8"/>
    <w:rsid w:val="00240A72"/>
    <w:rsid w:val="00240E43"/>
    <w:rsid w:val="002418EE"/>
    <w:rsid w:val="00241FF4"/>
    <w:rsid w:val="00242F6B"/>
    <w:rsid w:val="0024301C"/>
    <w:rsid w:val="00243AF8"/>
    <w:rsid w:val="00243DB4"/>
    <w:rsid w:val="00244244"/>
    <w:rsid w:val="00244C08"/>
    <w:rsid w:val="00245007"/>
    <w:rsid w:val="00245630"/>
    <w:rsid w:val="00246BDE"/>
    <w:rsid w:val="00246C58"/>
    <w:rsid w:val="0024761C"/>
    <w:rsid w:val="00247E5E"/>
    <w:rsid w:val="0025164C"/>
    <w:rsid w:val="00251834"/>
    <w:rsid w:val="002524B5"/>
    <w:rsid w:val="002535C5"/>
    <w:rsid w:val="0025378B"/>
    <w:rsid w:val="00254044"/>
    <w:rsid w:val="002545A0"/>
    <w:rsid w:val="00254D87"/>
    <w:rsid w:val="002551EB"/>
    <w:rsid w:val="00255238"/>
    <w:rsid w:val="002569F5"/>
    <w:rsid w:val="002573CB"/>
    <w:rsid w:val="002618C5"/>
    <w:rsid w:val="002622E2"/>
    <w:rsid w:val="0026330D"/>
    <w:rsid w:val="0026628B"/>
    <w:rsid w:val="00266A14"/>
    <w:rsid w:val="00266CA3"/>
    <w:rsid w:val="00267BA1"/>
    <w:rsid w:val="0027011A"/>
    <w:rsid w:val="00270BD4"/>
    <w:rsid w:val="00271987"/>
    <w:rsid w:val="00272644"/>
    <w:rsid w:val="00272A99"/>
    <w:rsid w:val="0027554C"/>
    <w:rsid w:val="00275B44"/>
    <w:rsid w:val="00275DFE"/>
    <w:rsid w:val="00275F3B"/>
    <w:rsid w:val="00276060"/>
    <w:rsid w:val="00276AA5"/>
    <w:rsid w:val="00280E31"/>
    <w:rsid w:val="00281BC6"/>
    <w:rsid w:val="00282AF6"/>
    <w:rsid w:val="002838CC"/>
    <w:rsid w:val="002849FA"/>
    <w:rsid w:val="002861C5"/>
    <w:rsid w:val="00286229"/>
    <w:rsid w:val="002867DD"/>
    <w:rsid w:val="00286D93"/>
    <w:rsid w:val="00287036"/>
    <w:rsid w:val="00290C5D"/>
    <w:rsid w:val="002910FE"/>
    <w:rsid w:val="00291E75"/>
    <w:rsid w:val="002937B4"/>
    <w:rsid w:val="0029508E"/>
    <w:rsid w:val="00295825"/>
    <w:rsid w:val="00295B71"/>
    <w:rsid w:val="00295BB3"/>
    <w:rsid w:val="00295CA3"/>
    <w:rsid w:val="002969F2"/>
    <w:rsid w:val="00296DB0"/>
    <w:rsid w:val="002979DE"/>
    <w:rsid w:val="00297A0D"/>
    <w:rsid w:val="00297D9F"/>
    <w:rsid w:val="002A0B40"/>
    <w:rsid w:val="002A1BBB"/>
    <w:rsid w:val="002A283D"/>
    <w:rsid w:val="002A3674"/>
    <w:rsid w:val="002A4730"/>
    <w:rsid w:val="002A5AF6"/>
    <w:rsid w:val="002A6C61"/>
    <w:rsid w:val="002B0734"/>
    <w:rsid w:val="002B089D"/>
    <w:rsid w:val="002B0AB5"/>
    <w:rsid w:val="002B0C77"/>
    <w:rsid w:val="002B0CCE"/>
    <w:rsid w:val="002B1059"/>
    <w:rsid w:val="002B1C61"/>
    <w:rsid w:val="002B26F6"/>
    <w:rsid w:val="002B3698"/>
    <w:rsid w:val="002B409F"/>
    <w:rsid w:val="002B47AF"/>
    <w:rsid w:val="002B49F6"/>
    <w:rsid w:val="002B4DAC"/>
    <w:rsid w:val="002B5EC4"/>
    <w:rsid w:val="002B66BE"/>
    <w:rsid w:val="002B6865"/>
    <w:rsid w:val="002B72B3"/>
    <w:rsid w:val="002B7FE4"/>
    <w:rsid w:val="002C0444"/>
    <w:rsid w:val="002C1312"/>
    <w:rsid w:val="002C1B67"/>
    <w:rsid w:val="002C24B3"/>
    <w:rsid w:val="002C3040"/>
    <w:rsid w:val="002C36F4"/>
    <w:rsid w:val="002C3C35"/>
    <w:rsid w:val="002C3E13"/>
    <w:rsid w:val="002C47A3"/>
    <w:rsid w:val="002C4993"/>
    <w:rsid w:val="002C6393"/>
    <w:rsid w:val="002C6BEF"/>
    <w:rsid w:val="002C7217"/>
    <w:rsid w:val="002C7BA8"/>
    <w:rsid w:val="002C7BE4"/>
    <w:rsid w:val="002D0E3A"/>
    <w:rsid w:val="002D0FBB"/>
    <w:rsid w:val="002D15F3"/>
    <w:rsid w:val="002D287D"/>
    <w:rsid w:val="002D4A7E"/>
    <w:rsid w:val="002D7694"/>
    <w:rsid w:val="002D7FC8"/>
    <w:rsid w:val="002E0F57"/>
    <w:rsid w:val="002E0F60"/>
    <w:rsid w:val="002E12A8"/>
    <w:rsid w:val="002E14EF"/>
    <w:rsid w:val="002E173A"/>
    <w:rsid w:val="002E2DD4"/>
    <w:rsid w:val="002E47E5"/>
    <w:rsid w:val="002E4EE5"/>
    <w:rsid w:val="002E5644"/>
    <w:rsid w:val="002E5802"/>
    <w:rsid w:val="002E5AB3"/>
    <w:rsid w:val="002E5F9A"/>
    <w:rsid w:val="002E6461"/>
    <w:rsid w:val="002E64E9"/>
    <w:rsid w:val="002F0DAA"/>
    <w:rsid w:val="002F1F01"/>
    <w:rsid w:val="002F2E50"/>
    <w:rsid w:val="002F37C8"/>
    <w:rsid w:val="002F4107"/>
    <w:rsid w:val="002F4717"/>
    <w:rsid w:val="002F5F1A"/>
    <w:rsid w:val="002F61F0"/>
    <w:rsid w:val="002F728B"/>
    <w:rsid w:val="002F7F2D"/>
    <w:rsid w:val="003002CC"/>
    <w:rsid w:val="00300E89"/>
    <w:rsid w:val="003014B2"/>
    <w:rsid w:val="00302266"/>
    <w:rsid w:val="00302BAF"/>
    <w:rsid w:val="00302EC9"/>
    <w:rsid w:val="00303CE7"/>
    <w:rsid w:val="00303D1B"/>
    <w:rsid w:val="00304217"/>
    <w:rsid w:val="003044D3"/>
    <w:rsid w:val="003047A4"/>
    <w:rsid w:val="00304934"/>
    <w:rsid w:val="0030537A"/>
    <w:rsid w:val="00305B65"/>
    <w:rsid w:val="00307240"/>
    <w:rsid w:val="00307DBB"/>
    <w:rsid w:val="00312004"/>
    <w:rsid w:val="0031224C"/>
    <w:rsid w:val="00313192"/>
    <w:rsid w:val="003141B3"/>
    <w:rsid w:val="0031433E"/>
    <w:rsid w:val="003150DE"/>
    <w:rsid w:val="00317467"/>
    <w:rsid w:val="00317479"/>
    <w:rsid w:val="00317FEA"/>
    <w:rsid w:val="00321FC5"/>
    <w:rsid w:val="003223F0"/>
    <w:rsid w:val="003230E2"/>
    <w:rsid w:val="003236CA"/>
    <w:rsid w:val="00323C27"/>
    <w:rsid w:val="00323F87"/>
    <w:rsid w:val="00323FEC"/>
    <w:rsid w:val="003244F9"/>
    <w:rsid w:val="0032483A"/>
    <w:rsid w:val="00325470"/>
    <w:rsid w:val="00327831"/>
    <w:rsid w:val="0033055C"/>
    <w:rsid w:val="0033096D"/>
    <w:rsid w:val="0033182A"/>
    <w:rsid w:val="003326E1"/>
    <w:rsid w:val="00333208"/>
    <w:rsid w:val="00333B03"/>
    <w:rsid w:val="00334352"/>
    <w:rsid w:val="00335CD2"/>
    <w:rsid w:val="00336063"/>
    <w:rsid w:val="003364FE"/>
    <w:rsid w:val="003365EA"/>
    <w:rsid w:val="00336B03"/>
    <w:rsid w:val="00336BE1"/>
    <w:rsid w:val="00337275"/>
    <w:rsid w:val="00337289"/>
    <w:rsid w:val="00340ACB"/>
    <w:rsid w:val="003419B0"/>
    <w:rsid w:val="00342795"/>
    <w:rsid w:val="003433E9"/>
    <w:rsid w:val="00343E9B"/>
    <w:rsid w:val="00344F54"/>
    <w:rsid w:val="00345826"/>
    <w:rsid w:val="003468FC"/>
    <w:rsid w:val="00347FC3"/>
    <w:rsid w:val="00350426"/>
    <w:rsid w:val="0035183D"/>
    <w:rsid w:val="00352C71"/>
    <w:rsid w:val="00353A3A"/>
    <w:rsid w:val="00353CF5"/>
    <w:rsid w:val="00353F8C"/>
    <w:rsid w:val="00354667"/>
    <w:rsid w:val="00354804"/>
    <w:rsid w:val="00355B55"/>
    <w:rsid w:val="003562C0"/>
    <w:rsid w:val="0035633C"/>
    <w:rsid w:val="00360A4A"/>
    <w:rsid w:val="00360FC1"/>
    <w:rsid w:val="003618CE"/>
    <w:rsid w:val="00362880"/>
    <w:rsid w:val="00363308"/>
    <w:rsid w:val="00363712"/>
    <w:rsid w:val="00364244"/>
    <w:rsid w:val="00364B57"/>
    <w:rsid w:val="00364C3D"/>
    <w:rsid w:val="00364F23"/>
    <w:rsid w:val="00364F87"/>
    <w:rsid w:val="0036580B"/>
    <w:rsid w:val="00365B32"/>
    <w:rsid w:val="003701FF"/>
    <w:rsid w:val="00370460"/>
    <w:rsid w:val="0037214D"/>
    <w:rsid w:val="00373591"/>
    <w:rsid w:val="00374EBF"/>
    <w:rsid w:val="003751AE"/>
    <w:rsid w:val="00375995"/>
    <w:rsid w:val="00375BAC"/>
    <w:rsid w:val="0038023C"/>
    <w:rsid w:val="00381036"/>
    <w:rsid w:val="00381DDA"/>
    <w:rsid w:val="003820C5"/>
    <w:rsid w:val="0038320F"/>
    <w:rsid w:val="00383363"/>
    <w:rsid w:val="003835D9"/>
    <w:rsid w:val="003836F8"/>
    <w:rsid w:val="003845D5"/>
    <w:rsid w:val="00385355"/>
    <w:rsid w:val="0038682A"/>
    <w:rsid w:val="003874F0"/>
    <w:rsid w:val="00387F90"/>
    <w:rsid w:val="00390026"/>
    <w:rsid w:val="00390443"/>
    <w:rsid w:val="00390DBA"/>
    <w:rsid w:val="00391513"/>
    <w:rsid w:val="00391EDE"/>
    <w:rsid w:val="003921D9"/>
    <w:rsid w:val="00394BF7"/>
    <w:rsid w:val="00394D88"/>
    <w:rsid w:val="00394F4A"/>
    <w:rsid w:val="00394FF2"/>
    <w:rsid w:val="00395146"/>
    <w:rsid w:val="003953B5"/>
    <w:rsid w:val="003961C4"/>
    <w:rsid w:val="003972DE"/>
    <w:rsid w:val="003974EE"/>
    <w:rsid w:val="00397659"/>
    <w:rsid w:val="003A0A2B"/>
    <w:rsid w:val="003A0D53"/>
    <w:rsid w:val="003A0E0A"/>
    <w:rsid w:val="003A16D6"/>
    <w:rsid w:val="003A298E"/>
    <w:rsid w:val="003A2D04"/>
    <w:rsid w:val="003A44AC"/>
    <w:rsid w:val="003A4BCC"/>
    <w:rsid w:val="003A5162"/>
    <w:rsid w:val="003A64AA"/>
    <w:rsid w:val="003A6A8B"/>
    <w:rsid w:val="003A7C3E"/>
    <w:rsid w:val="003A7DB2"/>
    <w:rsid w:val="003B0019"/>
    <w:rsid w:val="003B0154"/>
    <w:rsid w:val="003B04DE"/>
    <w:rsid w:val="003B24B7"/>
    <w:rsid w:val="003B28DB"/>
    <w:rsid w:val="003B3AB9"/>
    <w:rsid w:val="003B3D9E"/>
    <w:rsid w:val="003B4564"/>
    <w:rsid w:val="003B4973"/>
    <w:rsid w:val="003B4FFF"/>
    <w:rsid w:val="003B5218"/>
    <w:rsid w:val="003B5D5C"/>
    <w:rsid w:val="003B661B"/>
    <w:rsid w:val="003B68CE"/>
    <w:rsid w:val="003B6B90"/>
    <w:rsid w:val="003B6C6F"/>
    <w:rsid w:val="003B7103"/>
    <w:rsid w:val="003C0DD5"/>
    <w:rsid w:val="003C0F05"/>
    <w:rsid w:val="003C153F"/>
    <w:rsid w:val="003C163C"/>
    <w:rsid w:val="003C17D8"/>
    <w:rsid w:val="003C1CF7"/>
    <w:rsid w:val="003C1D6E"/>
    <w:rsid w:val="003C240D"/>
    <w:rsid w:val="003C262B"/>
    <w:rsid w:val="003C2DC3"/>
    <w:rsid w:val="003C343C"/>
    <w:rsid w:val="003C3D2C"/>
    <w:rsid w:val="003C434D"/>
    <w:rsid w:val="003C4DA2"/>
    <w:rsid w:val="003C559C"/>
    <w:rsid w:val="003C6E2C"/>
    <w:rsid w:val="003D05B4"/>
    <w:rsid w:val="003D1156"/>
    <w:rsid w:val="003D4059"/>
    <w:rsid w:val="003D44B9"/>
    <w:rsid w:val="003D5E11"/>
    <w:rsid w:val="003D65DB"/>
    <w:rsid w:val="003D6ADC"/>
    <w:rsid w:val="003D6B8D"/>
    <w:rsid w:val="003D6DBC"/>
    <w:rsid w:val="003D6F73"/>
    <w:rsid w:val="003D7AF8"/>
    <w:rsid w:val="003E0102"/>
    <w:rsid w:val="003E0CF4"/>
    <w:rsid w:val="003E191C"/>
    <w:rsid w:val="003E1F46"/>
    <w:rsid w:val="003E2B3E"/>
    <w:rsid w:val="003E46DE"/>
    <w:rsid w:val="003E4C0B"/>
    <w:rsid w:val="003E4CEF"/>
    <w:rsid w:val="003E6DDB"/>
    <w:rsid w:val="003E7171"/>
    <w:rsid w:val="003E73CD"/>
    <w:rsid w:val="003F04A8"/>
    <w:rsid w:val="003F0AC6"/>
    <w:rsid w:val="003F0F44"/>
    <w:rsid w:val="003F1AF8"/>
    <w:rsid w:val="003F2947"/>
    <w:rsid w:val="003F49E6"/>
    <w:rsid w:val="003F4A16"/>
    <w:rsid w:val="003F527A"/>
    <w:rsid w:val="003F535D"/>
    <w:rsid w:val="003F564F"/>
    <w:rsid w:val="003F578E"/>
    <w:rsid w:val="003F6347"/>
    <w:rsid w:val="003F7C0E"/>
    <w:rsid w:val="004002FD"/>
    <w:rsid w:val="00400491"/>
    <w:rsid w:val="00400DEF"/>
    <w:rsid w:val="00401BAE"/>
    <w:rsid w:val="00402EAB"/>
    <w:rsid w:val="00402F0D"/>
    <w:rsid w:val="00402F55"/>
    <w:rsid w:val="00403411"/>
    <w:rsid w:val="00403D42"/>
    <w:rsid w:val="00404E67"/>
    <w:rsid w:val="00405748"/>
    <w:rsid w:val="00405768"/>
    <w:rsid w:val="00406476"/>
    <w:rsid w:val="00407815"/>
    <w:rsid w:val="00411B2B"/>
    <w:rsid w:val="004134B8"/>
    <w:rsid w:val="00414B77"/>
    <w:rsid w:val="00414CC6"/>
    <w:rsid w:val="00415752"/>
    <w:rsid w:val="004159EC"/>
    <w:rsid w:val="004174BE"/>
    <w:rsid w:val="004179E2"/>
    <w:rsid w:val="00420113"/>
    <w:rsid w:val="004208D5"/>
    <w:rsid w:val="004209DF"/>
    <w:rsid w:val="004228BE"/>
    <w:rsid w:val="00422AB8"/>
    <w:rsid w:val="00422D4E"/>
    <w:rsid w:val="004238C6"/>
    <w:rsid w:val="00423EDB"/>
    <w:rsid w:val="00424E3B"/>
    <w:rsid w:val="00425AB5"/>
    <w:rsid w:val="00425FEC"/>
    <w:rsid w:val="004264BA"/>
    <w:rsid w:val="004268BE"/>
    <w:rsid w:val="00426CB6"/>
    <w:rsid w:val="0042705A"/>
    <w:rsid w:val="004276EF"/>
    <w:rsid w:val="00427EB2"/>
    <w:rsid w:val="004316FD"/>
    <w:rsid w:val="00431A1B"/>
    <w:rsid w:val="00431B1E"/>
    <w:rsid w:val="00432911"/>
    <w:rsid w:val="00432B8C"/>
    <w:rsid w:val="004336D9"/>
    <w:rsid w:val="00433772"/>
    <w:rsid w:val="00433853"/>
    <w:rsid w:val="00434F68"/>
    <w:rsid w:val="0043591B"/>
    <w:rsid w:val="00435F25"/>
    <w:rsid w:val="0043603C"/>
    <w:rsid w:val="0043659B"/>
    <w:rsid w:val="004365FC"/>
    <w:rsid w:val="00436C6A"/>
    <w:rsid w:val="00436CBE"/>
    <w:rsid w:val="00437D3E"/>
    <w:rsid w:val="00437D51"/>
    <w:rsid w:val="00437E31"/>
    <w:rsid w:val="00440D3E"/>
    <w:rsid w:val="0044150E"/>
    <w:rsid w:val="00441538"/>
    <w:rsid w:val="0044231A"/>
    <w:rsid w:val="0044250A"/>
    <w:rsid w:val="004444BE"/>
    <w:rsid w:val="0044451E"/>
    <w:rsid w:val="0044546E"/>
    <w:rsid w:val="00445936"/>
    <w:rsid w:val="00445A34"/>
    <w:rsid w:val="00447401"/>
    <w:rsid w:val="004479C3"/>
    <w:rsid w:val="00447DDB"/>
    <w:rsid w:val="004508C4"/>
    <w:rsid w:val="004513D9"/>
    <w:rsid w:val="0045209C"/>
    <w:rsid w:val="0045395B"/>
    <w:rsid w:val="00454662"/>
    <w:rsid w:val="004562E0"/>
    <w:rsid w:val="00456A9C"/>
    <w:rsid w:val="00456E65"/>
    <w:rsid w:val="00457963"/>
    <w:rsid w:val="00457A4A"/>
    <w:rsid w:val="00457B62"/>
    <w:rsid w:val="0046006A"/>
    <w:rsid w:val="004604BE"/>
    <w:rsid w:val="0046118F"/>
    <w:rsid w:val="00461947"/>
    <w:rsid w:val="004619BA"/>
    <w:rsid w:val="00463155"/>
    <w:rsid w:val="00464B54"/>
    <w:rsid w:val="004652DF"/>
    <w:rsid w:val="00465B9D"/>
    <w:rsid w:val="004664C9"/>
    <w:rsid w:val="0046695F"/>
    <w:rsid w:val="00466AD9"/>
    <w:rsid w:val="00467269"/>
    <w:rsid w:val="00467328"/>
    <w:rsid w:val="0046735B"/>
    <w:rsid w:val="00467458"/>
    <w:rsid w:val="004677CA"/>
    <w:rsid w:val="004707BA"/>
    <w:rsid w:val="004711C9"/>
    <w:rsid w:val="0047160E"/>
    <w:rsid w:val="00472ACE"/>
    <w:rsid w:val="0047309A"/>
    <w:rsid w:val="00473514"/>
    <w:rsid w:val="00473714"/>
    <w:rsid w:val="004746C4"/>
    <w:rsid w:val="004746FD"/>
    <w:rsid w:val="00475256"/>
    <w:rsid w:val="00475A2F"/>
    <w:rsid w:val="004766AD"/>
    <w:rsid w:val="00476C92"/>
    <w:rsid w:val="00477B21"/>
    <w:rsid w:val="00477BE1"/>
    <w:rsid w:val="00477C68"/>
    <w:rsid w:val="00477D41"/>
    <w:rsid w:val="004806E7"/>
    <w:rsid w:val="004807C5"/>
    <w:rsid w:val="00480810"/>
    <w:rsid w:val="0048090B"/>
    <w:rsid w:val="004814D7"/>
    <w:rsid w:val="00481B00"/>
    <w:rsid w:val="0048230B"/>
    <w:rsid w:val="0048323B"/>
    <w:rsid w:val="00483BA8"/>
    <w:rsid w:val="00483BAA"/>
    <w:rsid w:val="00484470"/>
    <w:rsid w:val="00484E4E"/>
    <w:rsid w:val="00484EA9"/>
    <w:rsid w:val="004856EF"/>
    <w:rsid w:val="00485EBF"/>
    <w:rsid w:val="004860C7"/>
    <w:rsid w:val="00487A23"/>
    <w:rsid w:val="00487EB4"/>
    <w:rsid w:val="00490A0B"/>
    <w:rsid w:val="00491AFE"/>
    <w:rsid w:val="00492541"/>
    <w:rsid w:val="00492AF6"/>
    <w:rsid w:val="00492BF0"/>
    <w:rsid w:val="004931CE"/>
    <w:rsid w:val="00493B7A"/>
    <w:rsid w:val="004952CB"/>
    <w:rsid w:val="00495488"/>
    <w:rsid w:val="00495545"/>
    <w:rsid w:val="00495BEB"/>
    <w:rsid w:val="004A0240"/>
    <w:rsid w:val="004A083C"/>
    <w:rsid w:val="004A0F2F"/>
    <w:rsid w:val="004A24F2"/>
    <w:rsid w:val="004A3215"/>
    <w:rsid w:val="004A3754"/>
    <w:rsid w:val="004A3FA9"/>
    <w:rsid w:val="004A41E0"/>
    <w:rsid w:val="004A4884"/>
    <w:rsid w:val="004A52FB"/>
    <w:rsid w:val="004A58E1"/>
    <w:rsid w:val="004A5BF9"/>
    <w:rsid w:val="004A64C4"/>
    <w:rsid w:val="004A679C"/>
    <w:rsid w:val="004A7238"/>
    <w:rsid w:val="004A760A"/>
    <w:rsid w:val="004A793A"/>
    <w:rsid w:val="004A79CD"/>
    <w:rsid w:val="004A7E25"/>
    <w:rsid w:val="004A7E3B"/>
    <w:rsid w:val="004B0226"/>
    <w:rsid w:val="004B04F8"/>
    <w:rsid w:val="004B29D8"/>
    <w:rsid w:val="004B2BE9"/>
    <w:rsid w:val="004B395D"/>
    <w:rsid w:val="004B51EE"/>
    <w:rsid w:val="004B5320"/>
    <w:rsid w:val="004B72B2"/>
    <w:rsid w:val="004B7464"/>
    <w:rsid w:val="004B7723"/>
    <w:rsid w:val="004C1338"/>
    <w:rsid w:val="004C145A"/>
    <w:rsid w:val="004C1AB0"/>
    <w:rsid w:val="004C1EE8"/>
    <w:rsid w:val="004C2FE4"/>
    <w:rsid w:val="004C3E74"/>
    <w:rsid w:val="004C416D"/>
    <w:rsid w:val="004C43EA"/>
    <w:rsid w:val="004C473D"/>
    <w:rsid w:val="004C5679"/>
    <w:rsid w:val="004C60A1"/>
    <w:rsid w:val="004C6D9D"/>
    <w:rsid w:val="004C7F69"/>
    <w:rsid w:val="004D013D"/>
    <w:rsid w:val="004D01E8"/>
    <w:rsid w:val="004D08B7"/>
    <w:rsid w:val="004D09CE"/>
    <w:rsid w:val="004D0E52"/>
    <w:rsid w:val="004D1B3C"/>
    <w:rsid w:val="004D2666"/>
    <w:rsid w:val="004D2FBD"/>
    <w:rsid w:val="004D39CE"/>
    <w:rsid w:val="004D43BC"/>
    <w:rsid w:val="004D4913"/>
    <w:rsid w:val="004D6B93"/>
    <w:rsid w:val="004D7A52"/>
    <w:rsid w:val="004E024A"/>
    <w:rsid w:val="004E1D94"/>
    <w:rsid w:val="004E22D5"/>
    <w:rsid w:val="004E25CB"/>
    <w:rsid w:val="004E2700"/>
    <w:rsid w:val="004E287B"/>
    <w:rsid w:val="004E2964"/>
    <w:rsid w:val="004E2E88"/>
    <w:rsid w:val="004E3715"/>
    <w:rsid w:val="004E5007"/>
    <w:rsid w:val="004E687A"/>
    <w:rsid w:val="004E73C3"/>
    <w:rsid w:val="004E764D"/>
    <w:rsid w:val="004E79D9"/>
    <w:rsid w:val="004E7ACC"/>
    <w:rsid w:val="004F026B"/>
    <w:rsid w:val="004F0C87"/>
    <w:rsid w:val="004F253B"/>
    <w:rsid w:val="004F2ABB"/>
    <w:rsid w:val="004F3301"/>
    <w:rsid w:val="004F37DF"/>
    <w:rsid w:val="004F3A6C"/>
    <w:rsid w:val="004F47ED"/>
    <w:rsid w:val="004F4857"/>
    <w:rsid w:val="004F4EDD"/>
    <w:rsid w:val="004F5177"/>
    <w:rsid w:val="004F5C2B"/>
    <w:rsid w:val="004F632D"/>
    <w:rsid w:val="004F677D"/>
    <w:rsid w:val="00501598"/>
    <w:rsid w:val="00502093"/>
    <w:rsid w:val="00502E4F"/>
    <w:rsid w:val="005039F6"/>
    <w:rsid w:val="00503B25"/>
    <w:rsid w:val="00503CAE"/>
    <w:rsid w:val="00503D7D"/>
    <w:rsid w:val="00504714"/>
    <w:rsid w:val="0050509C"/>
    <w:rsid w:val="00505320"/>
    <w:rsid w:val="005059AD"/>
    <w:rsid w:val="00505C14"/>
    <w:rsid w:val="005075BD"/>
    <w:rsid w:val="00511ADB"/>
    <w:rsid w:val="00511DAB"/>
    <w:rsid w:val="00512511"/>
    <w:rsid w:val="0051268F"/>
    <w:rsid w:val="00513351"/>
    <w:rsid w:val="00515E7E"/>
    <w:rsid w:val="00516271"/>
    <w:rsid w:val="00516481"/>
    <w:rsid w:val="005165D1"/>
    <w:rsid w:val="0051762D"/>
    <w:rsid w:val="00517663"/>
    <w:rsid w:val="00520D4F"/>
    <w:rsid w:val="00522166"/>
    <w:rsid w:val="005223BE"/>
    <w:rsid w:val="00523471"/>
    <w:rsid w:val="0052443D"/>
    <w:rsid w:val="005255D8"/>
    <w:rsid w:val="00525972"/>
    <w:rsid w:val="00525A65"/>
    <w:rsid w:val="00525E86"/>
    <w:rsid w:val="0052630F"/>
    <w:rsid w:val="005270B7"/>
    <w:rsid w:val="005272A4"/>
    <w:rsid w:val="0052736D"/>
    <w:rsid w:val="0052781A"/>
    <w:rsid w:val="0053067B"/>
    <w:rsid w:val="005309F0"/>
    <w:rsid w:val="00530C45"/>
    <w:rsid w:val="00531340"/>
    <w:rsid w:val="00534082"/>
    <w:rsid w:val="0053434B"/>
    <w:rsid w:val="00534CA7"/>
    <w:rsid w:val="0053570E"/>
    <w:rsid w:val="00535752"/>
    <w:rsid w:val="005361E1"/>
    <w:rsid w:val="00536319"/>
    <w:rsid w:val="005363A9"/>
    <w:rsid w:val="005363DD"/>
    <w:rsid w:val="00536BB0"/>
    <w:rsid w:val="00540030"/>
    <w:rsid w:val="00542008"/>
    <w:rsid w:val="005426F1"/>
    <w:rsid w:val="005439E7"/>
    <w:rsid w:val="00544040"/>
    <w:rsid w:val="00544AF3"/>
    <w:rsid w:val="005457FE"/>
    <w:rsid w:val="00546267"/>
    <w:rsid w:val="0054653D"/>
    <w:rsid w:val="005469D2"/>
    <w:rsid w:val="00547BA5"/>
    <w:rsid w:val="00547F2B"/>
    <w:rsid w:val="00553006"/>
    <w:rsid w:val="00553253"/>
    <w:rsid w:val="00554488"/>
    <w:rsid w:val="00554CB6"/>
    <w:rsid w:val="0055597D"/>
    <w:rsid w:val="00557428"/>
    <w:rsid w:val="00560975"/>
    <w:rsid w:val="005616D8"/>
    <w:rsid w:val="0056204D"/>
    <w:rsid w:val="00563540"/>
    <w:rsid w:val="00564C2D"/>
    <w:rsid w:val="00564D61"/>
    <w:rsid w:val="00565EFC"/>
    <w:rsid w:val="00565F08"/>
    <w:rsid w:val="005675BF"/>
    <w:rsid w:val="00567D7A"/>
    <w:rsid w:val="005710EB"/>
    <w:rsid w:val="0057211A"/>
    <w:rsid w:val="00572785"/>
    <w:rsid w:val="00572852"/>
    <w:rsid w:val="0057377F"/>
    <w:rsid w:val="00573885"/>
    <w:rsid w:val="005741D9"/>
    <w:rsid w:val="005751E0"/>
    <w:rsid w:val="00575B93"/>
    <w:rsid w:val="005767A4"/>
    <w:rsid w:val="00576FC2"/>
    <w:rsid w:val="005776FC"/>
    <w:rsid w:val="00577802"/>
    <w:rsid w:val="00580081"/>
    <w:rsid w:val="00580482"/>
    <w:rsid w:val="005811AF"/>
    <w:rsid w:val="0058157A"/>
    <w:rsid w:val="00581A39"/>
    <w:rsid w:val="005823B5"/>
    <w:rsid w:val="00582A2C"/>
    <w:rsid w:val="00582BF0"/>
    <w:rsid w:val="00583222"/>
    <w:rsid w:val="00585E5D"/>
    <w:rsid w:val="00585ED8"/>
    <w:rsid w:val="00586AB6"/>
    <w:rsid w:val="0058784B"/>
    <w:rsid w:val="0058787F"/>
    <w:rsid w:val="005919E0"/>
    <w:rsid w:val="0059236F"/>
    <w:rsid w:val="00592F84"/>
    <w:rsid w:val="0059373B"/>
    <w:rsid w:val="00593DF2"/>
    <w:rsid w:val="00594367"/>
    <w:rsid w:val="00594DBF"/>
    <w:rsid w:val="00596490"/>
    <w:rsid w:val="00596560"/>
    <w:rsid w:val="00596AB9"/>
    <w:rsid w:val="00597EA4"/>
    <w:rsid w:val="005A00DE"/>
    <w:rsid w:val="005A0515"/>
    <w:rsid w:val="005A1AA6"/>
    <w:rsid w:val="005A1E36"/>
    <w:rsid w:val="005A2021"/>
    <w:rsid w:val="005A2BE1"/>
    <w:rsid w:val="005A2F67"/>
    <w:rsid w:val="005A30A7"/>
    <w:rsid w:val="005A5830"/>
    <w:rsid w:val="005A5B4B"/>
    <w:rsid w:val="005A6703"/>
    <w:rsid w:val="005A767D"/>
    <w:rsid w:val="005A7837"/>
    <w:rsid w:val="005B0E8D"/>
    <w:rsid w:val="005B2408"/>
    <w:rsid w:val="005B25D1"/>
    <w:rsid w:val="005B2AFE"/>
    <w:rsid w:val="005B2EB9"/>
    <w:rsid w:val="005B3855"/>
    <w:rsid w:val="005B3DEF"/>
    <w:rsid w:val="005B45C8"/>
    <w:rsid w:val="005B48C1"/>
    <w:rsid w:val="005B4C66"/>
    <w:rsid w:val="005B5431"/>
    <w:rsid w:val="005B54D7"/>
    <w:rsid w:val="005B674A"/>
    <w:rsid w:val="005B69A8"/>
    <w:rsid w:val="005B6CC8"/>
    <w:rsid w:val="005B769E"/>
    <w:rsid w:val="005C0105"/>
    <w:rsid w:val="005C05E0"/>
    <w:rsid w:val="005C0881"/>
    <w:rsid w:val="005C0BD1"/>
    <w:rsid w:val="005C3265"/>
    <w:rsid w:val="005C339E"/>
    <w:rsid w:val="005C3A31"/>
    <w:rsid w:val="005C3B4F"/>
    <w:rsid w:val="005C3C74"/>
    <w:rsid w:val="005C456E"/>
    <w:rsid w:val="005C4D53"/>
    <w:rsid w:val="005C5192"/>
    <w:rsid w:val="005C5923"/>
    <w:rsid w:val="005C62B9"/>
    <w:rsid w:val="005C665F"/>
    <w:rsid w:val="005C6B97"/>
    <w:rsid w:val="005C6D6D"/>
    <w:rsid w:val="005C79B1"/>
    <w:rsid w:val="005D04E3"/>
    <w:rsid w:val="005D1253"/>
    <w:rsid w:val="005D14F5"/>
    <w:rsid w:val="005D27B1"/>
    <w:rsid w:val="005D2A09"/>
    <w:rsid w:val="005D3B57"/>
    <w:rsid w:val="005D4340"/>
    <w:rsid w:val="005D477D"/>
    <w:rsid w:val="005D4AA7"/>
    <w:rsid w:val="005D63BE"/>
    <w:rsid w:val="005E09BB"/>
    <w:rsid w:val="005E12B5"/>
    <w:rsid w:val="005E1712"/>
    <w:rsid w:val="005E176C"/>
    <w:rsid w:val="005E17E9"/>
    <w:rsid w:val="005E227F"/>
    <w:rsid w:val="005E30D5"/>
    <w:rsid w:val="005E352B"/>
    <w:rsid w:val="005E35DF"/>
    <w:rsid w:val="005E3EE4"/>
    <w:rsid w:val="005E4016"/>
    <w:rsid w:val="005E5CE0"/>
    <w:rsid w:val="005E6822"/>
    <w:rsid w:val="005E7756"/>
    <w:rsid w:val="005F14AD"/>
    <w:rsid w:val="005F1993"/>
    <w:rsid w:val="005F220D"/>
    <w:rsid w:val="005F3618"/>
    <w:rsid w:val="005F4799"/>
    <w:rsid w:val="005F4D41"/>
    <w:rsid w:val="005F6D52"/>
    <w:rsid w:val="005F6FAD"/>
    <w:rsid w:val="005F7715"/>
    <w:rsid w:val="005F7755"/>
    <w:rsid w:val="005F78BB"/>
    <w:rsid w:val="006004EF"/>
    <w:rsid w:val="00600D61"/>
    <w:rsid w:val="00603BDC"/>
    <w:rsid w:val="00603FDB"/>
    <w:rsid w:val="00604124"/>
    <w:rsid w:val="006041AC"/>
    <w:rsid w:val="00604310"/>
    <w:rsid w:val="0060544D"/>
    <w:rsid w:val="00605630"/>
    <w:rsid w:val="00606068"/>
    <w:rsid w:val="00606504"/>
    <w:rsid w:val="00606C3F"/>
    <w:rsid w:val="00606FF6"/>
    <w:rsid w:val="00611002"/>
    <w:rsid w:val="006115A0"/>
    <w:rsid w:val="0061219B"/>
    <w:rsid w:val="006131A1"/>
    <w:rsid w:val="00613661"/>
    <w:rsid w:val="00613817"/>
    <w:rsid w:val="006142F1"/>
    <w:rsid w:val="0061433E"/>
    <w:rsid w:val="006160CC"/>
    <w:rsid w:val="006162DF"/>
    <w:rsid w:val="00616994"/>
    <w:rsid w:val="00617441"/>
    <w:rsid w:val="006178A3"/>
    <w:rsid w:val="00617921"/>
    <w:rsid w:val="006202AB"/>
    <w:rsid w:val="00621777"/>
    <w:rsid w:val="00621FDC"/>
    <w:rsid w:val="00623263"/>
    <w:rsid w:val="006235F0"/>
    <w:rsid w:val="00624207"/>
    <w:rsid w:val="00624DFD"/>
    <w:rsid w:val="00625E6F"/>
    <w:rsid w:val="00625F66"/>
    <w:rsid w:val="00626442"/>
    <w:rsid w:val="00626BBE"/>
    <w:rsid w:val="006275A7"/>
    <w:rsid w:val="006301BE"/>
    <w:rsid w:val="006314CA"/>
    <w:rsid w:val="00631F0C"/>
    <w:rsid w:val="00632C07"/>
    <w:rsid w:val="006332B8"/>
    <w:rsid w:val="00633B85"/>
    <w:rsid w:val="006341EC"/>
    <w:rsid w:val="00634495"/>
    <w:rsid w:val="00634AFD"/>
    <w:rsid w:val="00635726"/>
    <w:rsid w:val="00640ACC"/>
    <w:rsid w:val="00642659"/>
    <w:rsid w:val="0064428F"/>
    <w:rsid w:val="006471C6"/>
    <w:rsid w:val="00647648"/>
    <w:rsid w:val="00647E74"/>
    <w:rsid w:val="0065002D"/>
    <w:rsid w:val="00650920"/>
    <w:rsid w:val="006519C5"/>
    <w:rsid w:val="00652823"/>
    <w:rsid w:val="006538A1"/>
    <w:rsid w:val="006538C5"/>
    <w:rsid w:val="00653B4A"/>
    <w:rsid w:val="00654531"/>
    <w:rsid w:val="00654A0C"/>
    <w:rsid w:val="006559C3"/>
    <w:rsid w:val="006560BC"/>
    <w:rsid w:val="0065681B"/>
    <w:rsid w:val="00657589"/>
    <w:rsid w:val="006575E3"/>
    <w:rsid w:val="006579E8"/>
    <w:rsid w:val="00657E80"/>
    <w:rsid w:val="006619A2"/>
    <w:rsid w:val="00662567"/>
    <w:rsid w:val="00662AE3"/>
    <w:rsid w:val="00662FBB"/>
    <w:rsid w:val="006634BE"/>
    <w:rsid w:val="00663662"/>
    <w:rsid w:val="00663F35"/>
    <w:rsid w:val="00664E49"/>
    <w:rsid w:val="006657CA"/>
    <w:rsid w:val="006658ED"/>
    <w:rsid w:val="00665E19"/>
    <w:rsid w:val="00665F19"/>
    <w:rsid w:val="00666937"/>
    <w:rsid w:val="00666FE2"/>
    <w:rsid w:val="00670B31"/>
    <w:rsid w:val="00670E65"/>
    <w:rsid w:val="00671593"/>
    <w:rsid w:val="00671688"/>
    <w:rsid w:val="0067179C"/>
    <w:rsid w:val="00672EE4"/>
    <w:rsid w:val="00675228"/>
    <w:rsid w:val="00675963"/>
    <w:rsid w:val="0067609C"/>
    <w:rsid w:val="006767A7"/>
    <w:rsid w:val="006767D5"/>
    <w:rsid w:val="00676826"/>
    <w:rsid w:val="006776E2"/>
    <w:rsid w:val="00677E4D"/>
    <w:rsid w:val="00680515"/>
    <w:rsid w:val="0068092C"/>
    <w:rsid w:val="00681122"/>
    <w:rsid w:val="006820D3"/>
    <w:rsid w:val="00683426"/>
    <w:rsid w:val="00683750"/>
    <w:rsid w:val="00683D27"/>
    <w:rsid w:val="00685298"/>
    <w:rsid w:val="006856D3"/>
    <w:rsid w:val="00685F3F"/>
    <w:rsid w:val="00686805"/>
    <w:rsid w:val="00686BBE"/>
    <w:rsid w:val="006879B1"/>
    <w:rsid w:val="00690371"/>
    <w:rsid w:val="00690625"/>
    <w:rsid w:val="00690D41"/>
    <w:rsid w:val="00692350"/>
    <w:rsid w:val="00695523"/>
    <w:rsid w:val="006968D4"/>
    <w:rsid w:val="0069795C"/>
    <w:rsid w:val="00697F57"/>
    <w:rsid w:val="006A0B14"/>
    <w:rsid w:val="006A1BBA"/>
    <w:rsid w:val="006A1BFE"/>
    <w:rsid w:val="006A4720"/>
    <w:rsid w:val="006A59AB"/>
    <w:rsid w:val="006A6128"/>
    <w:rsid w:val="006A7234"/>
    <w:rsid w:val="006A7FB4"/>
    <w:rsid w:val="006B0C4C"/>
    <w:rsid w:val="006B1C94"/>
    <w:rsid w:val="006B2C4B"/>
    <w:rsid w:val="006B353E"/>
    <w:rsid w:val="006B3DD1"/>
    <w:rsid w:val="006B456F"/>
    <w:rsid w:val="006B5E12"/>
    <w:rsid w:val="006B6BBF"/>
    <w:rsid w:val="006B71BD"/>
    <w:rsid w:val="006C0A21"/>
    <w:rsid w:val="006C0A9E"/>
    <w:rsid w:val="006C0B5A"/>
    <w:rsid w:val="006C0E7B"/>
    <w:rsid w:val="006C13F0"/>
    <w:rsid w:val="006C2297"/>
    <w:rsid w:val="006C2A02"/>
    <w:rsid w:val="006C2F0B"/>
    <w:rsid w:val="006C31F6"/>
    <w:rsid w:val="006C4032"/>
    <w:rsid w:val="006C4844"/>
    <w:rsid w:val="006C5B8D"/>
    <w:rsid w:val="006C62C6"/>
    <w:rsid w:val="006C6BEA"/>
    <w:rsid w:val="006C6D4A"/>
    <w:rsid w:val="006C6E63"/>
    <w:rsid w:val="006D0F2D"/>
    <w:rsid w:val="006D132E"/>
    <w:rsid w:val="006D137D"/>
    <w:rsid w:val="006D1E20"/>
    <w:rsid w:val="006D2983"/>
    <w:rsid w:val="006D35FB"/>
    <w:rsid w:val="006D391E"/>
    <w:rsid w:val="006D3BA0"/>
    <w:rsid w:val="006D49DC"/>
    <w:rsid w:val="006D4E80"/>
    <w:rsid w:val="006D5A47"/>
    <w:rsid w:val="006D610D"/>
    <w:rsid w:val="006E0137"/>
    <w:rsid w:val="006E0ABE"/>
    <w:rsid w:val="006E233B"/>
    <w:rsid w:val="006E3C83"/>
    <w:rsid w:val="006E4336"/>
    <w:rsid w:val="006E48B5"/>
    <w:rsid w:val="006E4F6D"/>
    <w:rsid w:val="006E51B3"/>
    <w:rsid w:val="006E5DFA"/>
    <w:rsid w:val="006E61EE"/>
    <w:rsid w:val="006E6394"/>
    <w:rsid w:val="006E6741"/>
    <w:rsid w:val="006E701F"/>
    <w:rsid w:val="006E7FA9"/>
    <w:rsid w:val="006F0931"/>
    <w:rsid w:val="006F0CD1"/>
    <w:rsid w:val="006F21E9"/>
    <w:rsid w:val="006F29E7"/>
    <w:rsid w:val="006F2F65"/>
    <w:rsid w:val="006F30C9"/>
    <w:rsid w:val="006F392A"/>
    <w:rsid w:val="006F3D4F"/>
    <w:rsid w:val="006F40D6"/>
    <w:rsid w:val="006F47C0"/>
    <w:rsid w:val="006F74A9"/>
    <w:rsid w:val="007016D1"/>
    <w:rsid w:val="00701941"/>
    <w:rsid w:val="007019D3"/>
    <w:rsid w:val="00701C26"/>
    <w:rsid w:val="00702402"/>
    <w:rsid w:val="00702C8C"/>
    <w:rsid w:val="00703029"/>
    <w:rsid w:val="007036A8"/>
    <w:rsid w:val="00704899"/>
    <w:rsid w:val="00704BC9"/>
    <w:rsid w:val="007052D5"/>
    <w:rsid w:val="007076FB"/>
    <w:rsid w:val="00707EA0"/>
    <w:rsid w:val="0071021A"/>
    <w:rsid w:val="00710596"/>
    <w:rsid w:val="00710760"/>
    <w:rsid w:val="00710F53"/>
    <w:rsid w:val="0071348E"/>
    <w:rsid w:val="00713F5F"/>
    <w:rsid w:val="007141E5"/>
    <w:rsid w:val="00714EBE"/>
    <w:rsid w:val="007169A2"/>
    <w:rsid w:val="00716B1B"/>
    <w:rsid w:val="00716DBA"/>
    <w:rsid w:val="00716DC1"/>
    <w:rsid w:val="007171D3"/>
    <w:rsid w:val="00717304"/>
    <w:rsid w:val="007202AB"/>
    <w:rsid w:val="0072099B"/>
    <w:rsid w:val="00720DF4"/>
    <w:rsid w:val="0072157C"/>
    <w:rsid w:val="007217DB"/>
    <w:rsid w:val="0072342B"/>
    <w:rsid w:val="0072403A"/>
    <w:rsid w:val="00724376"/>
    <w:rsid w:val="00724F92"/>
    <w:rsid w:val="007257CA"/>
    <w:rsid w:val="0073063E"/>
    <w:rsid w:val="00731AFC"/>
    <w:rsid w:val="007333FE"/>
    <w:rsid w:val="00733A16"/>
    <w:rsid w:val="007340D0"/>
    <w:rsid w:val="007346BE"/>
    <w:rsid w:val="00735A9F"/>
    <w:rsid w:val="00736B91"/>
    <w:rsid w:val="00736C02"/>
    <w:rsid w:val="00740D0B"/>
    <w:rsid w:val="00740F38"/>
    <w:rsid w:val="00742E8F"/>
    <w:rsid w:val="00742F4D"/>
    <w:rsid w:val="00743096"/>
    <w:rsid w:val="00743D4B"/>
    <w:rsid w:val="00744E7F"/>
    <w:rsid w:val="00744FC4"/>
    <w:rsid w:val="0074534C"/>
    <w:rsid w:val="00745B4A"/>
    <w:rsid w:val="007461D0"/>
    <w:rsid w:val="00750A59"/>
    <w:rsid w:val="007555E6"/>
    <w:rsid w:val="00755D6F"/>
    <w:rsid w:val="0075647C"/>
    <w:rsid w:val="0075647F"/>
    <w:rsid w:val="00757988"/>
    <w:rsid w:val="007601A0"/>
    <w:rsid w:val="00761B93"/>
    <w:rsid w:val="00761C36"/>
    <w:rsid w:val="00761FD8"/>
    <w:rsid w:val="007621E6"/>
    <w:rsid w:val="00763C7A"/>
    <w:rsid w:val="007643FC"/>
    <w:rsid w:val="00765E96"/>
    <w:rsid w:val="00766861"/>
    <w:rsid w:val="00766AF5"/>
    <w:rsid w:val="00767030"/>
    <w:rsid w:val="007671CF"/>
    <w:rsid w:val="00767274"/>
    <w:rsid w:val="00767950"/>
    <w:rsid w:val="00770306"/>
    <w:rsid w:val="00770842"/>
    <w:rsid w:val="00771DE1"/>
    <w:rsid w:val="00772212"/>
    <w:rsid w:val="007724FD"/>
    <w:rsid w:val="00773427"/>
    <w:rsid w:val="007734A7"/>
    <w:rsid w:val="00774162"/>
    <w:rsid w:val="007744CB"/>
    <w:rsid w:val="00774E41"/>
    <w:rsid w:val="007756E3"/>
    <w:rsid w:val="007773EA"/>
    <w:rsid w:val="0077769A"/>
    <w:rsid w:val="007802C8"/>
    <w:rsid w:val="00780BCC"/>
    <w:rsid w:val="007813DC"/>
    <w:rsid w:val="007817CB"/>
    <w:rsid w:val="00782FC6"/>
    <w:rsid w:val="00783AED"/>
    <w:rsid w:val="00784A42"/>
    <w:rsid w:val="007851E8"/>
    <w:rsid w:val="00785DF0"/>
    <w:rsid w:val="00786C6C"/>
    <w:rsid w:val="00787C1B"/>
    <w:rsid w:val="00790568"/>
    <w:rsid w:val="00790763"/>
    <w:rsid w:val="00790FA8"/>
    <w:rsid w:val="00791BE4"/>
    <w:rsid w:val="00791EAC"/>
    <w:rsid w:val="00792214"/>
    <w:rsid w:val="007947C6"/>
    <w:rsid w:val="00794BA0"/>
    <w:rsid w:val="00794D85"/>
    <w:rsid w:val="00794E7A"/>
    <w:rsid w:val="007955A2"/>
    <w:rsid w:val="00796B9A"/>
    <w:rsid w:val="00797353"/>
    <w:rsid w:val="00797AB8"/>
    <w:rsid w:val="007A1E41"/>
    <w:rsid w:val="007A2EC2"/>
    <w:rsid w:val="007A391D"/>
    <w:rsid w:val="007A44A5"/>
    <w:rsid w:val="007A4FC5"/>
    <w:rsid w:val="007A5538"/>
    <w:rsid w:val="007A5582"/>
    <w:rsid w:val="007A5706"/>
    <w:rsid w:val="007A5972"/>
    <w:rsid w:val="007A5CDA"/>
    <w:rsid w:val="007A6B30"/>
    <w:rsid w:val="007A73D3"/>
    <w:rsid w:val="007A7D02"/>
    <w:rsid w:val="007A7E6B"/>
    <w:rsid w:val="007B055B"/>
    <w:rsid w:val="007B17A3"/>
    <w:rsid w:val="007B2528"/>
    <w:rsid w:val="007B2868"/>
    <w:rsid w:val="007B2B4A"/>
    <w:rsid w:val="007B35EB"/>
    <w:rsid w:val="007B42FA"/>
    <w:rsid w:val="007B439C"/>
    <w:rsid w:val="007B6474"/>
    <w:rsid w:val="007B64CD"/>
    <w:rsid w:val="007B6900"/>
    <w:rsid w:val="007B6E32"/>
    <w:rsid w:val="007B7138"/>
    <w:rsid w:val="007B7B00"/>
    <w:rsid w:val="007B7B29"/>
    <w:rsid w:val="007C11E8"/>
    <w:rsid w:val="007C13E1"/>
    <w:rsid w:val="007C2D95"/>
    <w:rsid w:val="007C2E9D"/>
    <w:rsid w:val="007C329C"/>
    <w:rsid w:val="007C3ED1"/>
    <w:rsid w:val="007C4A12"/>
    <w:rsid w:val="007D076E"/>
    <w:rsid w:val="007D12FE"/>
    <w:rsid w:val="007D209C"/>
    <w:rsid w:val="007D2289"/>
    <w:rsid w:val="007D3935"/>
    <w:rsid w:val="007D46BB"/>
    <w:rsid w:val="007D5D08"/>
    <w:rsid w:val="007D6531"/>
    <w:rsid w:val="007D778C"/>
    <w:rsid w:val="007D7FAF"/>
    <w:rsid w:val="007E00E2"/>
    <w:rsid w:val="007E0C40"/>
    <w:rsid w:val="007E195B"/>
    <w:rsid w:val="007E1F53"/>
    <w:rsid w:val="007E2BA2"/>
    <w:rsid w:val="007E331C"/>
    <w:rsid w:val="007E4870"/>
    <w:rsid w:val="007E4B95"/>
    <w:rsid w:val="007E4E60"/>
    <w:rsid w:val="007E50A7"/>
    <w:rsid w:val="007E60B5"/>
    <w:rsid w:val="007E64F0"/>
    <w:rsid w:val="007E6ECA"/>
    <w:rsid w:val="007E7A4D"/>
    <w:rsid w:val="007E7BE6"/>
    <w:rsid w:val="007F0061"/>
    <w:rsid w:val="007F058D"/>
    <w:rsid w:val="007F12EB"/>
    <w:rsid w:val="007F1ED6"/>
    <w:rsid w:val="007F31B2"/>
    <w:rsid w:val="007F43B3"/>
    <w:rsid w:val="007F5810"/>
    <w:rsid w:val="007F68F7"/>
    <w:rsid w:val="007F7F30"/>
    <w:rsid w:val="008013F3"/>
    <w:rsid w:val="0080408B"/>
    <w:rsid w:val="00804259"/>
    <w:rsid w:val="0080499C"/>
    <w:rsid w:val="00806268"/>
    <w:rsid w:val="0080635B"/>
    <w:rsid w:val="008073D0"/>
    <w:rsid w:val="00807A3B"/>
    <w:rsid w:val="00807C36"/>
    <w:rsid w:val="00810194"/>
    <w:rsid w:val="00810CF8"/>
    <w:rsid w:val="00810E6C"/>
    <w:rsid w:val="008115E2"/>
    <w:rsid w:val="00812631"/>
    <w:rsid w:val="00813C96"/>
    <w:rsid w:val="00813D2D"/>
    <w:rsid w:val="00814139"/>
    <w:rsid w:val="00814E0D"/>
    <w:rsid w:val="00816E83"/>
    <w:rsid w:val="008171D6"/>
    <w:rsid w:val="008178DF"/>
    <w:rsid w:val="00817D42"/>
    <w:rsid w:val="00821810"/>
    <w:rsid w:val="00821C83"/>
    <w:rsid w:val="00822371"/>
    <w:rsid w:val="00822CA0"/>
    <w:rsid w:val="00823106"/>
    <w:rsid w:val="00823B54"/>
    <w:rsid w:val="00824410"/>
    <w:rsid w:val="00824466"/>
    <w:rsid w:val="0082463E"/>
    <w:rsid w:val="00824EAB"/>
    <w:rsid w:val="00824F14"/>
    <w:rsid w:val="008253AB"/>
    <w:rsid w:val="0082607B"/>
    <w:rsid w:val="00827324"/>
    <w:rsid w:val="008276E7"/>
    <w:rsid w:val="0083142A"/>
    <w:rsid w:val="00831465"/>
    <w:rsid w:val="00832D18"/>
    <w:rsid w:val="00833105"/>
    <w:rsid w:val="00833364"/>
    <w:rsid w:val="00833C5E"/>
    <w:rsid w:val="0083483B"/>
    <w:rsid w:val="00834AFB"/>
    <w:rsid w:val="0083534F"/>
    <w:rsid w:val="00835516"/>
    <w:rsid w:val="008357CB"/>
    <w:rsid w:val="00835DC0"/>
    <w:rsid w:val="0083600F"/>
    <w:rsid w:val="0083738D"/>
    <w:rsid w:val="00840AF2"/>
    <w:rsid w:val="00840F45"/>
    <w:rsid w:val="00841804"/>
    <w:rsid w:val="00842DD1"/>
    <w:rsid w:val="008431D7"/>
    <w:rsid w:val="008432F5"/>
    <w:rsid w:val="008436D9"/>
    <w:rsid w:val="0084403E"/>
    <w:rsid w:val="00844E7F"/>
    <w:rsid w:val="00845471"/>
    <w:rsid w:val="0084549C"/>
    <w:rsid w:val="008457A2"/>
    <w:rsid w:val="008459D0"/>
    <w:rsid w:val="00846E3A"/>
    <w:rsid w:val="00847A79"/>
    <w:rsid w:val="00850619"/>
    <w:rsid w:val="00851EF2"/>
    <w:rsid w:val="00852186"/>
    <w:rsid w:val="00852581"/>
    <w:rsid w:val="00852633"/>
    <w:rsid w:val="00852B6A"/>
    <w:rsid w:val="00853268"/>
    <w:rsid w:val="0085497A"/>
    <w:rsid w:val="008552FF"/>
    <w:rsid w:val="008555CC"/>
    <w:rsid w:val="008556E7"/>
    <w:rsid w:val="0085622A"/>
    <w:rsid w:val="008563B6"/>
    <w:rsid w:val="00856451"/>
    <w:rsid w:val="00856761"/>
    <w:rsid w:val="00857F3A"/>
    <w:rsid w:val="00860FAF"/>
    <w:rsid w:val="00862721"/>
    <w:rsid w:val="00862B85"/>
    <w:rsid w:val="00863CB9"/>
    <w:rsid w:val="00863DDB"/>
    <w:rsid w:val="00864413"/>
    <w:rsid w:val="00864C9C"/>
    <w:rsid w:val="00865E18"/>
    <w:rsid w:val="00865F88"/>
    <w:rsid w:val="008664BB"/>
    <w:rsid w:val="00870277"/>
    <w:rsid w:val="00871346"/>
    <w:rsid w:val="008715EB"/>
    <w:rsid w:val="00872082"/>
    <w:rsid w:val="00872C78"/>
    <w:rsid w:val="0087334C"/>
    <w:rsid w:val="008735C9"/>
    <w:rsid w:val="00873829"/>
    <w:rsid w:val="00874080"/>
    <w:rsid w:val="0087425C"/>
    <w:rsid w:val="00874E38"/>
    <w:rsid w:val="00875907"/>
    <w:rsid w:val="00875AD3"/>
    <w:rsid w:val="0087730F"/>
    <w:rsid w:val="00880408"/>
    <w:rsid w:val="00880576"/>
    <w:rsid w:val="00882314"/>
    <w:rsid w:val="00882667"/>
    <w:rsid w:val="008828C5"/>
    <w:rsid w:val="00882D4F"/>
    <w:rsid w:val="008832E3"/>
    <w:rsid w:val="0088332A"/>
    <w:rsid w:val="00883B6B"/>
    <w:rsid w:val="00883BC0"/>
    <w:rsid w:val="00884191"/>
    <w:rsid w:val="008854F0"/>
    <w:rsid w:val="0088612B"/>
    <w:rsid w:val="00886A1A"/>
    <w:rsid w:val="00887255"/>
    <w:rsid w:val="008872B5"/>
    <w:rsid w:val="00887A27"/>
    <w:rsid w:val="00887DA4"/>
    <w:rsid w:val="0089071C"/>
    <w:rsid w:val="008918B6"/>
    <w:rsid w:val="00892460"/>
    <w:rsid w:val="0089254E"/>
    <w:rsid w:val="0089264D"/>
    <w:rsid w:val="00893AA2"/>
    <w:rsid w:val="00893D26"/>
    <w:rsid w:val="00893E28"/>
    <w:rsid w:val="00894090"/>
    <w:rsid w:val="00894683"/>
    <w:rsid w:val="0089663B"/>
    <w:rsid w:val="0089748B"/>
    <w:rsid w:val="00897EB8"/>
    <w:rsid w:val="008A000E"/>
    <w:rsid w:val="008A05AE"/>
    <w:rsid w:val="008A095B"/>
    <w:rsid w:val="008A15D8"/>
    <w:rsid w:val="008A1C50"/>
    <w:rsid w:val="008A23D4"/>
    <w:rsid w:val="008A2E87"/>
    <w:rsid w:val="008A3517"/>
    <w:rsid w:val="008A387A"/>
    <w:rsid w:val="008A3B8D"/>
    <w:rsid w:val="008A4417"/>
    <w:rsid w:val="008A4555"/>
    <w:rsid w:val="008A4944"/>
    <w:rsid w:val="008A4D84"/>
    <w:rsid w:val="008A59DD"/>
    <w:rsid w:val="008A6140"/>
    <w:rsid w:val="008A73AA"/>
    <w:rsid w:val="008A7BAA"/>
    <w:rsid w:val="008A7CF5"/>
    <w:rsid w:val="008B0798"/>
    <w:rsid w:val="008B122D"/>
    <w:rsid w:val="008B1463"/>
    <w:rsid w:val="008B304E"/>
    <w:rsid w:val="008B554D"/>
    <w:rsid w:val="008B7818"/>
    <w:rsid w:val="008C00F4"/>
    <w:rsid w:val="008C0B2D"/>
    <w:rsid w:val="008C1908"/>
    <w:rsid w:val="008C1E79"/>
    <w:rsid w:val="008C202C"/>
    <w:rsid w:val="008C374D"/>
    <w:rsid w:val="008C39AE"/>
    <w:rsid w:val="008C3D54"/>
    <w:rsid w:val="008C4301"/>
    <w:rsid w:val="008C4FE0"/>
    <w:rsid w:val="008C545E"/>
    <w:rsid w:val="008C7217"/>
    <w:rsid w:val="008C753C"/>
    <w:rsid w:val="008C756E"/>
    <w:rsid w:val="008C7903"/>
    <w:rsid w:val="008D0015"/>
    <w:rsid w:val="008D0231"/>
    <w:rsid w:val="008D104C"/>
    <w:rsid w:val="008D1127"/>
    <w:rsid w:val="008D12DC"/>
    <w:rsid w:val="008D148B"/>
    <w:rsid w:val="008D1E51"/>
    <w:rsid w:val="008D24E5"/>
    <w:rsid w:val="008D2591"/>
    <w:rsid w:val="008D30C3"/>
    <w:rsid w:val="008D41A4"/>
    <w:rsid w:val="008D44E4"/>
    <w:rsid w:val="008D4A1D"/>
    <w:rsid w:val="008D59BD"/>
    <w:rsid w:val="008D5F2F"/>
    <w:rsid w:val="008D7D01"/>
    <w:rsid w:val="008E0189"/>
    <w:rsid w:val="008E09AC"/>
    <w:rsid w:val="008E0C87"/>
    <w:rsid w:val="008E157F"/>
    <w:rsid w:val="008E1B65"/>
    <w:rsid w:val="008E2560"/>
    <w:rsid w:val="008E31BA"/>
    <w:rsid w:val="008E3858"/>
    <w:rsid w:val="008E577D"/>
    <w:rsid w:val="008E5B6C"/>
    <w:rsid w:val="008E6ABA"/>
    <w:rsid w:val="008E76D4"/>
    <w:rsid w:val="008F1201"/>
    <w:rsid w:val="008F1524"/>
    <w:rsid w:val="008F1567"/>
    <w:rsid w:val="008F1970"/>
    <w:rsid w:val="008F1F1B"/>
    <w:rsid w:val="008F1FD3"/>
    <w:rsid w:val="008F2CAB"/>
    <w:rsid w:val="008F3252"/>
    <w:rsid w:val="008F3B37"/>
    <w:rsid w:val="008F3FE5"/>
    <w:rsid w:val="008F57B1"/>
    <w:rsid w:val="008F5E49"/>
    <w:rsid w:val="008F6896"/>
    <w:rsid w:val="008F77A9"/>
    <w:rsid w:val="008F7E58"/>
    <w:rsid w:val="009007E3"/>
    <w:rsid w:val="00901196"/>
    <w:rsid w:val="009019CB"/>
    <w:rsid w:val="00901EE1"/>
    <w:rsid w:val="009020AF"/>
    <w:rsid w:val="00902CCF"/>
    <w:rsid w:val="009037A5"/>
    <w:rsid w:val="00904909"/>
    <w:rsid w:val="00905752"/>
    <w:rsid w:val="00906830"/>
    <w:rsid w:val="00907694"/>
    <w:rsid w:val="009078C3"/>
    <w:rsid w:val="00907C1B"/>
    <w:rsid w:val="009102EA"/>
    <w:rsid w:val="009103CB"/>
    <w:rsid w:val="0091072E"/>
    <w:rsid w:val="00911744"/>
    <w:rsid w:val="00911EED"/>
    <w:rsid w:val="0091246D"/>
    <w:rsid w:val="009124EB"/>
    <w:rsid w:val="00914ED5"/>
    <w:rsid w:val="00915634"/>
    <w:rsid w:val="00915BAA"/>
    <w:rsid w:val="00916150"/>
    <w:rsid w:val="009167E6"/>
    <w:rsid w:val="00916F34"/>
    <w:rsid w:val="009171C4"/>
    <w:rsid w:val="00917CAE"/>
    <w:rsid w:val="0092167B"/>
    <w:rsid w:val="00922BEA"/>
    <w:rsid w:val="00923333"/>
    <w:rsid w:val="00923921"/>
    <w:rsid w:val="00923A5F"/>
    <w:rsid w:val="0092421A"/>
    <w:rsid w:val="009262AA"/>
    <w:rsid w:val="00926479"/>
    <w:rsid w:val="009270B1"/>
    <w:rsid w:val="00927638"/>
    <w:rsid w:val="00927901"/>
    <w:rsid w:val="00930F52"/>
    <w:rsid w:val="00931253"/>
    <w:rsid w:val="00932F4C"/>
    <w:rsid w:val="00933DCC"/>
    <w:rsid w:val="00934D3B"/>
    <w:rsid w:val="009353C7"/>
    <w:rsid w:val="00935462"/>
    <w:rsid w:val="00935CDA"/>
    <w:rsid w:val="00936270"/>
    <w:rsid w:val="009366A8"/>
    <w:rsid w:val="00936BB2"/>
    <w:rsid w:val="009374F9"/>
    <w:rsid w:val="009379D2"/>
    <w:rsid w:val="009411BC"/>
    <w:rsid w:val="009418DF"/>
    <w:rsid w:val="00941CD5"/>
    <w:rsid w:val="00941CF2"/>
    <w:rsid w:val="009421EF"/>
    <w:rsid w:val="00944B1F"/>
    <w:rsid w:val="00944EEC"/>
    <w:rsid w:val="009456B7"/>
    <w:rsid w:val="00947DB4"/>
    <w:rsid w:val="00950E65"/>
    <w:rsid w:val="00952156"/>
    <w:rsid w:val="00952850"/>
    <w:rsid w:val="009535B8"/>
    <w:rsid w:val="0095367E"/>
    <w:rsid w:val="00953AA7"/>
    <w:rsid w:val="00953BE8"/>
    <w:rsid w:val="009541B8"/>
    <w:rsid w:val="00954EEF"/>
    <w:rsid w:val="00954F69"/>
    <w:rsid w:val="0095552D"/>
    <w:rsid w:val="00955741"/>
    <w:rsid w:val="0095608F"/>
    <w:rsid w:val="009563D7"/>
    <w:rsid w:val="0095673E"/>
    <w:rsid w:val="009573C9"/>
    <w:rsid w:val="00960154"/>
    <w:rsid w:val="009611CC"/>
    <w:rsid w:val="00961CEC"/>
    <w:rsid w:val="00961F2A"/>
    <w:rsid w:val="00962095"/>
    <w:rsid w:val="00962501"/>
    <w:rsid w:val="00962948"/>
    <w:rsid w:val="0096296D"/>
    <w:rsid w:val="00962EC5"/>
    <w:rsid w:val="00962F09"/>
    <w:rsid w:val="00963149"/>
    <w:rsid w:val="00964981"/>
    <w:rsid w:val="0096543A"/>
    <w:rsid w:val="0096580F"/>
    <w:rsid w:val="00965DA5"/>
    <w:rsid w:val="00965DEB"/>
    <w:rsid w:val="00966018"/>
    <w:rsid w:val="009670D7"/>
    <w:rsid w:val="0097097E"/>
    <w:rsid w:val="009718E8"/>
    <w:rsid w:val="00972638"/>
    <w:rsid w:val="00973C25"/>
    <w:rsid w:val="00974057"/>
    <w:rsid w:val="009749BC"/>
    <w:rsid w:val="00974D98"/>
    <w:rsid w:val="00975538"/>
    <w:rsid w:val="00975E55"/>
    <w:rsid w:val="00975EB9"/>
    <w:rsid w:val="00975ED1"/>
    <w:rsid w:val="009760E2"/>
    <w:rsid w:val="0097677E"/>
    <w:rsid w:val="00976D8E"/>
    <w:rsid w:val="00977266"/>
    <w:rsid w:val="00977765"/>
    <w:rsid w:val="00980B0D"/>
    <w:rsid w:val="0098121B"/>
    <w:rsid w:val="00981CD5"/>
    <w:rsid w:val="00981D83"/>
    <w:rsid w:val="00982222"/>
    <w:rsid w:val="00982345"/>
    <w:rsid w:val="00983892"/>
    <w:rsid w:val="00983BC5"/>
    <w:rsid w:val="00984175"/>
    <w:rsid w:val="0098487C"/>
    <w:rsid w:val="00984F29"/>
    <w:rsid w:val="0098563E"/>
    <w:rsid w:val="009863FE"/>
    <w:rsid w:val="0098730E"/>
    <w:rsid w:val="00987B3E"/>
    <w:rsid w:val="00990021"/>
    <w:rsid w:val="00990684"/>
    <w:rsid w:val="00990ACB"/>
    <w:rsid w:val="00990AF5"/>
    <w:rsid w:val="00991C92"/>
    <w:rsid w:val="00991EED"/>
    <w:rsid w:val="00992278"/>
    <w:rsid w:val="009932BE"/>
    <w:rsid w:val="00993CF5"/>
    <w:rsid w:val="00994091"/>
    <w:rsid w:val="00995230"/>
    <w:rsid w:val="00995F85"/>
    <w:rsid w:val="009970C7"/>
    <w:rsid w:val="009973C5"/>
    <w:rsid w:val="00997EEA"/>
    <w:rsid w:val="009A0154"/>
    <w:rsid w:val="009A1369"/>
    <w:rsid w:val="009A15E2"/>
    <w:rsid w:val="009A235E"/>
    <w:rsid w:val="009A293E"/>
    <w:rsid w:val="009A39F2"/>
    <w:rsid w:val="009A3B74"/>
    <w:rsid w:val="009A3D1E"/>
    <w:rsid w:val="009A40FF"/>
    <w:rsid w:val="009A4601"/>
    <w:rsid w:val="009A49D0"/>
    <w:rsid w:val="009A4D33"/>
    <w:rsid w:val="009A5A8B"/>
    <w:rsid w:val="009A5ED5"/>
    <w:rsid w:val="009A704E"/>
    <w:rsid w:val="009A71A7"/>
    <w:rsid w:val="009B0315"/>
    <w:rsid w:val="009B1085"/>
    <w:rsid w:val="009B1D2F"/>
    <w:rsid w:val="009B22D9"/>
    <w:rsid w:val="009B372C"/>
    <w:rsid w:val="009B3E99"/>
    <w:rsid w:val="009B4391"/>
    <w:rsid w:val="009B6390"/>
    <w:rsid w:val="009B6BAE"/>
    <w:rsid w:val="009B6D8B"/>
    <w:rsid w:val="009B700A"/>
    <w:rsid w:val="009B741B"/>
    <w:rsid w:val="009B753F"/>
    <w:rsid w:val="009B7D3D"/>
    <w:rsid w:val="009C1146"/>
    <w:rsid w:val="009C1DDF"/>
    <w:rsid w:val="009C2185"/>
    <w:rsid w:val="009C2770"/>
    <w:rsid w:val="009C28D6"/>
    <w:rsid w:val="009C3F05"/>
    <w:rsid w:val="009C4DA2"/>
    <w:rsid w:val="009C60C0"/>
    <w:rsid w:val="009C60FC"/>
    <w:rsid w:val="009C6596"/>
    <w:rsid w:val="009C6598"/>
    <w:rsid w:val="009C6CCF"/>
    <w:rsid w:val="009D3D39"/>
    <w:rsid w:val="009D40E7"/>
    <w:rsid w:val="009D4F43"/>
    <w:rsid w:val="009D5017"/>
    <w:rsid w:val="009D52C3"/>
    <w:rsid w:val="009D559C"/>
    <w:rsid w:val="009D773E"/>
    <w:rsid w:val="009D7AE6"/>
    <w:rsid w:val="009D7C1A"/>
    <w:rsid w:val="009D7C85"/>
    <w:rsid w:val="009E1655"/>
    <w:rsid w:val="009E2320"/>
    <w:rsid w:val="009E28CD"/>
    <w:rsid w:val="009E31FD"/>
    <w:rsid w:val="009E333D"/>
    <w:rsid w:val="009E373F"/>
    <w:rsid w:val="009E3DF5"/>
    <w:rsid w:val="009E3E21"/>
    <w:rsid w:val="009E4A28"/>
    <w:rsid w:val="009E56C6"/>
    <w:rsid w:val="009E67D2"/>
    <w:rsid w:val="009E6829"/>
    <w:rsid w:val="009E6C89"/>
    <w:rsid w:val="009E7295"/>
    <w:rsid w:val="009E7C0E"/>
    <w:rsid w:val="009F01E9"/>
    <w:rsid w:val="009F05CE"/>
    <w:rsid w:val="009F1A8A"/>
    <w:rsid w:val="009F2271"/>
    <w:rsid w:val="009F2AD0"/>
    <w:rsid w:val="009F33E8"/>
    <w:rsid w:val="009F3C74"/>
    <w:rsid w:val="009F4040"/>
    <w:rsid w:val="009F4374"/>
    <w:rsid w:val="009F4493"/>
    <w:rsid w:val="009F55DB"/>
    <w:rsid w:val="009F64A0"/>
    <w:rsid w:val="00A009FB"/>
    <w:rsid w:val="00A013E7"/>
    <w:rsid w:val="00A017D6"/>
    <w:rsid w:val="00A01C65"/>
    <w:rsid w:val="00A029A5"/>
    <w:rsid w:val="00A03705"/>
    <w:rsid w:val="00A03D1E"/>
    <w:rsid w:val="00A04B97"/>
    <w:rsid w:val="00A05CEC"/>
    <w:rsid w:val="00A05ECC"/>
    <w:rsid w:val="00A07075"/>
    <w:rsid w:val="00A11EAD"/>
    <w:rsid w:val="00A129AA"/>
    <w:rsid w:val="00A13D99"/>
    <w:rsid w:val="00A148E1"/>
    <w:rsid w:val="00A16BB0"/>
    <w:rsid w:val="00A16BF7"/>
    <w:rsid w:val="00A17C28"/>
    <w:rsid w:val="00A17DAC"/>
    <w:rsid w:val="00A21CE3"/>
    <w:rsid w:val="00A21DA1"/>
    <w:rsid w:val="00A21E8C"/>
    <w:rsid w:val="00A2210C"/>
    <w:rsid w:val="00A2221A"/>
    <w:rsid w:val="00A226F6"/>
    <w:rsid w:val="00A231D8"/>
    <w:rsid w:val="00A23327"/>
    <w:rsid w:val="00A23AAA"/>
    <w:rsid w:val="00A24187"/>
    <w:rsid w:val="00A24658"/>
    <w:rsid w:val="00A25041"/>
    <w:rsid w:val="00A2601A"/>
    <w:rsid w:val="00A27902"/>
    <w:rsid w:val="00A3068F"/>
    <w:rsid w:val="00A30A03"/>
    <w:rsid w:val="00A3173B"/>
    <w:rsid w:val="00A31B6A"/>
    <w:rsid w:val="00A31F90"/>
    <w:rsid w:val="00A32154"/>
    <w:rsid w:val="00A33574"/>
    <w:rsid w:val="00A335D9"/>
    <w:rsid w:val="00A33B1F"/>
    <w:rsid w:val="00A357F2"/>
    <w:rsid w:val="00A3629F"/>
    <w:rsid w:val="00A3694D"/>
    <w:rsid w:val="00A37B32"/>
    <w:rsid w:val="00A41449"/>
    <w:rsid w:val="00A419E1"/>
    <w:rsid w:val="00A41C88"/>
    <w:rsid w:val="00A429F0"/>
    <w:rsid w:val="00A42F8C"/>
    <w:rsid w:val="00A441AC"/>
    <w:rsid w:val="00A442B9"/>
    <w:rsid w:val="00A44CF2"/>
    <w:rsid w:val="00A459D5"/>
    <w:rsid w:val="00A45CBF"/>
    <w:rsid w:val="00A45FBD"/>
    <w:rsid w:val="00A472CF"/>
    <w:rsid w:val="00A4777D"/>
    <w:rsid w:val="00A50D7F"/>
    <w:rsid w:val="00A5104C"/>
    <w:rsid w:val="00A5117D"/>
    <w:rsid w:val="00A52305"/>
    <w:rsid w:val="00A52F55"/>
    <w:rsid w:val="00A53D38"/>
    <w:rsid w:val="00A53DAB"/>
    <w:rsid w:val="00A54A3B"/>
    <w:rsid w:val="00A551B2"/>
    <w:rsid w:val="00A55EF4"/>
    <w:rsid w:val="00A57321"/>
    <w:rsid w:val="00A57686"/>
    <w:rsid w:val="00A60BC1"/>
    <w:rsid w:val="00A614B6"/>
    <w:rsid w:val="00A61D48"/>
    <w:rsid w:val="00A61DCF"/>
    <w:rsid w:val="00A6385C"/>
    <w:rsid w:val="00A64B36"/>
    <w:rsid w:val="00A6505B"/>
    <w:rsid w:val="00A700C3"/>
    <w:rsid w:val="00A70DB7"/>
    <w:rsid w:val="00A71FBF"/>
    <w:rsid w:val="00A7209F"/>
    <w:rsid w:val="00A73061"/>
    <w:rsid w:val="00A772C0"/>
    <w:rsid w:val="00A77FE3"/>
    <w:rsid w:val="00A8297D"/>
    <w:rsid w:val="00A846A8"/>
    <w:rsid w:val="00A86E43"/>
    <w:rsid w:val="00A86F33"/>
    <w:rsid w:val="00A8717D"/>
    <w:rsid w:val="00A8772B"/>
    <w:rsid w:val="00A90D61"/>
    <w:rsid w:val="00A91A45"/>
    <w:rsid w:val="00A92A50"/>
    <w:rsid w:val="00A92C86"/>
    <w:rsid w:val="00A93B79"/>
    <w:rsid w:val="00A9414D"/>
    <w:rsid w:val="00A94DFF"/>
    <w:rsid w:val="00A9655B"/>
    <w:rsid w:val="00A970BC"/>
    <w:rsid w:val="00A9780B"/>
    <w:rsid w:val="00A978B2"/>
    <w:rsid w:val="00AA05A2"/>
    <w:rsid w:val="00AA0D24"/>
    <w:rsid w:val="00AA0D5A"/>
    <w:rsid w:val="00AA0ECD"/>
    <w:rsid w:val="00AA1B76"/>
    <w:rsid w:val="00AA25F8"/>
    <w:rsid w:val="00AA2973"/>
    <w:rsid w:val="00AA314E"/>
    <w:rsid w:val="00AA3616"/>
    <w:rsid w:val="00AA4672"/>
    <w:rsid w:val="00AA5132"/>
    <w:rsid w:val="00AA5863"/>
    <w:rsid w:val="00AA5B58"/>
    <w:rsid w:val="00AA6245"/>
    <w:rsid w:val="00AA6A01"/>
    <w:rsid w:val="00AA6C67"/>
    <w:rsid w:val="00AA7847"/>
    <w:rsid w:val="00AB01AE"/>
    <w:rsid w:val="00AB0EBC"/>
    <w:rsid w:val="00AB2BDA"/>
    <w:rsid w:val="00AB3121"/>
    <w:rsid w:val="00AB358C"/>
    <w:rsid w:val="00AB49F5"/>
    <w:rsid w:val="00AB64D9"/>
    <w:rsid w:val="00AB6C3F"/>
    <w:rsid w:val="00AB7C0E"/>
    <w:rsid w:val="00AC1815"/>
    <w:rsid w:val="00AC18E7"/>
    <w:rsid w:val="00AC1958"/>
    <w:rsid w:val="00AC213E"/>
    <w:rsid w:val="00AC2225"/>
    <w:rsid w:val="00AC369E"/>
    <w:rsid w:val="00AC540B"/>
    <w:rsid w:val="00AC5E57"/>
    <w:rsid w:val="00AC5FAD"/>
    <w:rsid w:val="00AC66BB"/>
    <w:rsid w:val="00AC69BD"/>
    <w:rsid w:val="00AC6C52"/>
    <w:rsid w:val="00AC6C89"/>
    <w:rsid w:val="00AC7361"/>
    <w:rsid w:val="00AD0065"/>
    <w:rsid w:val="00AD0A95"/>
    <w:rsid w:val="00AD147F"/>
    <w:rsid w:val="00AD28AF"/>
    <w:rsid w:val="00AD2D6C"/>
    <w:rsid w:val="00AD426B"/>
    <w:rsid w:val="00AD4871"/>
    <w:rsid w:val="00AD4E20"/>
    <w:rsid w:val="00AD58CC"/>
    <w:rsid w:val="00AD753C"/>
    <w:rsid w:val="00AD7A1B"/>
    <w:rsid w:val="00AD7ED7"/>
    <w:rsid w:val="00AD7FB9"/>
    <w:rsid w:val="00AE055D"/>
    <w:rsid w:val="00AE10F2"/>
    <w:rsid w:val="00AE2AEB"/>
    <w:rsid w:val="00AE36CD"/>
    <w:rsid w:val="00AE4286"/>
    <w:rsid w:val="00AF04BA"/>
    <w:rsid w:val="00AF0A44"/>
    <w:rsid w:val="00AF0BE7"/>
    <w:rsid w:val="00AF2520"/>
    <w:rsid w:val="00AF29FD"/>
    <w:rsid w:val="00AF33F8"/>
    <w:rsid w:val="00AF3E4D"/>
    <w:rsid w:val="00AF48B5"/>
    <w:rsid w:val="00AF48DD"/>
    <w:rsid w:val="00AF5882"/>
    <w:rsid w:val="00AF58A5"/>
    <w:rsid w:val="00AF7315"/>
    <w:rsid w:val="00AF773F"/>
    <w:rsid w:val="00B0119B"/>
    <w:rsid w:val="00B018A7"/>
    <w:rsid w:val="00B02BEB"/>
    <w:rsid w:val="00B0334E"/>
    <w:rsid w:val="00B041D2"/>
    <w:rsid w:val="00B056BC"/>
    <w:rsid w:val="00B05C42"/>
    <w:rsid w:val="00B0678A"/>
    <w:rsid w:val="00B071FC"/>
    <w:rsid w:val="00B11EFB"/>
    <w:rsid w:val="00B135F1"/>
    <w:rsid w:val="00B1379F"/>
    <w:rsid w:val="00B15A01"/>
    <w:rsid w:val="00B15C1D"/>
    <w:rsid w:val="00B15D8F"/>
    <w:rsid w:val="00B15EFA"/>
    <w:rsid w:val="00B1620A"/>
    <w:rsid w:val="00B16786"/>
    <w:rsid w:val="00B17977"/>
    <w:rsid w:val="00B17B07"/>
    <w:rsid w:val="00B224C1"/>
    <w:rsid w:val="00B22DF7"/>
    <w:rsid w:val="00B24589"/>
    <w:rsid w:val="00B24626"/>
    <w:rsid w:val="00B254B5"/>
    <w:rsid w:val="00B266F5"/>
    <w:rsid w:val="00B2748C"/>
    <w:rsid w:val="00B30097"/>
    <w:rsid w:val="00B3014D"/>
    <w:rsid w:val="00B30428"/>
    <w:rsid w:val="00B30E9F"/>
    <w:rsid w:val="00B31762"/>
    <w:rsid w:val="00B320BE"/>
    <w:rsid w:val="00B3361F"/>
    <w:rsid w:val="00B342A5"/>
    <w:rsid w:val="00B353F8"/>
    <w:rsid w:val="00B362C9"/>
    <w:rsid w:val="00B36987"/>
    <w:rsid w:val="00B36C43"/>
    <w:rsid w:val="00B372F5"/>
    <w:rsid w:val="00B37707"/>
    <w:rsid w:val="00B406F7"/>
    <w:rsid w:val="00B4181D"/>
    <w:rsid w:val="00B41A7F"/>
    <w:rsid w:val="00B42639"/>
    <w:rsid w:val="00B42824"/>
    <w:rsid w:val="00B42943"/>
    <w:rsid w:val="00B43F6C"/>
    <w:rsid w:val="00B468CC"/>
    <w:rsid w:val="00B47316"/>
    <w:rsid w:val="00B5110D"/>
    <w:rsid w:val="00B51D21"/>
    <w:rsid w:val="00B53007"/>
    <w:rsid w:val="00B5324B"/>
    <w:rsid w:val="00B534E9"/>
    <w:rsid w:val="00B53823"/>
    <w:rsid w:val="00B53AA5"/>
    <w:rsid w:val="00B54DB2"/>
    <w:rsid w:val="00B54DF3"/>
    <w:rsid w:val="00B5503B"/>
    <w:rsid w:val="00B5552E"/>
    <w:rsid w:val="00B55B45"/>
    <w:rsid w:val="00B56B42"/>
    <w:rsid w:val="00B56D50"/>
    <w:rsid w:val="00B57251"/>
    <w:rsid w:val="00B57772"/>
    <w:rsid w:val="00B60EE5"/>
    <w:rsid w:val="00B6151E"/>
    <w:rsid w:val="00B616A4"/>
    <w:rsid w:val="00B62A35"/>
    <w:rsid w:val="00B62C86"/>
    <w:rsid w:val="00B63553"/>
    <w:rsid w:val="00B643A9"/>
    <w:rsid w:val="00B64466"/>
    <w:rsid w:val="00B646AD"/>
    <w:rsid w:val="00B65194"/>
    <w:rsid w:val="00B65D52"/>
    <w:rsid w:val="00B660FC"/>
    <w:rsid w:val="00B668EF"/>
    <w:rsid w:val="00B6793A"/>
    <w:rsid w:val="00B67945"/>
    <w:rsid w:val="00B714A6"/>
    <w:rsid w:val="00B715FB"/>
    <w:rsid w:val="00B71EFE"/>
    <w:rsid w:val="00B723D2"/>
    <w:rsid w:val="00B724AE"/>
    <w:rsid w:val="00B72D46"/>
    <w:rsid w:val="00B73988"/>
    <w:rsid w:val="00B73B34"/>
    <w:rsid w:val="00B73C54"/>
    <w:rsid w:val="00B73C86"/>
    <w:rsid w:val="00B744AA"/>
    <w:rsid w:val="00B745B7"/>
    <w:rsid w:val="00B74ABC"/>
    <w:rsid w:val="00B753D6"/>
    <w:rsid w:val="00B75AFD"/>
    <w:rsid w:val="00B77871"/>
    <w:rsid w:val="00B77B82"/>
    <w:rsid w:val="00B801C5"/>
    <w:rsid w:val="00B80629"/>
    <w:rsid w:val="00B80749"/>
    <w:rsid w:val="00B81FCF"/>
    <w:rsid w:val="00B822BC"/>
    <w:rsid w:val="00B82546"/>
    <w:rsid w:val="00B8374E"/>
    <w:rsid w:val="00B83DA7"/>
    <w:rsid w:val="00B84015"/>
    <w:rsid w:val="00B84998"/>
    <w:rsid w:val="00B859FE"/>
    <w:rsid w:val="00B85FA9"/>
    <w:rsid w:val="00B86978"/>
    <w:rsid w:val="00B87C1C"/>
    <w:rsid w:val="00B87F1A"/>
    <w:rsid w:val="00B904BA"/>
    <w:rsid w:val="00B9193B"/>
    <w:rsid w:val="00B93028"/>
    <w:rsid w:val="00B93527"/>
    <w:rsid w:val="00B93A21"/>
    <w:rsid w:val="00B93F48"/>
    <w:rsid w:val="00B94596"/>
    <w:rsid w:val="00B9478B"/>
    <w:rsid w:val="00B94B70"/>
    <w:rsid w:val="00B95098"/>
    <w:rsid w:val="00B96933"/>
    <w:rsid w:val="00B96961"/>
    <w:rsid w:val="00B96FB8"/>
    <w:rsid w:val="00B972C3"/>
    <w:rsid w:val="00B97575"/>
    <w:rsid w:val="00B97A02"/>
    <w:rsid w:val="00BA0333"/>
    <w:rsid w:val="00BA167D"/>
    <w:rsid w:val="00BA2202"/>
    <w:rsid w:val="00BA2A8B"/>
    <w:rsid w:val="00BA300A"/>
    <w:rsid w:val="00BA36FB"/>
    <w:rsid w:val="00BA3D7F"/>
    <w:rsid w:val="00BA4620"/>
    <w:rsid w:val="00BA4B2D"/>
    <w:rsid w:val="00BA565C"/>
    <w:rsid w:val="00BA57EC"/>
    <w:rsid w:val="00BA5D16"/>
    <w:rsid w:val="00BA5F72"/>
    <w:rsid w:val="00BA623C"/>
    <w:rsid w:val="00BA6777"/>
    <w:rsid w:val="00BB012A"/>
    <w:rsid w:val="00BB04D4"/>
    <w:rsid w:val="00BB0D88"/>
    <w:rsid w:val="00BB1195"/>
    <w:rsid w:val="00BB1BDC"/>
    <w:rsid w:val="00BB2C7C"/>
    <w:rsid w:val="00BB30A3"/>
    <w:rsid w:val="00BB3A90"/>
    <w:rsid w:val="00BB4A3D"/>
    <w:rsid w:val="00BB4A8B"/>
    <w:rsid w:val="00BB4EB6"/>
    <w:rsid w:val="00BB4EEA"/>
    <w:rsid w:val="00BB6FE9"/>
    <w:rsid w:val="00BB72FD"/>
    <w:rsid w:val="00BC0310"/>
    <w:rsid w:val="00BC0638"/>
    <w:rsid w:val="00BC0E08"/>
    <w:rsid w:val="00BC12D6"/>
    <w:rsid w:val="00BC1884"/>
    <w:rsid w:val="00BC1ACE"/>
    <w:rsid w:val="00BC1BAE"/>
    <w:rsid w:val="00BC2134"/>
    <w:rsid w:val="00BC520F"/>
    <w:rsid w:val="00BC5BC7"/>
    <w:rsid w:val="00BC61C5"/>
    <w:rsid w:val="00BC6CF9"/>
    <w:rsid w:val="00BC77F2"/>
    <w:rsid w:val="00BC7EB1"/>
    <w:rsid w:val="00BD0909"/>
    <w:rsid w:val="00BD090E"/>
    <w:rsid w:val="00BD129C"/>
    <w:rsid w:val="00BD14A2"/>
    <w:rsid w:val="00BD2385"/>
    <w:rsid w:val="00BD29ED"/>
    <w:rsid w:val="00BD3200"/>
    <w:rsid w:val="00BD47DF"/>
    <w:rsid w:val="00BD5FF9"/>
    <w:rsid w:val="00BD6E52"/>
    <w:rsid w:val="00BD7D24"/>
    <w:rsid w:val="00BE14F4"/>
    <w:rsid w:val="00BE2FCD"/>
    <w:rsid w:val="00BE3115"/>
    <w:rsid w:val="00BE3D29"/>
    <w:rsid w:val="00BE56B8"/>
    <w:rsid w:val="00BF23CC"/>
    <w:rsid w:val="00BF302C"/>
    <w:rsid w:val="00BF307F"/>
    <w:rsid w:val="00BF310F"/>
    <w:rsid w:val="00BF364E"/>
    <w:rsid w:val="00BF36E5"/>
    <w:rsid w:val="00BF37B8"/>
    <w:rsid w:val="00BF4239"/>
    <w:rsid w:val="00BF43F2"/>
    <w:rsid w:val="00BF4760"/>
    <w:rsid w:val="00BF5EFB"/>
    <w:rsid w:val="00BF6966"/>
    <w:rsid w:val="00BF6A88"/>
    <w:rsid w:val="00BF7829"/>
    <w:rsid w:val="00BF7A19"/>
    <w:rsid w:val="00C00A45"/>
    <w:rsid w:val="00C00D29"/>
    <w:rsid w:val="00C00D53"/>
    <w:rsid w:val="00C01265"/>
    <w:rsid w:val="00C02140"/>
    <w:rsid w:val="00C02456"/>
    <w:rsid w:val="00C03217"/>
    <w:rsid w:val="00C03974"/>
    <w:rsid w:val="00C04077"/>
    <w:rsid w:val="00C05894"/>
    <w:rsid w:val="00C0686D"/>
    <w:rsid w:val="00C1081C"/>
    <w:rsid w:val="00C1106C"/>
    <w:rsid w:val="00C1121F"/>
    <w:rsid w:val="00C11A05"/>
    <w:rsid w:val="00C12ACA"/>
    <w:rsid w:val="00C13AFE"/>
    <w:rsid w:val="00C13C36"/>
    <w:rsid w:val="00C15CE1"/>
    <w:rsid w:val="00C15E75"/>
    <w:rsid w:val="00C16613"/>
    <w:rsid w:val="00C16639"/>
    <w:rsid w:val="00C16793"/>
    <w:rsid w:val="00C16E01"/>
    <w:rsid w:val="00C1717A"/>
    <w:rsid w:val="00C17B81"/>
    <w:rsid w:val="00C17EA7"/>
    <w:rsid w:val="00C2047D"/>
    <w:rsid w:val="00C20A1B"/>
    <w:rsid w:val="00C21D1C"/>
    <w:rsid w:val="00C21F67"/>
    <w:rsid w:val="00C2202C"/>
    <w:rsid w:val="00C23980"/>
    <w:rsid w:val="00C23A11"/>
    <w:rsid w:val="00C24162"/>
    <w:rsid w:val="00C24186"/>
    <w:rsid w:val="00C24358"/>
    <w:rsid w:val="00C24718"/>
    <w:rsid w:val="00C25126"/>
    <w:rsid w:val="00C25374"/>
    <w:rsid w:val="00C25497"/>
    <w:rsid w:val="00C255F6"/>
    <w:rsid w:val="00C2675F"/>
    <w:rsid w:val="00C2691C"/>
    <w:rsid w:val="00C27AB3"/>
    <w:rsid w:val="00C30C78"/>
    <w:rsid w:val="00C30CF8"/>
    <w:rsid w:val="00C31548"/>
    <w:rsid w:val="00C315C4"/>
    <w:rsid w:val="00C318EA"/>
    <w:rsid w:val="00C32187"/>
    <w:rsid w:val="00C325AE"/>
    <w:rsid w:val="00C332DB"/>
    <w:rsid w:val="00C334E8"/>
    <w:rsid w:val="00C33F99"/>
    <w:rsid w:val="00C3552E"/>
    <w:rsid w:val="00C359D1"/>
    <w:rsid w:val="00C37245"/>
    <w:rsid w:val="00C3759F"/>
    <w:rsid w:val="00C37EBE"/>
    <w:rsid w:val="00C40030"/>
    <w:rsid w:val="00C40361"/>
    <w:rsid w:val="00C408FC"/>
    <w:rsid w:val="00C414FF"/>
    <w:rsid w:val="00C41597"/>
    <w:rsid w:val="00C42522"/>
    <w:rsid w:val="00C43CC8"/>
    <w:rsid w:val="00C43D20"/>
    <w:rsid w:val="00C43E23"/>
    <w:rsid w:val="00C4569D"/>
    <w:rsid w:val="00C45E20"/>
    <w:rsid w:val="00C45F86"/>
    <w:rsid w:val="00C47DD9"/>
    <w:rsid w:val="00C47DE4"/>
    <w:rsid w:val="00C50989"/>
    <w:rsid w:val="00C51B1D"/>
    <w:rsid w:val="00C51DBF"/>
    <w:rsid w:val="00C5292E"/>
    <w:rsid w:val="00C54F56"/>
    <w:rsid w:val="00C57DC8"/>
    <w:rsid w:val="00C60255"/>
    <w:rsid w:val="00C61226"/>
    <w:rsid w:val="00C614FC"/>
    <w:rsid w:val="00C61EBE"/>
    <w:rsid w:val="00C62769"/>
    <w:rsid w:val="00C6298A"/>
    <w:rsid w:val="00C62D40"/>
    <w:rsid w:val="00C62DB4"/>
    <w:rsid w:val="00C634D7"/>
    <w:rsid w:val="00C638A3"/>
    <w:rsid w:val="00C64CEC"/>
    <w:rsid w:val="00C64D10"/>
    <w:rsid w:val="00C64FF3"/>
    <w:rsid w:val="00C66226"/>
    <w:rsid w:val="00C6647C"/>
    <w:rsid w:val="00C67B66"/>
    <w:rsid w:val="00C7069F"/>
    <w:rsid w:val="00C71314"/>
    <w:rsid w:val="00C71508"/>
    <w:rsid w:val="00C72224"/>
    <w:rsid w:val="00C72E4E"/>
    <w:rsid w:val="00C7342A"/>
    <w:rsid w:val="00C74308"/>
    <w:rsid w:val="00C75ED0"/>
    <w:rsid w:val="00C76072"/>
    <w:rsid w:val="00C80149"/>
    <w:rsid w:val="00C808BA"/>
    <w:rsid w:val="00C80AC0"/>
    <w:rsid w:val="00C81804"/>
    <w:rsid w:val="00C8400E"/>
    <w:rsid w:val="00C8541F"/>
    <w:rsid w:val="00C87D3F"/>
    <w:rsid w:val="00C901D0"/>
    <w:rsid w:val="00C91FE9"/>
    <w:rsid w:val="00C922B7"/>
    <w:rsid w:val="00C92DD0"/>
    <w:rsid w:val="00C930F1"/>
    <w:rsid w:val="00C95219"/>
    <w:rsid w:val="00C959A5"/>
    <w:rsid w:val="00C95F69"/>
    <w:rsid w:val="00C96132"/>
    <w:rsid w:val="00C970B2"/>
    <w:rsid w:val="00CA0132"/>
    <w:rsid w:val="00CA0885"/>
    <w:rsid w:val="00CA0E96"/>
    <w:rsid w:val="00CA11F7"/>
    <w:rsid w:val="00CA16C4"/>
    <w:rsid w:val="00CA1737"/>
    <w:rsid w:val="00CA2296"/>
    <w:rsid w:val="00CA28A0"/>
    <w:rsid w:val="00CA2CDD"/>
    <w:rsid w:val="00CA42C4"/>
    <w:rsid w:val="00CA43D4"/>
    <w:rsid w:val="00CA4BB5"/>
    <w:rsid w:val="00CA4EAB"/>
    <w:rsid w:val="00CA6163"/>
    <w:rsid w:val="00CA6253"/>
    <w:rsid w:val="00CA6349"/>
    <w:rsid w:val="00CA6716"/>
    <w:rsid w:val="00CB2EB9"/>
    <w:rsid w:val="00CB3784"/>
    <w:rsid w:val="00CB4B8E"/>
    <w:rsid w:val="00CB6AF4"/>
    <w:rsid w:val="00CB6D80"/>
    <w:rsid w:val="00CB6EAE"/>
    <w:rsid w:val="00CB7178"/>
    <w:rsid w:val="00CC02A0"/>
    <w:rsid w:val="00CC02E5"/>
    <w:rsid w:val="00CC0F3E"/>
    <w:rsid w:val="00CC1A71"/>
    <w:rsid w:val="00CC2200"/>
    <w:rsid w:val="00CC29A5"/>
    <w:rsid w:val="00CC44C7"/>
    <w:rsid w:val="00CC4F69"/>
    <w:rsid w:val="00CC5B76"/>
    <w:rsid w:val="00CC5F33"/>
    <w:rsid w:val="00CC69BE"/>
    <w:rsid w:val="00CC6FBB"/>
    <w:rsid w:val="00CC777A"/>
    <w:rsid w:val="00CC7832"/>
    <w:rsid w:val="00CD0B0B"/>
    <w:rsid w:val="00CD124B"/>
    <w:rsid w:val="00CD1763"/>
    <w:rsid w:val="00CD178A"/>
    <w:rsid w:val="00CD344D"/>
    <w:rsid w:val="00CD3465"/>
    <w:rsid w:val="00CD4723"/>
    <w:rsid w:val="00CD478A"/>
    <w:rsid w:val="00CD5446"/>
    <w:rsid w:val="00CD585B"/>
    <w:rsid w:val="00CD63ED"/>
    <w:rsid w:val="00CD6490"/>
    <w:rsid w:val="00CD7C4A"/>
    <w:rsid w:val="00CE0556"/>
    <w:rsid w:val="00CE14D9"/>
    <w:rsid w:val="00CE157F"/>
    <w:rsid w:val="00CE2420"/>
    <w:rsid w:val="00CE2CE2"/>
    <w:rsid w:val="00CE3816"/>
    <w:rsid w:val="00CE39E8"/>
    <w:rsid w:val="00CE45E2"/>
    <w:rsid w:val="00CE4EC4"/>
    <w:rsid w:val="00CE51F1"/>
    <w:rsid w:val="00CE5AA9"/>
    <w:rsid w:val="00CF0081"/>
    <w:rsid w:val="00CF2225"/>
    <w:rsid w:val="00CF3386"/>
    <w:rsid w:val="00CF4E2A"/>
    <w:rsid w:val="00CF68FF"/>
    <w:rsid w:val="00CF6CFC"/>
    <w:rsid w:val="00CF731C"/>
    <w:rsid w:val="00CF7D5D"/>
    <w:rsid w:val="00CF7F19"/>
    <w:rsid w:val="00CF7F6D"/>
    <w:rsid w:val="00D0031A"/>
    <w:rsid w:val="00D009F3"/>
    <w:rsid w:val="00D02DA8"/>
    <w:rsid w:val="00D04AD1"/>
    <w:rsid w:val="00D04F27"/>
    <w:rsid w:val="00D04F97"/>
    <w:rsid w:val="00D05996"/>
    <w:rsid w:val="00D05A74"/>
    <w:rsid w:val="00D05C02"/>
    <w:rsid w:val="00D06D4E"/>
    <w:rsid w:val="00D1059C"/>
    <w:rsid w:val="00D106A1"/>
    <w:rsid w:val="00D123B2"/>
    <w:rsid w:val="00D12BEE"/>
    <w:rsid w:val="00D12F47"/>
    <w:rsid w:val="00D15C6C"/>
    <w:rsid w:val="00D16670"/>
    <w:rsid w:val="00D16F4E"/>
    <w:rsid w:val="00D17231"/>
    <w:rsid w:val="00D1748D"/>
    <w:rsid w:val="00D17AC6"/>
    <w:rsid w:val="00D17F79"/>
    <w:rsid w:val="00D2114C"/>
    <w:rsid w:val="00D246F9"/>
    <w:rsid w:val="00D24AA5"/>
    <w:rsid w:val="00D2597F"/>
    <w:rsid w:val="00D2667C"/>
    <w:rsid w:val="00D26DB5"/>
    <w:rsid w:val="00D2733D"/>
    <w:rsid w:val="00D27390"/>
    <w:rsid w:val="00D3107B"/>
    <w:rsid w:val="00D31090"/>
    <w:rsid w:val="00D336DC"/>
    <w:rsid w:val="00D33847"/>
    <w:rsid w:val="00D33DEC"/>
    <w:rsid w:val="00D33E4D"/>
    <w:rsid w:val="00D34A75"/>
    <w:rsid w:val="00D34B9B"/>
    <w:rsid w:val="00D366BA"/>
    <w:rsid w:val="00D36735"/>
    <w:rsid w:val="00D36C50"/>
    <w:rsid w:val="00D36D70"/>
    <w:rsid w:val="00D36E63"/>
    <w:rsid w:val="00D37301"/>
    <w:rsid w:val="00D4014D"/>
    <w:rsid w:val="00D409D6"/>
    <w:rsid w:val="00D40D13"/>
    <w:rsid w:val="00D41CAB"/>
    <w:rsid w:val="00D445B5"/>
    <w:rsid w:val="00D44F3B"/>
    <w:rsid w:val="00D45ACE"/>
    <w:rsid w:val="00D45DA1"/>
    <w:rsid w:val="00D46552"/>
    <w:rsid w:val="00D46B48"/>
    <w:rsid w:val="00D47026"/>
    <w:rsid w:val="00D5085A"/>
    <w:rsid w:val="00D50ABE"/>
    <w:rsid w:val="00D513F7"/>
    <w:rsid w:val="00D51476"/>
    <w:rsid w:val="00D514CD"/>
    <w:rsid w:val="00D528D2"/>
    <w:rsid w:val="00D528FD"/>
    <w:rsid w:val="00D5491B"/>
    <w:rsid w:val="00D54A6D"/>
    <w:rsid w:val="00D55CF1"/>
    <w:rsid w:val="00D571CE"/>
    <w:rsid w:val="00D572AE"/>
    <w:rsid w:val="00D57AB5"/>
    <w:rsid w:val="00D60796"/>
    <w:rsid w:val="00D60C84"/>
    <w:rsid w:val="00D61C2F"/>
    <w:rsid w:val="00D62267"/>
    <w:rsid w:val="00D633F6"/>
    <w:rsid w:val="00D6468A"/>
    <w:rsid w:val="00D64E78"/>
    <w:rsid w:val="00D652D8"/>
    <w:rsid w:val="00D65349"/>
    <w:rsid w:val="00D657D3"/>
    <w:rsid w:val="00D6793D"/>
    <w:rsid w:val="00D7227A"/>
    <w:rsid w:val="00D72353"/>
    <w:rsid w:val="00D72715"/>
    <w:rsid w:val="00D72B25"/>
    <w:rsid w:val="00D72DAF"/>
    <w:rsid w:val="00D73353"/>
    <w:rsid w:val="00D73365"/>
    <w:rsid w:val="00D73CCE"/>
    <w:rsid w:val="00D74A89"/>
    <w:rsid w:val="00D74B52"/>
    <w:rsid w:val="00D75249"/>
    <w:rsid w:val="00D75287"/>
    <w:rsid w:val="00D75D26"/>
    <w:rsid w:val="00D760AD"/>
    <w:rsid w:val="00D77C36"/>
    <w:rsid w:val="00D801C5"/>
    <w:rsid w:val="00D80475"/>
    <w:rsid w:val="00D82640"/>
    <w:rsid w:val="00D826C6"/>
    <w:rsid w:val="00D82F6A"/>
    <w:rsid w:val="00D83119"/>
    <w:rsid w:val="00D83435"/>
    <w:rsid w:val="00D83529"/>
    <w:rsid w:val="00D836F0"/>
    <w:rsid w:val="00D841B6"/>
    <w:rsid w:val="00D855A0"/>
    <w:rsid w:val="00D85C83"/>
    <w:rsid w:val="00D863D1"/>
    <w:rsid w:val="00D867CD"/>
    <w:rsid w:val="00D873FE"/>
    <w:rsid w:val="00D9085A"/>
    <w:rsid w:val="00D92841"/>
    <w:rsid w:val="00D9342E"/>
    <w:rsid w:val="00D93B8F"/>
    <w:rsid w:val="00D94281"/>
    <w:rsid w:val="00D9485E"/>
    <w:rsid w:val="00D954D1"/>
    <w:rsid w:val="00D95AEB"/>
    <w:rsid w:val="00D95B10"/>
    <w:rsid w:val="00D96CC5"/>
    <w:rsid w:val="00D97A13"/>
    <w:rsid w:val="00DA058F"/>
    <w:rsid w:val="00DA08C9"/>
    <w:rsid w:val="00DA0F84"/>
    <w:rsid w:val="00DA1AD6"/>
    <w:rsid w:val="00DA1D47"/>
    <w:rsid w:val="00DA2FB1"/>
    <w:rsid w:val="00DA3AE4"/>
    <w:rsid w:val="00DA4459"/>
    <w:rsid w:val="00DA4525"/>
    <w:rsid w:val="00DA45E9"/>
    <w:rsid w:val="00DA635F"/>
    <w:rsid w:val="00DA75D5"/>
    <w:rsid w:val="00DA7B08"/>
    <w:rsid w:val="00DB028C"/>
    <w:rsid w:val="00DB0831"/>
    <w:rsid w:val="00DB1C32"/>
    <w:rsid w:val="00DB1E93"/>
    <w:rsid w:val="00DB21C0"/>
    <w:rsid w:val="00DB2256"/>
    <w:rsid w:val="00DB2515"/>
    <w:rsid w:val="00DB3A99"/>
    <w:rsid w:val="00DB3BA4"/>
    <w:rsid w:val="00DB4254"/>
    <w:rsid w:val="00DB45B6"/>
    <w:rsid w:val="00DB463C"/>
    <w:rsid w:val="00DB4B87"/>
    <w:rsid w:val="00DB4F07"/>
    <w:rsid w:val="00DB52E1"/>
    <w:rsid w:val="00DB6F60"/>
    <w:rsid w:val="00DC08C0"/>
    <w:rsid w:val="00DC0F13"/>
    <w:rsid w:val="00DC0F52"/>
    <w:rsid w:val="00DC3670"/>
    <w:rsid w:val="00DC39C8"/>
    <w:rsid w:val="00DC3ADE"/>
    <w:rsid w:val="00DC522C"/>
    <w:rsid w:val="00DC550F"/>
    <w:rsid w:val="00DC5A91"/>
    <w:rsid w:val="00DC79B6"/>
    <w:rsid w:val="00DD0443"/>
    <w:rsid w:val="00DD15BB"/>
    <w:rsid w:val="00DD3A12"/>
    <w:rsid w:val="00DD3A41"/>
    <w:rsid w:val="00DD507A"/>
    <w:rsid w:val="00DD52B8"/>
    <w:rsid w:val="00DD551C"/>
    <w:rsid w:val="00DD645E"/>
    <w:rsid w:val="00DD7397"/>
    <w:rsid w:val="00DE0731"/>
    <w:rsid w:val="00DE0A35"/>
    <w:rsid w:val="00DE1B3B"/>
    <w:rsid w:val="00DE28F7"/>
    <w:rsid w:val="00DE2933"/>
    <w:rsid w:val="00DE3EF6"/>
    <w:rsid w:val="00DE4CBE"/>
    <w:rsid w:val="00DE4D3D"/>
    <w:rsid w:val="00DE51DE"/>
    <w:rsid w:val="00DE54B0"/>
    <w:rsid w:val="00DE56C1"/>
    <w:rsid w:val="00DE5758"/>
    <w:rsid w:val="00DE5CAB"/>
    <w:rsid w:val="00DE78FB"/>
    <w:rsid w:val="00DE7DAF"/>
    <w:rsid w:val="00DF0FFA"/>
    <w:rsid w:val="00DF2233"/>
    <w:rsid w:val="00DF23C8"/>
    <w:rsid w:val="00DF2479"/>
    <w:rsid w:val="00DF27B4"/>
    <w:rsid w:val="00DF287B"/>
    <w:rsid w:val="00DF2B19"/>
    <w:rsid w:val="00DF3573"/>
    <w:rsid w:val="00DF4BB3"/>
    <w:rsid w:val="00DF60D3"/>
    <w:rsid w:val="00DF63D4"/>
    <w:rsid w:val="00DF6733"/>
    <w:rsid w:val="00DF6F6E"/>
    <w:rsid w:val="00DF7A55"/>
    <w:rsid w:val="00DF7F4C"/>
    <w:rsid w:val="00E00B7E"/>
    <w:rsid w:val="00E017CA"/>
    <w:rsid w:val="00E02B8D"/>
    <w:rsid w:val="00E02F4F"/>
    <w:rsid w:val="00E03D20"/>
    <w:rsid w:val="00E04E5D"/>
    <w:rsid w:val="00E0560C"/>
    <w:rsid w:val="00E05D82"/>
    <w:rsid w:val="00E066EB"/>
    <w:rsid w:val="00E06F4A"/>
    <w:rsid w:val="00E0702E"/>
    <w:rsid w:val="00E0758F"/>
    <w:rsid w:val="00E0788F"/>
    <w:rsid w:val="00E07B2A"/>
    <w:rsid w:val="00E103E1"/>
    <w:rsid w:val="00E11550"/>
    <w:rsid w:val="00E12B6A"/>
    <w:rsid w:val="00E13197"/>
    <w:rsid w:val="00E136DD"/>
    <w:rsid w:val="00E13EE0"/>
    <w:rsid w:val="00E1580C"/>
    <w:rsid w:val="00E167F6"/>
    <w:rsid w:val="00E22E78"/>
    <w:rsid w:val="00E231F6"/>
    <w:rsid w:val="00E23F9F"/>
    <w:rsid w:val="00E24E4B"/>
    <w:rsid w:val="00E25651"/>
    <w:rsid w:val="00E26007"/>
    <w:rsid w:val="00E26D2D"/>
    <w:rsid w:val="00E27070"/>
    <w:rsid w:val="00E271A8"/>
    <w:rsid w:val="00E3012F"/>
    <w:rsid w:val="00E31A7A"/>
    <w:rsid w:val="00E32B97"/>
    <w:rsid w:val="00E33F37"/>
    <w:rsid w:val="00E3531A"/>
    <w:rsid w:val="00E35A63"/>
    <w:rsid w:val="00E363ED"/>
    <w:rsid w:val="00E36692"/>
    <w:rsid w:val="00E37087"/>
    <w:rsid w:val="00E371B4"/>
    <w:rsid w:val="00E3745C"/>
    <w:rsid w:val="00E4001B"/>
    <w:rsid w:val="00E4018F"/>
    <w:rsid w:val="00E4165E"/>
    <w:rsid w:val="00E41BA3"/>
    <w:rsid w:val="00E41C32"/>
    <w:rsid w:val="00E41C38"/>
    <w:rsid w:val="00E42949"/>
    <w:rsid w:val="00E432B0"/>
    <w:rsid w:val="00E4377F"/>
    <w:rsid w:val="00E4399A"/>
    <w:rsid w:val="00E43F1B"/>
    <w:rsid w:val="00E44752"/>
    <w:rsid w:val="00E44A2C"/>
    <w:rsid w:val="00E45112"/>
    <w:rsid w:val="00E45188"/>
    <w:rsid w:val="00E47E0F"/>
    <w:rsid w:val="00E51EEC"/>
    <w:rsid w:val="00E52DAC"/>
    <w:rsid w:val="00E53265"/>
    <w:rsid w:val="00E53D47"/>
    <w:rsid w:val="00E546B1"/>
    <w:rsid w:val="00E54937"/>
    <w:rsid w:val="00E54F4C"/>
    <w:rsid w:val="00E572FA"/>
    <w:rsid w:val="00E612C4"/>
    <w:rsid w:val="00E62199"/>
    <w:rsid w:val="00E623D6"/>
    <w:rsid w:val="00E62A95"/>
    <w:rsid w:val="00E63033"/>
    <w:rsid w:val="00E635E5"/>
    <w:rsid w:val="00E6467C"/>
    <w:rsid w:val="00E64BB4"/>
    <w:rsid w:val="00E64CAF"/>
    <w:rsid w:val="00E655C5"/>
    <w:rsid w:val="00E65D75"/>
    <w:rsid w:val="00E6725A"/>
    <w:rsid w:val="00E674C5"/>
    <w:rsid w:val="00E70169"/>
    <w:rsid w:val="00E70F98"/>
    <w:rsid w:val="00E7105C"/>
    <w:rsid w:val="00E712F2"/>
    <w:rsid w:val="00E71627"/>
    <w:rsid w:val="00E722F5"/>
    <w:rsid w:val="00E72404"/>
    <w:rsid w:val="00E724F7"/>
    <w:rsid w:val="00E73E83"/>
    <w:rsid w:val="00E74A8E"/>
    <w:rsid w:val="00E74D2C"/>
    <w:rsid w:val="00E75CA4"/>
    <w:rsid w:val="00E76F8D"/>
    <w:rsid w:val="00E76FF7"/>
    <w:rsid w:val="00E77547"/>
    <w:rsid w:val="00E775F7"/>
    <w:rsid w:val="00E775FA"/>
    <w:rsid w:val="00E77777"/>
    <w:rsid w:val="00E80865"/>
    <w:rsid w:val="00E80A80"/>
    <w:rsid w:val="00E814C2"/>
    <w:rsid w:val="00E81955"/>
    <w:rsid w:val="00E81AA7"/>
    <w:rsid w:val="00E81CC0"/>
    <w:rsid w:val="00E81EEB"/>
    <w:rsid w:val="00E82822"/>
    <w:rsid w:val="00E82D35"/>
    <w:rsid w:val="00E848E8"/>
    <w:rsid w:val="00E84EDC"/>
    <w:rsid w:val="00E853D8"/>
    <w:rsid w:val="00E853EA"/>
    <w:rsid w:val="00E862FB"/>
    <w:rsid w:val="00E907BF"/>
    <w:rsid w:val="00E90842"/>
    <w:rsid w:val="00E90982"/>
    <w:rsid w:val="00E909FB"/>
    <w:rsid w:val="00E91D4C"/>
    <w:rsid w:val="00E93CAC"/>
    <w:rsid w:val="00E947A1"/>
    <w:rsid w:val="00E948FC"/>
    <w:rsid w:val="00E94DD6"/>
    <w:rsid w:val="00E95D8F"/>
    <w:rsid w:val="00E95DDD"/>
    <w:rsid w:val="00EA0498"/>
    <w:rsid w:val="00EA1C75"/>
    <w:rsid w:val="00EA27F7"/>
    <w:rsid w:val="00EA34BD"/>
    <w:rsid w:val="00EA3557"/>
    <w:rsid w:val="00EA3581"/>
    <w:rsid w:val="00EA3E70"/>
    <w:rsid w:val="00EA403A"/>
    <w:rsid w:val="00EA5191"/>
    <w:rsid w:val="00EA6D70"/>
    <w:rsid w:val="00EA6DB0"/>
    <w:rsid w:val="00EA76FB"/>
    <w:rsid w:val="00EA7A8B"/>
    <w:rsid w:val="00EB13D5"/>
    <w:rsid w:val="00EB2C77"/>
    <w:rsid w:val="00EB2CDB"/>
    <w:rsid w:val="00EB2DB1"/>
    <w:rsid w:val="00EB3BDC"/>
    <w:rsid w:val="00EB3F85"/>
    <w:rsid w:val="00EB5C25"/>
    <w:rsid w:val="00EB5DAC"/>
    <w:rsid w:val="00EB5FE2"/>
    <w:rsid w:val="00EB6F8B"/>
    <w:rsid w:val="00EB7011"/>
    <w:rsid w:val="00EC0640"/>
    <w:rsid w:val="00EC085B"/>
    <w:rsid w:val="00EC088C"/>
    <w:rsid w:val="00EC25F0"/>
    <w:rsid w:val="00EC44D3"/>
    <w:rsid w:val="00EC4C01"/>
    <w:rsid w:val="00EC55E1"/>
    <w:rsid w:val="00EC5E7C"/>
    <w:rsid w:val="00EC684C"/>
    <w:rsid w:val="00EC685F"/>
    <w:rsid w:val="00EC6D13"/>
    <w:rsid w:val="00EC72F1"/>
    <w:rsid w:val="00EC7C16"/>
    <w:rsid w:val="00ED0948"/>
    <w:rsid w:val="00ED0DD5"/>
    <w:rsid w:val="00ED2DFE"/>
    <w:rsid w:val="00ED319E"/>
    <w:rsid w:val="00ED40D9"/>
    <w:rsid w:val="00ED517B"/>
    <w:rsid w:val="00ED5A88"/>
    <w:rsid w:val="00ED5C2E"/>
    <w:rsid w:val="00ED639A"/>
    <w:rsid w:val="00ED69DA"/>
    <w:rsid w:val="00ED6CE2"/>
    <w:rsid w:val="00EE13C4"/>
    <w:rsid w:val="00EE18AB"/>
    <w:rsid w:val="00EE205F"/>
    <w:rsid w:val="00EE31BB"/>
    <w:rsid w:val="00EE35FA"/>
    <w:rsid w:val="00EE4067"/>
    <w:rsid w:val="00EE4E92"/>
    <w:rsid w:val="00EE7D6E"/>
    <w:rsid w:val="00EF1330"/>
    <w:rsid w:val="00EF14FD"/>
    <w:rsid w:val="00EF20D2"/>
    <w:rsid w:val="00EF2746"/>
    <w:rsid w:val="00EF34FD"/>
    <w:rsid w:val="00EF3AF1"/>
    <w:rsid w:val="00EF41C7"/>
    <w:rsid w:val="00EF4734"/>
    <w:rsid w:val="00EF4CBF"/>
    <w:rsid w:val="00EF57D0"/>
    <w:rsid w:val="00EF5828"/>
    <w:rsid w:val="00EF6297"/>
    <w:rsid w:val="00EF6A22"/>
    <w:rsid w:val="00EF6A97"/>
    <w:rsid w:val="00EF6F29"/>
    <w:rsid w:val="00EF72AB"/>
    <w:rsid w:val="00EF7918"/>
    <w:rsid w:val="00F0035E"/>
    <w:rsid w:val="00F0057B"/>
    <w:rsid w:val="00F00B30"/>
    <w:rsid w:val="00F01F8F"/>
    <w:rsid w:val="00F02136"/>
    <w:rsid w:val="00F02B85"/>
    <w:rsid w:val="00F039C3"/>
    <w:rsid w:val="00F0440D"/>
    <w:rsid w:val="00F04A7F"/>
    <w:rsid w:val="00F04BB8"/>
    <w:rsid w:val="00F0670A"/>
    <w:rsid w:val="00F06C54"/>
    <w:rsid w:val="00F07FC4"/>
    <w:rsid w:val="00F12F39"/>
    <w:rsid w:val="00F137D9"/>
    <w:rsid w:val="00F13D5A"/>
    <w:rsid w:val="00F150DC"/>
    <w:rsid w:val="00F15453"/>
    <w:rsid w:val="00F154A2"/>
    <w:rsid w:val="00F159FF"/>
    <w:rsid w:val="00F15F24"/>
    <w:rsid w:val="00F166E5"/>
    <w:rsid w:val="00F16826"/>
    <w:rsid w:val="00F17042"/>
    <w:rsid w:val="00F170D6"/>
    <w:rsid w:val="00F175C6"/>
    <w:rsid w:val="00F17741"/>
    <w:rsid w:val="00F202ED"/>
    <w:rsid w:val="00F21362"/>
    <w:rsid w:val="00F22C45"/>
    <w:rsid w:val="00F22E83"/>
    <w:rsid w:val="00F2330C"/>
    <w:rsid w:val="00F2344A"/>
    <w:rsid w:val="00F23830"/>
    <w:rsid w:val="00F23B1B"/>
    <w:rsid w:val="00F25C5A"/>
    <w:rsid w:val="00F25D63"/>
    <w:rsid w:val="00F26673"/>
    <w:rsid w:val="00F26D1B"/>
    <w:rsid w:val="00F27A9C"/>
    <w:rsid w:val="00F27E4A"/>
    <w:rsid w:val="00F30044"/>
    <w:rsid w:val="00F31D33"/>
    <w:rsid w:val="00F32E2F"/>
    <w:rsid w:val="00F337D6"/>
    <w:rsid w:val="00F33A4F"/>
    <w:rsid w:val="00F33F9D"/>
    <w:rsid w:val="00F3423B"/>
    <w:rsid w:val="00F348DA"/>
    <w:rsid w:val="00F34C56"/>
    <w:rsid w:val="00F35DC4"/>
    <w:rsid w:val="00F3743F"/>
    <w:rsid w:val="00F40CF7"/>
    <w:rsid w:val="00F40F89"/>
    <w:rsid w:val="00F4169F"/>
    <w:rsid w:val="00F41909"/>
    <w:rsid w:val="00F42942"/>
    <w:rsid w:val="00F4334A"/>
    <w:rsid w:val="00F4383E"/>
    <w:rsid w:val="00F43DCB"/>
    <w:rsid w:val="00F4462E"/>
    <w:rsid w:val="00F44637"/>
    <w:rsid w:val="00F44AE8"/>
    <w:rsid w:val="00F45310"/>
    <w:rsid w:val="00F457DD"/>
    <w:rsid w:val="00F46084"/>
    <w:rsid w:val="00F46CCE"/>
    <w:rsid w:val="00F47ACC"/>
    <w:rsid w:val="00F47DA3"/>
    <w:rsid w:val="00F47EC3"/>
    <w:rsid w:val="00F47F07"/>
    <w:rsid w:val="00F51A34"/>
    <w:rsid w:val="00F52068"/>
    <w:rsid w:val="00F52393"/>
    <w:rsid w:val="00F525B0"/>
    <w:rsid w:val="00F52CA3"/>
    <w:rsid w:val="00F53257"/>
    <w:rsid w:val="00F53F16"/>
    <w:rsid w:val="00F56915"/>
    <w:rsid w:val="00F57569"/>
    <w:rsid w:val="00F57894"/>
    <w:rsid w:val="00F579EA"/>
    <w:rsid w:val="00F57E00"/>
    <w:rsid w:val="00F60C58"/>
    <w:rsid w:val="00F60FA6"/>
    <w:rsid w:val="00F620E1"/>
    <w:rsid w:val="00F629EB"/>
    <w:rsid w:val="00F63303"/>
    <w:rsid w:val="00F642A9"/>
    <w:rsid w:val="00F651B9"/>
    <w:rsid w:val="00F65358"/>
    <w:rsid w:val="00F6535E"/>
    <w:rsid w:val="00F65ACD"/>
    <w:rsid w:val="00F67FED"/>
    <w:rsid w:val="00F703AC"/>
    <w:rsid w:val="00F70E7A"/>
    <w:rsid w:val="00F7286B"/>
    <w:rsid w:val="00F72CD1"/>
    <w:rsid w:val="00F73839"/>
    <w:rsid w:val="00F73AEF"/>
    <w:rsid w:val="00F74729"/>
    <w:rsid w:val="00F74E65"/>
    <w:rsid w:val="00F75231"/>
    <w:rsid w:val="00F75D25"/>
    <w:rsid w:val="00F75E4D"/>
    <w:rsid w:val="00F807FC"/>
    <w:rsid w:val="00F808AE"/>
    <w:rsid w:val="00F809C9"/>
    <w:rsid w:val="00F81C6D"/>
    <w:rsid w:val="00F82229"/>
    <w:rsid w:val="00F82CA3"/>
    <w:rsid w:val="00F82DED"/>
    <w:rsid w:val="00F83B95"/>
    <w:rsid w:val="00F840AB"/>
    <w:rsid w:val="00F90309"/>
    <w:rsid w:val="00F91692"/>
    <w:rsid w:val="00F91DBA"/>
    <w:rsid w:val="00F92B6F"/>
    <w:rsid w:val="00F92E9F"/>
    <w:rsid w:val="00F942D7"/>
    <w:rsid w:val="00F9431D"/>
    <w:rsid w:val="00F952CE"/>
    <w:rsid w:val="00F953BC"/>
    <w:rsid w:val="00F95CD1"/>
    <w:rsid w:val="00F96DE0"/>
    <w:rsid w:val="00F97B35"/>
    <w:rsid w:val="00F97C6C"/>
    <w:rsid w:val="00FA0B87"/>
    <w:rsid w:val="00FA0C7F"/>
    <w:rsid w:val="00FA1404"/>
    <w:rsid w:val="00FA1785"/>
    <w:rsid w:val="00FA20E6"/>
    <w:rsid w:val="00FA21D8"/>
    <w:rsid w:val="00FA24FF"/>
    <w:rsid w:val="00FA3001"/>
    <w:rsid w:val="00FA5455"/>
    <w:rsid w:val="00FA5E7E"/>
    <w:rsid w:val="00FA647A"/>
    <w:rsid w:val="00FA6E98"/>
    <w:rsid w:val="00FA6F20"/>
    <w:rsid w:val="00FA7676"/>
    <w:rsid w:val="00FA7F80"/>
    <w:rsid w:val="00FB2469"/>
    <w:rsid w:val="00FB2559"/>
    <w:rsid w:val="00FB2DD7"/>
    <w:rsid w:val="00FB3206"/>
    <w:rsid w:val="00FB48D2"/>
    <w:rsid w:val="00FB4FD7"/>
    <w:rsid w:val="00FB57C5"/>
    <w:rsid w:val="00FB5BD4"/>
    <w:rsid w:val="00FB6015"/>
    <w:rsid w:val="00FB6267"/>
    <w:rsid w:val="00FB630B"/>
    <w:rsid w:val="00FB63E8"/>
    <w:rsid w:val="00FB652C"/>
    <w:rsid w:val="00FB752C"/>
    <w:rsid w:val="00FC0402"/>
    <w:rsid w:val="00FC075C"/>
    <w:rsid w:val="00FC0BBD"/>
    <w:rsid w:val="00FC0DCF"/>
    <w:rsid w:val="00FC2A08"/>
    <w:rsid w:val="00FC30D8"/>
    <w:rsid w:val="00FC3B2B"/>
    <w:rsid w:val="00FC3B4E"/>
    <w:rsid w:val="00FC4EC0"/>
    <w:rsid w:val="00FC5C4F"/>
    <w:rsid w:val="00FC5D65"/>
    <w:rsid w:val="00FC62B9"/>
    <w:rsid w:val="00FC69B8"/>
    <w:rsid w:val="00FD0D28"/>
    <w:rsid w:val="00FD105D"/>
    <w:rsid w:val="00FD11D2"/>
    <w:rsid w:val="00FD1C64"/>
    <w:rsid w:val="00FD1D9D"/>
    <w:rsid w:val="00FD3335"/>
    <w:rsid w:val="00FD3448"/>
    <w:rsid w:val="00FD3477"/>
    <w:rsid w:val="00FD3A3A"/>
    <w:rsid w:val="00FD4EF2"/>
    <w:rsid w:val="00FD5148"/>
    <w:rsid w:val="00FD5D37"/>
    <w:rsid w:val="00FD5E2F"/>
    <w:rsid w:val="00FD6A41"/>
    <w:rsid w:val="00FD6E4D"/>
    <w:rsid w:val="00FD6F60"/>
    <w:rsid w:val="00FD73A5"/>
    <w:rsid w:val="00FD7AD8"/>
    <w:rsid w:val="00FD7EBC"/>
    <w:rsid w:val="00FE03DD"/>
    <w:rsid w:val="00FE07EA"/>
    <w:rsid w:val="00FE0A3C"/>
    <w:rsid w:val="00FE13E0"/>
    <w:rsid w:val="00FE20A6"/>
    <w:rsid w:val="00FE22A1"/>
    <w:rsid w:val="00FE2E77"/>
    <w:rsid w:val="00FE3109"/>
    <w:rsid w:val="00FE47B4"/>
    <w:rsid w:val="00FE4E67"/>
    <w:rsid w:val="00FE4F19"/>
    <w:rsid w:val="00FE55D5"/>
    <w:rsid w:val="00FE5B47"/>
    <w:rsid w:val="00FE77AD"/>
    <w:rsid w:val="00FE7C5E"/>
    <w:rsid w:val="00FF1005"/>
    <w:rsid w:val="00FF17BC"/>
    <w:rsid w:val="00FF1CAF"/>
    <w:rsid w:val="00FF1D3F"/>
    <w:rsid w:val="00FF2FB1"/>
    <w:rsid w:val="00FF31B1"/>
    <w:rsid w:val="00FF4578"/>
    <w:rsid w:val="00FF4A09"/>
    <w:rsid w:val="00FF51AC"/>
    <w:rsid w:val="00FF61A7"/>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75777"/>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png"/><Relationship Id="rId21" Type="http://schemas.openxmlformats.org/officeDocument/2006/relationships/chart" Target="charts/chart7.xml"/><Relationship Id="rId42" Type="http://schemas.openxmlformats.org/officeDocument/2006/relationships/chart" Target="charts/chart28.xml"/><Relationship Id="rId63" Type="http://schemas.openxmlformats.org/officeDocument/2006/relationships/chart" Target="charts/chart48.xml"/><Relationship Id="rId84" Type="http://schemas.openxmlformats.org/officeDocument/2006/relationships/image" Target="media/image17.png"/><Relationship Id="rId16" Type="http://schemas.openxmlformats.org/officeDocument/2006/relationships/chart" Target="charts/chart2.xml"/><Relationship Id="rId107" Type="http://schemas.openxmlformats.org/officeDocument/2006/relationships/chart" Target="charts/chart80.xml"/><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8.xml"/><Relationship Id="rId58" Type="http://schemas.openxmlformats.org/officeDocument/2006/relationships/chart" Target="charts/chart43.xml"/><Relationship Id="rId74" Type="http://schemas.openxmlformats.org/officeDocument/2006/relationships/chart" Target="charts/chart57.xml"/><Relationship Id="rId79" Type="http://schemas.openxmlformats.org/officeDocument/2006/relationships/chart" Target="charts/chart61.xml"/><Relationship Id="rId102" Type="http://schemas.openxmlformats.org/officeDocument/2006/relationships/chart" Target="charts/chart75.xml"/><Relationship Id="rId123" Type="http://schemas.openxmlformats.org/officeDocument/2006/relationships/image" Target="media/image36.jpeg"/><Relationship Id="rId128" Type="http://schemas.openxmlformats.org/officeDocument/2006/relationships/image" Target="media/image41.png"/><Relationship Id="rId5" Type="http://schemas.openxmlformats.org/officeDocument/2006/relationships/webSettings" Target="webSettings.xml"/><Relationship Id="rId90" Type="http://schemas.openxmlformats.org/officeDocument/2006/relationships/chart" Target="charts/chart64.xml"/><Relationship Id="rId95" Type="http://schemas.openxmlformats.org/officeDocument/2006/relationships/chart" Target="charts/chart68.xm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3.xml"/><Relationship Id="rId64" Type="http://schemas.openxmlformats.org/officeDocument/2006/relationships/chart" Target="charts/chart49.xml"/><Relationship Id="rId69" Type="http://schemas.openxmlformats.org/officeDocument/2006/relationships/chart" Target="charts/chart54.xml"/><Relationship Id="rId113" Type="http://schemas.openxmlformats.org/officeDocument/2006/relationships/image" Target="media/image26.png"/><Relationship Id="rId118" Type="http://schemas.openxmlformats.org/officeDocument/2006/relationships/image" Target="media/image31.png"/><Relationship Id="rId134" Type="http://schemas.openxmlformats.org/officeDocument/2006/relationships/theme" Target="theme/theme1.xml"/><Relationship Id="rId80" Type="http://schemas.openxmlformats.org/officeDocument/2006/relationships/chart" Target="charts/chart62.xml"/><Relationship Id="rId85" Type="http://schemas.openxmlformats.org/officeDocument/2006/relationships/image" Target="media/image18.png"/><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4.xml"/><Relationship Id="rId103" Type="http://schemas.openxmlformats.org/officeDocument/2006/relationships/chart" Target="charts/chart76.xml"/><Relationship Id="rId108" Type="http://schemas.openxmlformats.org/officeDocument/2006/relationships/chart" Target="charts/chart81.xml"/><Relationship Id="rId124" Type="http://schemas.openxmlformats.org/officeDocument/2006/relationships/image" Target="media/image37.png"/><Relationship Id="rId129" Type="http://schemas.openxmlformats.org/officeDocument/2006/relationships/image" Target="media/image42.png"/><Relationship Id="rId54" Type="http://schemas.openxmlformats.org/officeDocument/2006/relationships/chart" Target="charts/chart39.xml"/><Relationship Id="rId70" Type="http://schemas.openxmlformats.org/officeDocument/2006/relationships/image" Target="media/image12.wmf"/><Relationship Id="rId75" Type="http://schemas.openxmlformats.org/officeDocument/2006/relationships/chart" Target="charts/chart58.xml"/><Relationship Id="rId91" Type="http://schemas.openxmlformats.org/officeDocument/2006/relationships/image" Target="media/image23.png"/><Relationship Id="rId96" Type="http://schemas.openxmlformats.org/officeDocument/2006/relationships/chart" Target="charts/chart69.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chart" Target="charts/chart34.xml"/><Relationship Id="rId114" Type="http://schemas.openxmlformats.org/officeDocument/2006/relationships/image" Target="media/image27.png"/><Relationship Id="rId119" Type="http://schemas.openxmlformats.org/officeDocument/2006/relationships/image" Target="media/image32.png"/><Relationship Id="rId44" Type="http://schemas.openxmlformats.org/officeDocument/2006/relationships/chart" Target="charts/chart30.xml"/><Relationship Id="rId60" Type="http://schemas.openxmlformats.org/officeDocument/2006/relationships/chart" Target="charts/chart45.xml"/><Relationship Id="rId65" Type="http://schemas.openxmlformats.org/officeDocument/2006/relationships/chart" Target="charts/chart50.xml"/><Relationship Id="rId81" Type="http://schemas.openxmlformats.org/officeDocument/2006/relationships/chart" Target="charts/chart63.xml"/><Relationship Id="rId86" Type="http://schemas.openxmlformats.org/officeDocument/2006/relationships/image" Target="media/image19.png"/><Relationship Id="rId130" Type="http://schemas.openxmlformats.org/officeDocument/2006/relationships/image" Target="media/image43.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chart" Target="charts/chart82.xml"/><Relationship Id="rId34" Type="http://schemas.openxmlformats.org/officeDocument/2006/relationships/chart" Target="charts/chart20.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image" Target="media/image14.png"/><Relationship Id="rId97" Type="http://schemas.openxmlformats.org/officeDocument/2006/relationships/chart" Target="charts/chart70.xml"/><Relationship Id="rId104" Type="http://schemas.openxmlformats.org/officeDocument/2006/relationships/chart" Target="charts/chart77.xml"/><Relationship Id="rId120" Type="http://schemas.openxmlformats.org/officeDocument/2006/relationships/image" Target="media/image33.jpg"/><Relationship Id="rId125"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image" Target="media/image13.wmf"/><Relationship Id="rId92" Type="http://schemas.openxmlformats.org/officeDocument/2006/relationships/chart" Target="charts/chart65.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chart" Target="charts/chart51.xml"/><Relationship Id="rId87" Type="http://schemas.openxmlformats.org/officeDocument/2006/relationships/image" Target="media/image20.png"/><Relationship Id="rId110" Type="http://schemas.openxmlformats.org/officeDocument/2006/relationships/chart" Target="charts/chart83.xml"/><Relationship Id="rId115" Type="http://schemas.openxmlformats.org/officeDocument/2006/relationships/image" Target="media/image28.jpeg"/><Relationship Id="rId131" Type="http://schemas.openxmlformats.org/officeDocument/2006/relationships/header" Target="header1.xml"/><Relationship Id="rId61" Type="http://schemas.openxmlformats.org/officeDocument/2006/relationships/chart" Target="charts/chart46.xml"/><Relationship Id="rId82" Type="http://schemas.openxmlformats.org/officeDocument/2006/relationships/image" Target="media/image15.png"/><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1.xml"/><Relationship Id="rId77" Type="http://schemas.openxmlformats.org/officeDocument/2006/relationships/chart" Target="charts/chart59.xml"/><Relationship Id="rId100" Type="http://schemas.openxmlformats.org/officeDocument/2006/relationships/chart" Target="charts/chart73.xml"/><Relationship Id="rId105" Type="http://schemas.openxmlformats.org/officeDocument/2006/relationships/chart" Target="charts/chart78.xml"/><Relationship Id="rId126"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chart" Target="charts/chart36.xml"/><Relationship Id="rId72" Type="http://schemas.openxmlformats.org/officeDocument/2006/relationships/chart" Target="charts/chart55.xml"/><Relationship Id="rId93" Type="http://schemas.openxmlformats.org/officeDocument/2006/relationships/chart" Target="charts/chart66.xml"/><Relationship Id="rId98" Type="http://schemas.openxmlformats.org/officeDocument/2006/relationships/chart" Target="charts/chart71.xml"/><Relationship Id="rId121" Type="http://schemas.openxmlformats.org/officeDocument/2006/relationships/image" Target="media/image34.png"/><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image" Target="media/image8.png"/><Relationship Id="rId67" Type="http://schemas.openxmlformats.org/officeDocument/2006/relationships/chart" Target="charts/chart52.xml"/><Relationship Id="rId116" Type="http://schemas.openxmlformats.org/officeDocument/2006/relationships/image" Target="media/image29.png"/><Relationship Id="rId20" Type="http://schemas.openxmlformats.org/officeDocument/2006/relationships/chart" Target="charts/chart6.xml"/><Relationship Id="rId41" Type="http://schemas.openxmlformats.org/officeDocument/2006/relationships/chart" Target="charts/chart27.xml"/><Relationship Id="rId62" Type="http://schemas.openxmlformats.org/officeDocument/2006/relationships/chart" Target="charts/chart47.xml"/><Relationship Id="rId83" Type="http://schemas.openxmlformats.org/officeDocument/2006/relationships/image" Target="media/image16.png"/><Relationship Id="rId88" Type="http://schemas.openxmlformats.org/officeDocument/2006/relationships/image" Target="media/image21.png"/><Relationship Id="rId111" Type="http://schemas.openxmlformats.org/officeDocument/2006/relationships/image" Target="media/image24.jpeg"/><Relationship Id="rId132" Type="http://schemas.openxmlformats.org/officeDocument/2006/relationships/footer" Target="footer1.xml"/><Relationship Id="rId15" Type="http://schemas.openxmlformats.org/officeDocument/2006/relationships/chart" Target="charts/chart1.xml"/><Relationship Id="rId36" Type="http://schemas.openxmlformats.org/officeDocument/2006/relationships/chart" Target="charts/chart22.xml"/><Relationship Id="rId57" Type="http://schemas.openxmlformats.org/officeDocument/2006/relationships/chart" Target="charts/chart42.xml"/><Relationship Id="rId106" Type="http://schemas.openxmlformats.org/officeDocument/2006/relationships/chart" Target="charts/chart79.xml"/><Relationship Id="rId127" Type="http://schemas.openxmlformats.org/officeDocument/2006/relationships/image" Target="media/image40.png"/><Relationship Id="rId10" Type="http://schemas.openxmlformats.org/officeDocument/2006/relationships/image" Target="media/image3.png"/><Relationship Id="rId31" Type="http://schemas.openxmlformats.org/officeDocument/2006/relationships/chart" Target="charts/chart17.xml"/><Relationship Id="rId52" Type="http://schemas.openxmlformats.org/officeDocument/2006/relationships/chart" Target="charts/chart37.xml"/><Relationship Id="rId73" Type="http://schemas.openxmlformats.org/officeDocument/2006/relationships/chart" Target="charts/chart56.xml"/><Relationship Id="rId78" Type="http://schemas.openxmlformats.org/officeDocument/2006/relationships/chart" Target="charts/chart60.xml"/><Relationship Id="rId94" Type="http://schemas.openxmlformats.org/officeDocument/2006/relationships/chart" Target="charts/chart67.xml"/><Relationship Id="rId99" Type="http://schemas.openxmlformats.org/officeDocument/2006/relationships/chart" Target="charts/chart72.xml"/><Relationship Id="rId101" Type="http://schemas.openxmlformats.org/officeDocument/2006/relationships/chart" Target="charts/chart74.xml"/><Relationship Id="rId122"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12.xml"/><Relationship Id="rId47" Type="http://schemas.openxmlformats.org/officeDocument/2006/relationships/chart" Target="charts/chart32.xml"/><Relationship Id="rId68" Type="http://schemas.openxmlformats.org/officeDocument/2006/relationships/chart" Target="charts/chart53.xml"/><Relationship Id="rId89" Type="http://schemas.openxmlformats.org/officeDocument/2006/relationships/image" Target="media/image22.png"/><Relationship Id="rId112" Type="http://schemas.openxmlformats.org/officeDocument/2006/relationships/image" Target="media/image25.jpeg"/><Relationship Id="rId13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4.jpeg"/></Relationships>
</file>

<file path=word/charts/_rels/chart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4.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2.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3.xlsx"/></Relationships>
</file>

<file path=word/charts/_rels/chart1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5.xml"/></Relationships>
</file>

<file path=word/charts/_rels/chart1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6.xml"/></Relationships>
</file>

<file path=word/charts/_rels/chart1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7.xml"/></Relationships>
</file>

<file path=word/charts/_rels/chart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8.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9.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10.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11.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12.xml"/></Relationships>
</file>

<file path=word/charts/_rels/chart2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chartUserShapes" Target="../drawings/drawing13.xml"/></Relationships>
</file>

<file path=word/charts/_rels/chart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da%20Capta&#231;&#227;o.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2" Type="http://schemas.openxmlformats.org/officeDocument/2006/relationships/oleObject" Target="file:///\\hemogo.local\Servidor%20de%20Arquivos\hemogo\qualidade\2021\RELAT&#211;RIO%20DE%20GEST&#195;O%202021\RELATORIO%20MENSAL\12.%20DEZEMBRO\GRAFICOS%20DO%20RELAT&#211;RIO%20DE%20GEST&#195;O\Graficos%20da%20Capta&#231;&#227;o.xlsx" TargetMode="External"/><Relationship Id="rId1" Type="http://schemas.openxmlformats.org/officeDocument/2006/relationships/themeOverride" Target="../theme/themeOverride5.xml"/></Relationships>
</file>

<file path=word/charts/_rels/chart3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da%20Capta&#231;&#227;o.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da%20Capta&#231;&#227;o.xlsx" TargetMode="External"/><Relationship Id="rId2" Type="http://schemas.openxmlformats.org/officeDocument/2006/relationships/image" Target="../media/image9.jpeg"/><Relationship Id="rId1" Type="http://schemas.openxmlformats.org/officeDocument/2006/relationships/themeOverride" Target="../theme/themeOverride6.xml"/></Relationships>
</file>

<file path=word/charts/_rels/chart4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da%20Capta&#231;&#227;o.xlsx" TargetMode="External"/><Relationship Id="rId2" Type="http://schemas.microsoft.com/office/2011/relationships/chartColorStyle" Target="colors39.xml"/><Relationship Id="rId1" Type="http://schemas.microsoft.com/office/2011/relationships/chartStyle" Target="style39.xml"/></Relationships>
</file>

<file path=word/charts/_rels/chart4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da%20Capta&#231;&#227;o.xlsx"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da%20Capta&#231;&#227;o.xlsx" TargetMode="External"/><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oleObject" Target="Gr&#225;fico%20no%20Microsoft%20Word" TargetMode="External"/><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da%20Capta&#231;&#227;o.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image" Target="../media/image10.jpeg"/><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s>
</file>

<file path=word/charts/_rels/chart4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image" Target="../media/image11.jpeg"/><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s>
</file>

<file path=word/charts/_rels/chart5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52.xml"/><Relationship Id="rId1" Type="http://schemas.microsoft.com/office/2011/relationships/chartStyle" Target="style52.xml"/></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53.xml"/><Relationship Id="rId1" Type="http://schemas.microsoft.com/office/2011/relationships/chartStyle" Target="style53.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hemogo.local\Servidor%20de%20Arquivos\hemogo\Troca%20Arquivos\RELAT&#211;RIO%20DE%20GEST&#195;O%202021\RELATORIO%20DE%20GESTAO\12.RELAT&#211;RIO%20DE%20GEST&#195;O%20DEZEMBRO\GER&#202;NCIA%20DE%20APOIO%20T&#201;CNICO%20E%20OPERACIONAL\Planilha%20de%20Indicadores%20-%20Ger&#234;ncia%20de%20Apoio%20T&#233;cnico%20e%20Operacional.xlsx" TargetMode="External"/></Relationships>
</file>

<file path=word/charts/_rels/chart59.xml.rels><?xml version="1.0" encoding="UTF-8" standalone="yes"?>
<Relationships xmlns="http://schemas.openxmlformats.org/package/2006/relationships"><Relationship Id="rId3" Type="http://schemas.openxmlformats.org/officeDocument/2006/relationships/oleObject" Target="file:///\\hemogo.local\Servidor%20de%20Arquivos\hemogo\qualidade\2021\HEMOVIGIL&#194;NCIA%20RELAT&#211;RIOS\HEMOGO\C&#243;pia%20de%20HEMOGO-HEMOVIGILANCIA.xlsx" TargetMode="External"/><Relationship Id="rId2" Type="http://schemas.microsoft.com/office/2011/relationships/chartColorStyle" Target="colors56.xml"/><Relationship Id="rId1" Type="http://schemas.microsoft.com/office/2011/relationships/chartStyle" Target="style56.xml"/></Relationships>
</file>

<file path=word/charts/_rels/chart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r&#225;ficos%20Esc.%20Qualidade%202.xlsx" TargetMode="External"/><Relationship Id="rId2" Type="http://schemas.microsoft.com/office/2011/relationships/chartColorStyle" Target="colors57.xml"/><Relationship Id="rId1" Type="http://schemas.microsoft.com/office/2011/relationships/chartStyle" Target="style57.xml"/></Relationships>
</file>

<file path=word/charts/_rels/chart61.xml.rels><?xml version="1.0" encoding="UTF-8" standalone="yes"?>
<Relationships xmlns="http://schemas.openxmlformats.org/package/2006/relationships"><Relationship Id="rId3" Type="http://schemas.openxmlformats.org/officeDocument/2006/relationships/oleObject" Target="file:///\\hemogo.local\Servidor%20de%20Arquivos\hemogo\qualidade\2021\HEMOVIGIL&#194;NCIA%20RELAT&#211;RIOS\HEMOGO\C&#243;pia%20de%20HEMOGO-HEMOVIGILANCIA.xlsx" TargetMode="External"/><Relationship Id="rId2" Type="http://schemas.microsoft.com/office/2011/relationships/chartColorStyle" Target="colors58.xml"/><Relationship Id="rId1" Type="http://schemas.microsoft.com/office/2011/relationships/chartStyle" Target="style58.xml"/></Relationships>
</file>

<file path=word/charts/_rels/chart62.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9.xml"/><Relationship Id="rId1" Type="http://schemas.microsoft.com/office/2011/relationships/chartStyle" Target="style59.xml"/></Relationships>
</file>

<file path=word/charts/_rels/chart63.xml.rels><?xml version="1.0" encoding="UTF-8" standalone="yes"?>
<Relationships xmlns="http://schemas.openxmlformats.org/package/2006/relationships"><Relationship Id="rId3" Type="http://schemas.openxmlformats.org/officeDocument/2006/relationships/oleObject" Target="file:///\\hemogo.local\Servidor%20de%20Arquivos\hemogo\qualidade\2021\HEMOVIGIL&#194;NCIA%20RELAT&#211;RIOS\HEMOGO\C&#243;pia%20de%20HEMOGO-HEMOVIGILANCIA.xlsx" TargetMode="External"/><Relationship Id="rId2" Type="http://schemas.microsoft.com/office/2011/relationships/chartColorStyle" Target="colors60.xml"/><Relationship Id="rId1" Type="http://schemas.microsoft.com/office/2011/relationships/chartStyle" Target="style60.xml"/></Relationships>
</file>

<file path=word/charts/_rels/chart6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oleObject" Target="file:///\\hemogo.local\Servidor%20de%20Arquivos\hemogo\qualidade\2021\RELAT&#211;RIO%20DE%20GEST&#195;O%202021\RELATORIO%20MENSAL\12.%20DEZEMBRO\GRAFICOS%20DO%20RELAT&#211;RIO%20DE%20GEST&#195;O\Graficos%20NSP.xlsx" TargetMode="External"/></Relationships>
</file>

<file path=word/charts/_rels/chart6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 Id="rId2" Type="http://schemas.microsoft.com/office/2011/relationships/chartColorStyle" Target="colors62.xml"/><Relationship Id="rId1" Type="http://schemas.microsoft.com/office/2011/relationships/chartStyle" Target="style62.xm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s>
</file>

<file path=word/charts/_rels/chart67.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s>
</file>

<file path=word/charts/_rels/chart6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 Id="rId2" Type="http://schemas.microsoft.com/office/2011/relationships/chartColorStyle" Target="colors65.xml"/><Relationship Id="rId1" Type="http://schemas.microsoft.com/office/2011/relationships/chartStyle" Target="style65.xm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66.xml"/><Relationship Id="rId1" Type="http://schemas.microsoft.com/office/2011/relationships/chartStyle" Target="style66.xml"/><Relationship Id="rId4"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2.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s>
</file>

<file path=word/charts/_rels/chart7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 Id="rId2" Type="http://schemas.microsoft.com/office/2011/relationships/chartColorStyle" Target="colors68.xml"/><Relationship Id="rId1" Type="http://schemas.microsoft.com/office/2011/relationships/chartStyle" Target="style68.xml"/></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69.xml"/><Relationship Id="rId1" Type="http://schemas.microsoft.com/office/2011/relationships/chartStyle" Target="style69.xml"/><Relationship Id="rId4"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s>
</file>

<file path=word/charts/_rels/chart7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225;ficos%20Nutri&#231;&#227;o.xlsx" TargetMode="External"/><Relationship Id="rId2" Type="http://schemas.microsoft.com/office/2011/relationships/chartColorStyle" Target="colors71.xml"/><Relationship Id="rId1" Type="http://schemas.microsoft.com/office/2011/relationships/chartStyle" Target="style71.xml"/></Relationships>
</file>

<file path=word/charts/_rels/chart7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72.xml"/><Relationship Id="rId1" Type="http://schemas.microsoft.com/office/2011/relationships/chartStyle" Target="style72.xml"/></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s>
</file>

<file path=word/charts/_rels/chart7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74.xml"/><Relationship Id="rId1" Type="http://schemas.microsoft.com/office/2011/relationships/chartStyle" Target="style74.xml"/></Relationships>
</file>

<file path=word/charts/_rels/chart78.xml.rels><?xml version="1.0" encoding="UTF-8" standalone="yes"?>
<Relationships xmlns="http://schemas.openxmlformats.org/package/2006/relationships"><Relationship Id="rId3" Type="http://schemas.openxmlformats.org/officeDocument/2006/relationships/oleObject" Target="file:///\\hemogo.local\Servidor%20de%20Arquivos\hemogo\Troca%20Arquivos\RELAT&#211;RIO%20DE%20GEST&#195;O%202021\RELATORIO%20DE%20GESTAO\12.RELAT&#211;RIO%20DE%20GEST&#195;O%20DEZEMBRO\GALOP\Relat&#243;rio%20de%20Gest&#227;o%20-%20GALOP.xlsx" TargetMode="External"/><Relationship Id="rId2" Type="http://schemas.microsoft.com/office/2011/relationships/chartColorStyle" Target="colors75.xml"/><Relationship Id="rId1" Type="http://schemas.microsoft.com/office/2011/relationships/chartStyle" Target="style75.xml"/></Relationships>
</file>

<file path=word/charts/_rels/chart7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1.%20NOVEMBRO\GRAFICOS%20DO%20RELAT&#211;RIO%20DE%20GEST&#195;O\GRAFICOS%20RELATORIO%20DE%20GEST&#195;O%20-%20novembro.xlsx" TargetMode="External"/><Relationship Id="rId2" Type="http://schemas.microsoft.com/office/2011/relationships/chartColorStyle" Target="colors76.xml"/><Relationship Id="rId1" Type="http://schemas.microsoft.com/office/2011/relationships/chartStyle" Target="style76.xml"/></Relationships>
</file>

<file path=word/charts/_rels/chart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3.xml"/></Relationships>
</file>

<file path=word/charts/_rels/chart80.xml.rels><?xml version="1.0" encoding="UTF-8" standalone="yes"?>
<Relationships xmlns="http://schemas.openxmlformats.org/package/2006/relationships"><Relationship Id="rId3" Type="http://schemas.openxmlformats.org/officeDocument/2006/relationships/oleObject" Target="file:///\\hemogo.local\Servidor%20de%20Arquivos\hemogo\Troca%20Arquivos\RELAT&#211;RIO%20DE%20GEST&#195;O%202021\RELATORIO%20DE%20GESTAO\12.RELAT&#211;RIO%20DE%20GEST&#195;O%20DEZEMBRO\GALOP\Relat&#243;rio%20de%20Gest&#227;o%20-%20GALOP.xlsx" TargetMode="External"/><Relationship Id="rId2" Type="http://schemas.microsoft.com/office/2011/relationships/chartColorStyle" Target="colors77.xml"/><Relationship Id="rId1" Type="http://schemas.microsoft.com/office/2011/relationships/chartStyle" Target="style77.xml"/></Relationships>
</file>

<file path=word/charts/_rels/chart81.xml.rels><?xml version="1.0" encoding="UTF-8" standalone="yes"?>
<Relationships xmlns="http://schemas.openxmlformats.org/package/2006/relationships"><Relationship Id="rId3" Type="http://schemas.openxmlformats.org/officeDocument/2006/relationships/oleObject" Target="file:///\\hemogo.local\Servidor%20de%20Arquivos\hemogo\Troca%20Arquivos\RELAT&#211;RIO%20DE%20GEST&#195;O%202021\RELATORIO%20DE%20GESTAO\12.RELAT&#211;RIO%20DE%20GEST&#195;O%20DEZEMBRO\GALOP\Relat&#243;rio%20de%20Gest&#227;o%20-%20GALOP.xlsx" TargetMode="External"/><Relationship Id="rId2" Type="http://schemas.microsoft.com/office/2011/relationships/chartColorStyle" Target="colors78.xml"/><Relationship Id="rId1" Type="http://schemas.microsoft.com/office/2011/relationships/chartStyle" Target="style78.xml"/></Relationships>
</file>

<file path=word/charts/_rels/chart82.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83.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79.xml"/><Relationship Id="rId1" Type="http://schemas.microsoft.com/office/2011/relationships/chartStyle" Target="style79.xml"/></Relationships>
</file>

<file path=word/charts/_rels/chart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2.%20DEZEMBRO\GRAFICOS%20DO%20RELAT&#211;RIO%20DE%20GEST&#195;O\GRAFICOS%20RELATORIO%20DE%20GEST&#195;O%20-%20DEZEMBR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Espontâneos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7CD-4C1B-AD97-8E6AEB0B057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EPIDEMIOLÓGICO'!$B$5:$M$5</c:f>
              <c:numCache>
                <c:formatCode>0%</c:formatCode>
                <c:ptCount val="12"/>
                <c:pt idx="0">
                  <c:v>0.85</c:v>
                </c:pt>
                <c:pt idx="1">
                  <c:v>0.89</c:v>
                </c:pt>
                <c:pt idx="2">
                  <c:v>0.92</c:v>
                </c:pt>
                <c:pt idx="3">
                  <c:v>0.95</c:v>
                </c:pt>
                <c:pt idx="4">
                  <c:v>0.96</c:v>
                </c:pt>
                <c:pt idx="5">
                  <c:v>0.96</c:v>
                </c:pt>
                <c:pt idx="6">
                  <c:v>0.95</c:v>
                </c:pt>
                <c:pt idx="7">
                  <c:v>0.9</c:v>
                </c:pt>
                <c:pt idx="8">
                  <c:v>0.96</c:v>
                </c:pt>
                <c:pt idx="9">
                  <c:v>0.94</c:v>
                </c:pt>
                <c:pt idx="10">
                  <c:v>0.97</c:v>
                </c:pt>
                <c:pt idx="11">
                  <c:v>0.96</c:v>
                </c:pt>
              </c:numCache>
            </c:numRef>
          </c:val>
          <c:extLst>
            <c:ext xmlns:c16="http://schemas.microsoft.com/office/drawing/2014/chart" uri="{C3380CC4-5D6E-409C-BE32-E72D297353CC}">
              <c16:uniqueId val="{00000001-07CD-4C1B-AD97-8E6AEB0B057F}"/>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3"/>
              </a:solidFill>
              <a:round/>
            </a:ln>
            <a:effectLst/>
          </c:spPr>
          <c:marker>
            <c:symbol val="none"/>
          </c:marker>
          <c:cat>
            <c:strRef>
              <c:f>'PERFIL EPIDEMIOLÓGICO'!$B$4:$M$4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EPIDEMIOLÓGICO'!$B$6:$M$6</c:f>
              <c:numCache>
                <c:formatCode>0%</c:formatCode>
                <c:ptCount val="12"/>
                <c:pt idx="0">
                  <c:v>0.8</c:v>
                </c:pt>
                <c:pt idx="1">
                  <c:v>0.8</c:v>
                </c:pt>
                <c:pt idx="2">
                  <c:v>0.8</c:v>
                </c:pt>
                <c:pt idx="3">
                  <c:v>0.8</c:v>
                </c:pt>
                <c:pt idx="4">
                  <c:v>0.8</c:v>
                </c:pt>
                <c:pt idx="5">
                  <c:v>0.8</c:v>
                </c:pt>
                <c:pt idx="6">
                  <c:v>0.8</c:v>
                </c:pt>
                <c:pt idx="7">
                  <c:v>0.8</c:v>
                </c:pt>
                <c:pt idx="8">
                  <c:v>0.8</c:v>
                </c:pt>
                <c:pt idx="9">
                  <c:v>0.8</c:v>
                </c:pt>
                <c:pt idx="10">
                  <c:v>0.8</c:v>
                </c:pt>
                <c:pt idx="11">
                  <c:v>0.8</c:v>
                </c:pt>
              </c:numCache>
            </c:numRef>
          </c:val>
          <c:smooth val="0"/>
          <c:extLst>
            <c:ext xmlns:c16="http://schemas.microsoft.com/office/drawing/2014/chart" uri="{C3380CC4-5D6E-409C-BE32-E72D297353CC}">
              <c16:uniqueId val="{00000002-07CD-4C1B-AD97-8E6AEB0B057F}"/>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Acima de 29 anos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DA6-4E78-9879-188E8CA4B21C}"/>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EPIDEMIOLÓGICO'!$B$106:$M$106</c:f>
              <c:numCache>
                <c:formatCode>0%</c:formatCode>
                <c:ptCount val="12"/>
                <c:pt idx="0">
                  <c:v>0.59</c:v>
                </c:pt>
                <c:pt idx="1">
                  <c:v>0.59</c:v>
                </c:pt>
                <c:pt idx="2">
                  <c:v>0.6</c:v>
                </c:pt>
                <c:pt idx="3">
                  <c:v>0.56999999999999995</c:v>
                </c:pt>
                <c:pt idx="4">
                  <c:v>0.6</c:v>
                </c:pt>
                <c:pt idx="5">
                  <c:v>0.56000000000000005</c:v>
                </c:pt>
                <c:pt idx="6">
                  <c:v>0.6</c:v>
                </c:pt>
                <c:pt idx="7">
                  <c:v>0.63</c:v>
                </c:pt>
                <c:pt idx="8">
                  <c:v>0.59</c:v>
                </c:pt>
                <c:pt idx="9">
                  <c:v>0.56000000000000005</c:v>
                </c:pt>
                <c:pt idx="10">
                  <c:v>0.56999999999999995</c:v>
                </c:pt>
                <c:pt idx="11">
                  <c:v>0.6</c:v>
                </c:pt>
              </c:numCache>
            </c:numRef>
          </c:val>
          <c:extLst>
            <c:ext xmlns:c16="http://schemas.microsoft.com/office/drawing/2014/chart" uri="{C3380CC4-5D6E-409C-BE32-E72D297353CC}">
              <c16:uniqueId val="{00000001-1DA6-4E78-9879-188E8CA4B21C}"/>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3"/>
              </a:solidFill>
              <a:round/>
            </a:ln>
            <a:effectLst/>
          </c:spPr>
          <c:marker>
            <c:symbol val="none"/>
          </c:marker>
          <c:cat>
            <c:strRef>
              <c:f>'PERFIL EPIDEMIOLÓGICO'!$B$105:$M$105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EPIDEMIOLÓGICO'!$B$107:$M$107</c:f>
              <c:numCache>
                <c:formatCode>0%</c:formatCode>
                <c:ptCount val="12"/>
                <c:pt idx="0">
                  <c:v>0.59</c:v>
                </c:pt>
                <c:pt idx="1">
                  <c:v>0.59</c:v>
                </c:pt>
                <c:pt idx="2">
                  <c:v>0.59</c:v>
                </c:pt>
                <c:pt idx="3">
                  <c:v>0.59</c:v>
                </c:pt>
                <c:pt idx="4">
                  <c:v>0.59</c:v>
                </c:pt>
                <c:pt idx="5">
                  <c:v>0.59</c:v>
                </c:pt>
                <c:pt idx="6">
                  <c:v>0.59</c:v>
                </c:pt>
                <c:pt idx="7">
                  <c:v>0.59</c:v>
                </c:pt>
                <c:pt idx="8">
                  <c:v>0.59</c:v>
                </c:pt>
                <c:pt idx="9">
                  <c:v>0.59</c:v>
                </c:pt>
                <c:pt idx="10">
                  <c:v>0.59</c:v>
                </c:pt>
                <c:pt idx="11">
                  <c:v>0.59</c:v>
                </c:pt>
              </c:numCache>
            </c:numRef>
          </c:val>
          <c:smooth val="0"/>
          <c:extLst>
            <c:ext xmlns:c16="http://schemas.microsoft.com/office/drawing/2014/chart" uri="{C3380CC4-5D6E-409C-BE32-E72D297353CC}">
              <c16:uniqueId val="{00000002-1DA6-4E78-9879-188E8CA4B21C}"/>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sz="1200" b="1"/>
              <a:t>INAPTIDÃO GERAL X HEMOPROD 2019</a:t>
            </a:r>
          </a:p>
        </c:rich>
      </c:tx>
      <c:layout>
        <c:manualLayout>
          <c:xMode val="edge"/>
          <c:yMode val="edge"/>
          <c:x val="0.27077542589793818"/>
          <c:y val="4.166666666666666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EPIDEMIOLÓGICO'!$B$140:$B$142</c:f>
              <c:strCache>
                <c:ptCount val="3"/>
                <c:pt idx="0">
                  <c:v>INAPTIDÃO GERAL X HEMOPROD 2019</c:v>
                </c:pt>
                <c:pt idx="2">
                  <c:v>INAPTIDÃO GERAL</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EPIDEMIOLÓGICO'!$B$143:$B$154</c:f>
              <c:numCache>
                <c:formatCode>0%</c:formatCode>
                <c:ptCount val="12"/>
                <c:pt idx="0">
                  <c:v>0.26</c:v>
                </c:pt>
                <c:pt idx="1">
                  <c:v>0.14000000000000001</c:v>
                </c:pt>
                <c:pt idx="2">
                  <c:v>0.16</c:v>
                </c:pt>
                <c:pt idx="3">
                  <c:v>0.2</c:v>
                </c:pt>
                <c:pt idx="4">
                  <c:v>0.16</c:v>
                </c:pt>
                <c:pt idx="5">
                  <c:v>0.16</c:v>
                </c:pt>
                <c:pt idx="6">
                  <c:v>0.16</c:v>
                </c:pt>
                <c:pt idx="7">
                  <c:v>0.15</c:v>
                </c:pt>
                <c:pt idx="8">
                  <c:v>0.15</c:v>
                </c:pt>
                <c:pt idx="9">
                  <c:v>0.16</c:v>
                </c:pt>
                <c:pt idx="10">
                  <c:v>0.16</c:v>
                </c:pt>
                <c:pt idx="11">
                  <c:v>0.15</c:v>
                </c:pt>
              </c:numCache>
            </c:numRef>
          </c:val>
          <c:extLst>
            <c:ext xmlns:c16="http://schemas.microsoft.com/office/drawing/2014/chart" uri="{C3380CC4-5D6E-409C-BE32-E72D297353CC}">
              <c16:uniqueId val="{00000000-105A-4E2A-8AD2-16A1353A8507}"/>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2019</c:v>
                </c:pt>
                <c:pt idx="2">
                  <c:v>MÉDIA 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EPIDEMIOLÓGICO'!$A$143:$A$154</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'PERFIL EPIDEMIOLÓGICO'!$C$143:$C$154</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1-105A-4E2A-8AD2-16A1353A8507}"/>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dk1"/>
                </a:solidFill>
                <a:effectLst>
                  <a:outerShdw blurRad="50800" dist="38100" dir="5400000" algn="t" rotWithShape="0">
                    <a:prstClr val="black">
                      <a:alpha val="40000"/>
                    </a:prstClr>
                  </a:outerShdw>
                </a:effectLst>
                <a:latin typeface="+mn-lt"/>
                <a:ea typeface="+mn-ea"/>
                <a:cs typeface="+mn-cs"/>
              </a:defRPr>
            </a:pPr>
            <a:r>
              <a:rPr lang="pt-BR" sz="1100" b="1" i="0" baseline="0">
                <a:effectLst>
                  <a:outerShdw blurRad="50800" dist="38100" dir="5400000" algn="t" rotWithShape="0">
                    <a:srgbClr val="000000">
                      <a:alpha val="40000"/>
                    </a:srgbClr>
                  </a:outerShdw>
                </a:effectLst>
                <a:latin typeface="Arial" panose="020B0604020202020204" pitchFamily="34" charset="0"/>
                <a:cs typeface="Arial" panose="020B0604020202020204" pitchFamily="34" charset="0"/>
              </a:rPr>
              <a:t>TAXA INAPTIDÃO NA TRIAGEM QUANTO AO GENÊRO E CAUSA DEZEMBRO 2021</a:t>
            </a:r>
            <a:endParaRPr lang="pt-BR" sz="1100">
              <a:effectLst/>
              <a:latin typeface="Arial" panose="020B0604020202020204" pitchFamily="34" charset="0"/>
              <a:cs typeface="Arial" panose="020B0604020202020204" pitchFamily="34" charset="0"/>
            </a:endParaRPr>
          </a:p>
        </c:rich>
      </c:tx>
      <c:layout>
        <c:manualLayout>
          <c:xMode val="edge"/>
          <c:yMode val="edge"/>
          <c:x val="0.12328653146125845"/>
          <c:y val="3.0188679245283019E-2"/>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dk1"/>
              </a:solidFill>
              <a:effectLst>
                <a:outerShdw blurRad="50800" dist="38100" dir="5400000" algn="t" rotWithShape="0">
                  <a:prstClr val="black">
                    <a:alpha val="40000"/>
                  </a:prstClr>
                </a:outerShdw>
              </a:effectLst>
              <a:latin typeface="+mn-lt"/>
              <a:ea typeface="+mn-ea"/>
              <a:cs typeface="+mn-cs"/>
            </a:defRPr>
          </a:pPr>
          <a:endParaRPr lang="pt-BR"/>
        </a:p>
      </c:txPr>
    </c:title>
    <c:autoTitleDeleted val="0"/>
    <c:plotArea>
      <c:layout/>
      <c:lineChart>
        <c:grouping val="standard"/>
        <c:varyColors val="0"/>
        <c:ser>
          <c:idx val="0"/>
          <c:order val="0"/>
          <c:tx>
            <c:strRef>
              <c:f>'PERFIL EPIDEMIOLÓGICO'!$G$124</c:f>
              <c:strCache>
                <c:ptCount val="1"/>
                <c:pt idx="0">
                  <c:v>Masculino</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EPIDEMIOLÓGICO'!$F$125:$F$135</c:f>
              <c:strCache>
                <c:ptCount val="11"/>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strCache>
            </c:strRef>
          </c:cat>
          <c:val>
            <c:numRef>
              <c:f>'PERFIL EPIDEMIOLÓGICO'!$G$125:$G$135</c:f>
              <c:numCache>
                <c:formatCode>0.00%</c:formatCode>
                <c:ptCount val="11"/>
                <c:pt idx="0">
                  <c:v>2.0999999999999999E-3</c:v>
                </c:pt>
                <c:pt idx="1">
                  <c:v>6.1000000000000004E-3</c:v>
                </c:pt>
                <c:pt idx="2">
                  <c:v>8.0000000000000004E-4</c:v>
                </c:pt>
                <c:pt idx="3">
                  <c:v>2.0999999999999999E-3</c:v>
                </c:pt>
                <c:pt idx="4">
                  <c:v>1.83E-2</c:v>
                </c:pt>
                <c:pt idx="5">
                  <c:v>8.0000000000000004E-4</c:v>
                </c:pt>
                <c:pt idx="6">
                  <c:v>8.0000000000000004E-4</c:v>
                </c:pt>
                <c:pt idx="7">
                  <c:v>4.0000000000000002E-4</c:v>
                </c:pt>
                <c:pt idx="8">
                  <c:v>0</c:v>
                </c:pt>
                <c:pt idx="9">
                  <c:v>1.6999999999999999E-3</c:v>
                </c:pt>
                <c:pt idx="10">
                  <c:v>0</c:v>
                </c:pt>
              </c:numCache>
            </c:numRef>
          </c:val>
          <c:smooth val="0"/>
          <c:extLst>
            <c:ext xmlns:c16="http://schemas.microsoft.com/office/drawing/2014/chart" uri="{C3380CC4-5D6E-409C-BE32-E72D297353CC}">
              <c16:uniqueId val="{00000000-5CED-4045-80F5-1F7CB1AFA831}"/>
            </c:ext>
          </c:extLst>
        </c:ser>
        <c:ser>
          <c:idx val="1"/>
          <c:order val="1"/>
          <c:tx>
            <c:strRef>
              <c:f>'PERFIL EPIDEMIOLÓGICO'!$H$124</c:f>
              <c:strCache>
                <c:ptCount val="1"/>
                <c:pt idx="0">
                  <c:v>Feminino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1"/>
              <c:layout>
                <c:manualLayout>
                  <c:x val="5.5555555555555558E-3"/>
                  <c:y val="-0.10322580645161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CED-4045-80F5-1F7CB1AFA831}"/>
                </c:ext>
              </c:extLst>
            </c:dLbl>
            <c:dLbl>
              <c:idx val="2"/>
              <c:layout>
                <c:manualLayout>
                  <c:x val="1.6666666666666666E-2"/>
                  <c:y val="-0.107526881720430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CED-4045-80F5-1F7CB1AFA831}"/>
                </c:ext>
              </c:extLst>
            </c:dLbl>
            <c:dLbl>
              <c:idx val="3"/>
              <c:layout>
                <c:manualLayout>
                  <c:x val="0.05"/>
                  <c:y val="-0.141935483870967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CED-4045-80F5-1F7CB1AFA831}"/>
                </c:ext>
              </c:extLst>
            </c:dLbl>
            <c:dLbl>
              <c:idx val="4"/>
              <c:layout>
                <c:manualLayout>
                  <c:x val="8.3333333333333329E-2"/>
                  <c:y val="-0.16344086021505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CED-4045-80F5-1F7CB1AFA831}"/>
                </c:ext>
              </c:extLst>
            </c:dLbl>
            <c:dLbl>
              <c:idx val="5"/>
              <c:layout>
                <c:manualLayout>
                  <c:x val="0.1249999999999999"/>
                  <c:y val="-0.167741935483871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CED-4045-80F5-1F7CB1AFA831}"/>
                </c:ext>
              </c:extLst>
            </c:dLbl>
            <c:dLbl>
              <c:idx val="6"/>
              <c:layout>
                <c:manualLayout>
                  <c:x val="-3.3333333333333333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CED-4045-80F5-1F7CB1AFA831}"/>
                </c:ext>
              </c:extLst>
            </c:dLbl>
            <c:dLbl>
              <c:idx val="7"/>
              <c:layout>
                <c:manualLayout>
                  <c:x val="-1.6666666666666767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CED-4045-80F5-1F7CB1AFA831}"/>
                </c:ext>
              </c:extLst>
            </c:dLbl>
            <c:dLbl>
              <c:idx val="8"/>
              <c:layout>
                <c:manualLayout>
                  <c:x val="-8.3333333333333332E-3"/>
                  <c:y val="-9.462365591397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5CED-4045-80F5-1F7CB1AFA831}"/>
                </c:ext>
              </c:extLst>
            </c:dLbl>
            <c:dLbl>
              <c:idx val="9"/>
              <c:layout>
                <c:manualLayout>
                  <c:x val="5.5555555555555558E-3"/>
                  <c:y val="-0.111827956989247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CED-4045-80F5-1F7CB1AFA831}"/>
                </c:ext>
              </c:extLst>
            </c:dLbl>
            <c:dLbl>
              <c:idx val="10"/>
              <c:layout>
                <c:manualLayout>
                  <c:x val="1.1111111111111112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CED-4045-80F5-1F7CB1AFA831}"/>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EPIDEMIOLÓGICO'!$F$125:$F$135</c:f>
              <c:strCache>
                <c:ptCount val="11"/>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strCache>
            </c:strRef>
          </c:cat>
          <c:val>
            <c:numRef>
              <c:f>'PERFIL EPIDEMIOLÓGICO'!$H$125:$H$135</c:f>
              <c:numCache>
                <c:formatCode>0.00%</c:formatCode>
                <c:ptCount val="11"/>
                <c:pt idx="0">
                  <c:v>4.02E-2</c:v>
                </c:pt>
                <c:pt idx="1">
                  <c:v>3.8999999999999998E-3</c:v>
                </c:pt>
                <c:pt idx="2">
                  <c:v>4.0000000000000002E-4</c:v>
                </c:pt>
                <c:pt idx="3">
                  <c:v>0</c:v>
                </c:pt>
                <c:pt idx="4">
                  <c:v>1.35E-2</c:v>
                </c:pt>
                <c:pt idx="5">
                  <c:v>8.0000000000000004E-4</c:v>
                </c:pt>
                <c:pt idx="6">
                  <c:v>0</c:v>
                </c:pt>
                <c:pt idx="7">
                  <c:v>0</c:v>
                </c:pt>
                <c:pt idx="8">
                  <c:v>4.0000000000000002E-4</c:v>
                </c:pt>
                <c:pt idx="9">
                  <c:v>0</c:v>
                </c:pt>
                <c:pt idx="10">
                  <c:v>0</c:v>
                </c:pt>
              </c:numCache>
            </c:numRef>
          </c:val>
          <c:smooth val="0"/>
          <c:extLst>
            <c:ext xmlns:c16="http://schemas.microsoft.com/office/drawing/2014/chart" uri="{C3380CC4-5D6E-409C-BE32-E72D297353CC}">
              <c16:uniqueId val="{0000000B-5CED-4045-80F5-1F7CB1AFA831}"/>
            </c:ext>
          </c:extLst>
        </c:ser>
        <c:dLbls>
          <c:showLegendKey val="0"/>
          <c:showVal val="1"/>
          <c:showCatName val="0"/>
          <c:showSerName val="0"/>
          <c:showPercent val="0"/>
          <c:showBubbleSize val="0"/>
        </c:dLbls>
        <c:marker val="1"/>
        <c:smooth val="0"/>
        <c:axId val="1151485263"/>
        <c:axId val="1151500239"/>
      </c:lineChart>
      <c:catAx>
        <c:axId val="1151485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l"/>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t-BR" sz="1100" b="1">
                <a:solidFill>
                  <a:sysClr val="windowText" lastClr="000000"/>
                </a:solidFill>
                <a:latin typeface="Arial" panose="020B0604020202020204" pitchFamily="34" charset="0"/>
                <a:cs typeface="Arial" panose="020B0604020202020204" pitchFamily="34" charset="0"/>
              </a:rPr>
              <a:t>TAXA DE ABSENTEÍSMO DE PACIENTES</a:t>
            </a:r>
          </a:p>
          <a:p>
            <a:pPr>
              <a:defRPr sz="1200"/>
            </a:pPr>
            <a:r>
              <a:rPr lang="pt-BR" sz="1100" b="1">
                <a:solidFill>
                  <a:sysClr val="windowText" lastClr="000000"/>
                </a:solidFill>
                <a:latin typeface="Arial" panose="020B0604020202020204" pitchFamily="34" charset="0"/>
                <a:cs typeface="Arial" panose="020B0604020202020204" pitchFamily="34" charset="0"/>
              </a:rPr>
              <a:t>JUNHO À 31/DEZ 2021</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Planilha2!$H$49</c:f>
              <c:strCache>
                <c:ptCount val="1"/>
                <c:pt idx="0">
                  <c:v>TAXA DE ABSENTEÍSMO</c:v>
                </c:pt>
              </c:strCache>
            </c:strRef>
          </c:tx>
          <c:spPr>
            <a:solidFill>
              <a:schemeClr val="accent1">
                <a:shade val="76000"/>
              </a:schemeClr>
            </a:solidFill>
            <a:ln>
              <a:noFill/>
            </a:ln>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Planilha2!$G$50:$G$56</c:f>
              <c:strCache>
                <c:ptCount val="7"/>
                <c:pt idx="0">
                  <c:v>JUN</c:v>
                </c:pt>
                <c:pt idx="1">
                  <c:v>JUL</c:v>
                </c:pt>
                <c:pt idx="2">
                  <c:v>AGO</c:v>
                </c:pt>
                <c:pt idx="3">
                  <c:v>SET</c:v>
                </c:pt>
                <c:pt idx="4">
                  <c:v>OUT</c:v>
                </c:pt>
                <c:pt idx="5">
                  <c:v>NOV/2021</c:v>
                </c:pt>
                <c:pt idx="6">
                  <c:v>DEZ</c:v>
                </c:pt>
              </c:strCache>
            </c:strRef>
          </c:cat>
          <c:val>
            <c:numRef>
              <c:f>Planilha2!$H$50:$H$56</c:f>
              <c:numCache>
                <c:formatCode>0%</c:formatCode>
                <c:ptCount val="7"/>
                <c:pt idx="0">
                  <c:v>0.13</c:v>
                </c:pt>
                <c:pt idx="1">
                  <c:v>0.18</c:v>
                </c:pt>
                <c:pt idx="2">
                  <c:v>0.26760563380281688</c:v>
                </c:pt>
                <c:pt idx="3">
                  <c:v>0.23037542662116042</c:v>
                </c:pt>
                <c:pt idx="4">
                  <c:v>0.29249011857707508</c:v>
                </c:pt>
                <c:pt idx="5">
                  <c:v>0.175787728026534</c:v>
                </c:pt>
                <c:pt idx="6">
                  <c:v>0.14709371293001186</c:v>
                </c:pt>
              </c:numCache>
            </c:numRef>
          </c:val>
          <c:extLst>
            <c:ext xmlns:c16="http://schemas.microsoft.com/office/drawing/2014/chart" uri="{C3380CC4-5D6E-409C-BE32-E72D297353CC}">
              <c16:uniqueId val="{00000000-5085-4C48-B6D6-95EA70C9DAD0}"/>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Planilha2!$I$49</c:f>
              <c:strCache>
                <c:ptCount val="1"/>
                <c:pt idx="0">
                  <c:v>MÉDIA</c:v>
                </c:pt>
              </c:strCache>
            </c:strRef>
          </c:tx>
          <c:spPr>
            <a:ln w="28575" cap="rnd">
              <a:solidFill>
                <a:schemeClr val="accent1">
                  <a:tint val="77000"/>
                </a:schemeClr>
              </a:solidFill>
              <a:round/>
            </a:ln>
            <a:effectLst/>
          </c:spPr>
          <c:marker>
            <c:symbol val="circle"/>
            <c:size val="5"/>
            <c:spPr>
              <a:solidFill>
                <a:schemeClr val="accent1">
                  <a:tint val="77000"/>
                </a:schemeClr>
              </a:solidFill>
              <a:ln w="9525">
                <a:solidFill>
                  <a:schemeClr val="accent1">
                    <a:tint val="77000"/>
                  </a:schemeClr>
                </a:solidFill>
              </a:ln>
              <a:effectLst/>
            </c:spPr>
          </c:marker>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Planilha2!$G$50:$G$56</c:f>
              <c:strCache>
                <c:ptCount val="7"/>
                <c:pt idx="0">
                  <c:v>JUN</c:v>
                </c:pt>
                <c:pt idx="1">
                  <c:v>JUL</c:v>
                </c:pt>
                <c:pt idx="2">
                  <c:v>AGO</c:v>
                </c:pt>
                <c:pt idx="3">
                  <c:v>SET</c:v>
                </c:pt>
                <c:pt idx="4">
                  <c:v>OUT</c:v>
                </c:pt>
                <c:pt idx="5">
                  <c:v>NOV/2021</c:v>
                </c:pt>
                <c:pt idx="6">
                  <c:v>DEZ</c:v>
                </c:pt>
              </c:strCache>
            </c:strRef>
          </c:cat>
          <c:val>
            <c:numRef>
              <c:f>Planilha2!$I$50:$I$56</c:f>
              <c:numCache>
                <c:formatCode>0%</c:formatCode>
                <c:ptCount val="7"/>
                <c:pt idx="0">
                  <c:v>0.22</c:v>
                </c:pt>
                <c:pt idx="1">
                  <c:v>0.22</c:v>
                </c:pt>
                <c:pt idx="2">
                  <c:v>0.22</c:v>
                </c:pt>
                <c:pt idx="3">
                  <c:v>0.22</c:v>
                </c:pt>
                <c:pt idx="4">
                  <c:v>0.22</c:v>
                </c:pt>
                <c:pt idx="5">
                  <c:v>0.22</c:v>
                </c:pt>
                <c:pt idx="6">
                  <c:v>0.22</c:v>
                </c:pt>
              </c:numCache>
            </c:numRef>
          </c:val>
          <c:smooth val="0"/>
          <c:extLst>
            <c:ext xmlns:c16="http://schemas.microsoft.com/office/drawing/2014/chart" uri="{C3380CC4-5D6E-409C-BE32-E72D297353CC}">
              <c16:uniqueId val="{00000001-5085-4C48-B6D6-95EA70C9DAD0}"/>
            </c:ext>
          </c:extLst>
        </c:ser>
        <c:dLbls>
          <c:showLegendKey val="0"/>
          <c:showVal val="1"/>
          <c:showCatName val="0"/>
          <c:showSerName val="0"/>
          <c:showPercent val="0"/>
          <c:showBubbleSize val="0"/>
        </c:dLbls>
        <c:marker val="1"/>
        <c:smooth val="0"/>
        <c:axId val="228099359"/>
        <c:axId val="228106431"/>
      </c:lineChart>
      <c:catAx>
        <c:axId val="228099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106431"/>
        <c:crosses val="autoZero"/>
        <c:auto val="1"/>
        <c:lblAlgn val="ctr"/>
        <c:lblOffset val="100"/>
        <c:noMultiLvlLbl val="0"/>
      </c:catAx>
      <c:valAx>
        <c:axId val="2281064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pt-BR" sz="1100" b="1">
                <a:solidFill>
                  <a:sysClr val="windowText" lastClr="000000"/>
                </a:solidFill>
                <a:latin typeface="Arial" panose="020B0604020202020204" pitchFamily="34" charset="0"/>
                <a:cs typeface="Arial" panose="020B0604020202020204" pitchFamily="34" charset="0"/>
              </a:rPr>
              <a:t>TAXA DE ABSENTEÍSMO DE DOADORES</a:t>
            </a:r>
          </a:p>
          <a:p>
            <a:pPr>
              <a:defRPr sz="1200"/>
            </a:pPr>
            <a:r>
              <a:rPr lang="pt-BR" sz="1100" b="1">
                <a:solidFill>
                  <a:sysClr val="windowText" lastClr="000000"/>
                </a:solidFill>
                <a:latin typeface="Arial" panose="020B0604020202020204" pitchFamily="34" charset="0"/>
                <a:cs typeface="Arial" panose="020B0604020202020204" pitchFamily="34" charset="0"/>
              </a:rPr>
              <a:t>JANEIRO À 31</a:t>
            </a:r>
            <a:r>
              <a:rPr lang="pt-BR" sz="1100" b="1" i="0" u="none" strike="noStrike" baseline="0">
                <a:solidFill>
                  <a:sysClr val="windowText" lastClr="000000"/>
                </a:solidFill>
                <a:effectLst/>
                <a:latin typeface="Arial" panose="020B0604020202020204" pitchFamily="34" charset="0"/>
                <a:cs typeface="Arial" panose="020B0604020202020204" pitchFamily="34" charset="0"/>
              </a:rPr>
              <a:t>/DEZ 2021</a:t>
            </a:r>
            <a:endParaRPr lang="pt-BR" sz="1100" b="1">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29358504300983951"/>
          <c:y val="3.3694344163658241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Planilha2!$H$71</c:f>
              <c:strCache>
                <c:ptCount val="1"/>
                <c:pt idx="0">
                  <c:v>TAXA DE ABSENTEÍSMO</c:v>
                </c:pt>
              </c:strCache>
            </c:strRef>
          </c:tx>
          <c:spPr>
            <a:solidFill>
              <a:schemeClr val="accent6"/>
            </a:solidFill>
            <a:ln>
              <a:noFill/>
            </a:ln>
            <a:effectLst/>
            <a:scene3d>
              <a:camera prst="orthographicFront"/>
              <a:lightRig rig="threePt" dir="t"/>
            </a:scene3d>
            <a:sp3d>
              <a:bevelT w="165100" prst="coolSlant"/>
            </a:sp3d>
          </c:spPr>
          <c:invertIfNegative val="0"/>
          <c:dLbls>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Planilha2!$G$72:$G$83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Planilha2!$H$72:$H$83</c:f>
              <c:numCache>
                <c:formatCode>0%</c:formatCode>
                <c:ptCount val="12"/>
                <c:pt idx="0">
                  <c:v>0.36</c:v>
                </c:pt>
                <c:pt idx="1">
                  <c:v>0.47</c:v>
                </c:pt>
                <c:pt idx="2">
                  <c:v>0.41</c:v>
                </c:pt>
                <c:pt idx="3">
                  <c:v>0.4</c:v>
                </c:pt>
                <c:pt idx="4">
                  <c:v>0.36</c:v>
                </c:pt>
                <c:pt idx="5">
                  <c:v>0.38</c:v>
                </c:pt>
                <c:pt idx="6">
                  <c:v>0.33</c:v>
                </c:pt>
                <c:pt idx="7">
                  <c:v>0.33886838868388686</c:v>
                </c:pt>
                <c:pt idx="8">
                  <c:v>0.35890410958904112</c:v>
                </c:pt>
                <c:pt idx="9">
                  <c:v>0.31138070479491625</c:v>
                </c:pt>
                <c:pt idx="10">
                  <c:v>0.4</c:v>
                </c:pt>
                <c:pt idx="11">
                  <c:v>0.35068054443554841</c:v>
                </c:pt>
              </c:numCache>
            </c:numRef>
          </c:val>
          <c:extLst>
            <c:ext xmlns:c16="http://schemas.microsoft.com/office/drawing/2014/chart" uri="{C3380CC4-5D6E-409C-BE32-E72D297353CC}">
              <c16:uniqueId val="{00000000-2E3C-4F57-AFD5-26A0336986B6}"/>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Planilha2!$I$71</c:f>
              <c:strCache>
                <c:ptCount val="1"/>
                <c:pt idx="0">
                  <c:v>MÉDIA</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Planilha2!$G$72:$G$83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Planilha2!$I$72:$I$83</c:f>
              <c:numCache>
                <c:formatCode>0%</c:formatCode>
                <c:ptCount val="12"/>
                <c:pt idx="0">
                  <c:v>0.37</c:v>
                </c:pt>
                <c:pt idx="1">
                  <c:v>0.37</c:v>
                </c:pt>
                <c:pt idx="2">
                  <c:v>0.37</c:v>
                </c:pt>
                <c:pt idx="3">
                  <c:v>0.37</c:v>
                </c:pt>
                <c:pt idx="4">
                  <c:v>0.37</c:v>
                </c:pt>
                <c:pt idx="5">
                  <c:v>0.37</c:v>
                </c:pt>
                <c:pt idx="6">
                  <c:v>0.37</c:v>
                </c:pt>
                <c:pt idx="7">
                  <c:v>0.37</c:v>
                </c:pt>
                <c:pt idx="8">
                  <c:v>0.37</c:v>
                </c:pt>
                <c:pt idx="9">
                  <c:v>0.37</c:v>
                </c:pt>
                <c:pt idx="10">
                  <c:v>0.37</c:v>
                </c:pt>
                <c:pt idx="11">
                  <c:v>0.37</c:v>
                </c:pt>
              </c:numCache>
            </c:numRef>
          </c:val>
          <c:smooth val="0"/>
          <c:extLst>
            <c:ext xmlns:c16="http://schemas.microsoft.com/office/drawing/2014/chart" uri="{C3380CC4-5D6E-409C-BE32-E72D297353CC}">
              <c16:uniqueId val="{00000001-2E3C-4F57-AFD5-26A0336986B6}"/>
            </c:ext>
          </c:extLst>
        </c:ser>
        <c:dLbls>
          <c:showLegendKey val="0"/>
          <c:showVal val="1"/>
          <c:showCatName val="0"/>
          <c:showSerName val="0"/>
          <c:showPercent val="0"/>
          <c:showBubbleSize val="0"/>
        </c:dLbls>
        <c:marker val="1"/>
        <c:smooth val="0"/>
        <c:axId val="228099359"/>
        <c:axId val="228106431"/>
      </c:lineChart>
      <c:catAx>
        <c:axId val="228099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106431"/>
        <c:crosses val="autoZero"/>
        <c:auto val="1"/>
        <c:lblAlgn val="ctr"/>
        <c:lblOffset val="100"/>
        <c:noMultiLvlLbl val="0"/>
      </c:catAx>
      <c:valAx>
        <c:axId val="22810643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100000" t="100000"/>
      </a:path>
      <a:tileRect r="-100000" b="-100000"/>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sz="1050" b="1" i="0" u="none" strike="noStrike" baseline="0">
                <a:effectLst/>
                <a:latin typeface="Arial" panose="020B0604020202020204" pitchFamily="34" charset="0"/>
                <a:cs typeface="Arial" panose="020B0604020202020204" pitchFamily="34" charset="0"/>
              </a:rPr>
              <a:t>PERFIL EPIDEMIOLÓGICO DO AMBULATÓRIO HEMOGO </a:t>
            </a:r>
            <a:endParaRPr lang="pt-BR" sz="1050">
              <a:latin typeface="Arial" panose="020B0604020202020204" pitchFamily="34" charset="0"/>
              <a:cs typeface="Arial" panose="020B0604020202020204" pitchFamily="34" charset="0"/>
            </a:endParaRPr>
          </a:p>
        </c:rich>
      </c:tx>
      <c:layout>
        <c:manualLayout>
          <c:xMode val="edge"/>
          <c:yMode val="edge"/>
          <c:x val="0.20750090804135479"/>
          <c:y val="0.11506276150627615"/>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EPIDEMIOLÓGICO'!$A$166:$A$173</c:f>
              <c:strCache>
                <c:ptCount val="8"/>
                <c:pt idx="0">
                  <c:v>Anemia Falciforme</c:v>
                </c:pt>
                <c:pt idx="1">
                  <c:v>Doença de Von Willebrand</c:v>
                </c:pt>
                <c:pt idx="2">
                  <c:v>Doença de Gaucher</c:v>
                </c:pt>
                <c:pt idx="3">
                  <c:v>Hemofilia A</c:v>
                </c:pt>
                <c:pt idx="4">
                  <c:v>Hemofilia B</c:v>
                </c:pt>
                <c:pt idx="5">
                  <c:v>Talassemia</c:v>
                </c:pt>
                <c:pt idx="6">
                  <c:v>PTI-Púrpura</c:v>
                </c:pt>
                <c:pt idx="7">
                  <c:v>Policitemia</c:v>
                </c:pt>
              </c:strCache>
            </c:strRef>
          </c:cat>
          <c:val>
            <c:numRef>
              <c:f>'PERFIL EPIDEMIOLÓGICO'!$B$166:$B$173</c:f>
              <c:numCache>
                <c:formatCode>#,##0</c:formatCode>
                <c:ptCount val="8"/>
                <c:pt idx="0">
                  <c:v>211</c:v>
                </c:pt>
                <c:pt idx="1">
                  <c:v>35</c:v>
                </c:pt>
                <c:pt idx="2" formatCode="General">
                  <c:v>6</c:v>
                </c:pt>
                <c:pt idx="3" formatCode="General">
                  <c:v>56</c:v>
                </c:pt>
                <c:pt idx="4" formatCode="General">
                  <c:v>11</c:v>
                </c:pt>
                <c:pt idx="5" formatCode="General">
                  <c:v>6</c:v>
                </c:pt>
                <c:pt idx="6" formatCode="General">
                  <c:v>25</c:v>
                </c:pt>
                <c:pt idx="7">
                  <c:v>18</c:v>
                </c:pt>
              </c:numCache>
            </c:numRef>
          </c:val>
          <c:extLst>
            <c:ext xmlns:c16="http://schemas.microsoft.com/office/drawing/2014/chart" uri="{C3380CC4-5D6E-409C-BE32-E72D297353CC}">
              <c16:uniqueId val="{00000000-0A03-456C-AEDB-A02F4C87157F}"/>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EPIDEMIOLÓGICO'!$A$166:$A$173</c:f>
              <c:strCache>
                <c:ptCount val="8"/>
                <c:pt idx="0">
                  <c:v>Anemia Falciforme</c:v>
                </c:pt>
                <c:pt idx="1">
                  <c:v>Doença de Von Willebrand</c:v>
                </c:pt>
                <c:pt idx="2">
                  <c:v>Doença de Gaucher</c:v>
                </c:pt>
                <c:pt idx="3">
                  <c:v>Hemofilia A</c:v>
                </c:pt>
                <c:pt idx="4">
                  <c:v>Hemofilia B</c:v>
                </c:pt>
                <c:pt idx="5">
                  <c:v>Talassemia</c:v>
                </c:pt>
                <c:pt idx="6">
                  <c:v>PTI-Púrpura</c:v>
                </c:pt>
                <c:pt idx="7">
                  <c:v>Policitemia</c:v>
                </c:pt>
              </c:strCache>
            </c:strRef>
          </c:cat>
          <c:val>
            <c:numRef>
              <c:f>'PERFIL EPIDEMIOLÓGICO'!$C$166:$C$173</c:f>
              <c:numCache>
                <c:formatCode>0.0%</c:formatCode>
                <c:ptCount val="8"/>
                <c:pt idx="0" formatCode="0%">
                  <c:v>0</c:v>
                </c:pt>
                <c:pt idx="1">
                  <c:v>0</c:v>
                </c:pt>
                <c:pt idx="2">
                  <c:v>0</c:v>
                </c:pt>
                <c:pt idx="3" formatCode="0%">
                  <c:v>0</c:v>
                </c:pt>
                <c:pt idx="4">
                  <c:v>0</c:v>
                </c:pt>
                <c:pt idx="5">
                  <c:v>0</c:v>
                </c:pt>
                <c:pt idx="6" formatCode="0%">
                  <c:v>0</c:v>
                </c:pt>
                <c:pt idx="7" formatCode="0%">
                  <c:v>0</c:v>
                </c:pt>
              </c:numCache>
            </c:numRef>
          </c:val>
          <c:smooth val="0"/>
          <c:extLst>
            <c:ext xmlns:c16="http://schemas.microsoft.com/office/drawing/2014/chart" uri="{C3380CC4-5D6E-409C-BE32-E72D297353CC}">
              <c16:uniqueId val="{00000001-0A03-456C-AEDB-A02F4C87157F}"/>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sz="1200" b="1" i="0" u="none" strike="noStrike" baseline="0">
                <a:effectLst/>
              </a:rPr>
              <a:t>PERFIL EPIDEMIOLÓGICO DO AMBULATÓRIO DA REDE HEMO RIO VERDE </a:t>
            </a:r>
            <a:endParaRPr lang="pt-BR" sz="1200"/>
          </a:p>
        </c:rich>
      </c:tx>
      <c:layout>
        <c:manualLayout>
          <c:xMode val="edge"/>
          <c:yMode val="edge"/>
          <c:x val="0.1642623856150483"/>
          <c:y val="7.29927007299270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manualLayout>
          <c:layoutTarget val="inner"/>
          <c:xMode val="edge"/>
          <c:yMode val="edge"/>
          <c:x val="3.5668349776393209E-2"/>
          <c:y val="5.8316753898289234E-2"/>
          <c:w val="0.90123020936091469"/>
          <c:h val="0.61798059559063556"/>
        </c:manualLayout>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EPIDEMIOLÓGICO'!$N$166:$N$173</c:f>
              <c:strCache>
                <c:ptCount val="8"/>
                <c:pt idx="0">
                  <c:v>Hemacromatose</c:v>
                </c:pt>
                <c:pt idx="1">
                  <c:v>Síndrome Mielodisplásica</c:v>
                </c:pt>
                <c:pt idx="2">
                  <c:v>Policitemia</c:v>
                </c:pt>
                <c:pt idx="3">
                  <c:v>Von Willebrand</c:v>
                </c:pt>
                <c:pt idx="4">
                  <c:v>Hemofilia A</c:v>
                </c:pt>
                <c:pt idx="5">
                  <c:v>Anemia Crônica</c:v>
                </c:pt>
                <c:pt idx="6">
                  <c:v>Hemofilia B</c:v>
                </c:pt>
                <c:pt idx="7">
                  <c:v>Outras Patologias</c:v>
                </c:pt>
              </c:strCache>
            </c:strRef>
          </c:cat>
          <c:val>
            <c:numRef>
              <c:f>'PERFIL EPIDEMIOLÓGICO'!$O$166:$O$173</c:f>
              <c:numCache>
                <c:formatCode>#,##0</c:formatCode>
                <c:ptCount val="8"/>
                <c:pt idx="0">
                  <c:v>22</c:v>
                </c:pt>
                <c:pt idx="1">
                  <c:v>2</c:v>
                </c:pt>
                <c:pt idx="2" formatCode="General">
                  <c:v>14</c:v>
                </c:pt>
                <c:pt idx="3" formatCode="General">
                  <c:v>1</c:v>
                </c:pt>
                <c:pt idx="4" formatCode="General">
                  <c:v>3</c:v>
                </c:pt>
                <c:pt idx="5" formatCode="General">
                  <c:v>3</c:v>
                </c:pt>
                <c:pt idx="6" formatCode="General">
                  <c:v>4</c:v>
                </c:pt>
                <c:pt idx="7">
                  <c:v>0</c:v>
                </c:pt>
              </c:numCache>
            </c:numRef>
          </c:val>
          <c:extLst>
            <c:ext xmlns:c16="http://schemas.microsoft.com/office/drawing/2014/chart" uri="{C3380CC4-5D6E-409C-BE32-E72D297353CC}">
              <c16:uniqueId val="{00000000-8DD1-4077-9B09-C4EDDB6F019C}"/>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EPIDEMIOLÓGICO'!$N$166:$N$173</c:f>
              <c:strCache>
                <c:ptCount val="8"/>
                <c:pt idx="0">
                  <c:v>Hemacromatose</c:v>
                </c:pt>
                <c:pt idx="1">
                  <c:v>Síndrome Mielodisplásica</c:v>
                </c:pt>
                <c:pt idx="2">
                  <c:v>Policitemia</c:v>
                </c:pt>
                <c:pt idx="3">
                  <c:v>Von Willebrand</c:v>
                </c:pt>
                <c:pt idx="4">
                  <c:v>Hemofilia A</c:v>
                </c:pt>
                <c:pt idx="5">
                  <c:v>Anemia Crônica</c:v>
                </c:pt>
                <c:pt idx="6">
                  <c:v>Hemofilia B</c:v>
                </c:pt>
                <c:pt idx="7">
                  <c:v>Outras Patologias</c:v>
                </c:pt>
              </c:strCache>
            </c:strRef>
          </c:cat>
          <c:val>
            <c:numRef>
              <c:f>'PERFIL EPIDEMIOLÓGICO'!$P$166:$P$173</c:f>
              <c:numCache>
                <c:formatCode>0.0%</c:formatCode>
                <c:ptCount val="8"/>
                <c:pt idx="0" formatCode="0%">
                  <c:v>0.44897959183673469</c:v>
                </c:pt>
                <c:pt idx="1">
                  <c:v>4.0816326530612242E-2</c:v>
                </c:pt>
                <c:pt idx="2">
                  <c:v>0.2857142857142857</c:v>
                </c:pt>
                <c:pt idx="3" formatCode="0%">
                  <c:v>2.0408163265306121E-2</c:v>
                </c:pt>
                <c:pt idx="4">
                  <c:v>6.1224489795918366E-2</c:v>
                </c:pt>
                <c:pt idx="5">
                  <c:v>6.1224489795918366E-2</c:v>
                </c:pt>
                <c:pt idx="6" formatCode="0%">
                  <c:v>8.1632653061224483E-2</c:v>
                </c:pt>
                <c:pt idx="7" formatCode="0%">
                  <c:v>0</c:v>
                </c:pt>
              </c:numCache>
            </c:numRef>
          </c:val>
          <c:smooth val="0"/>
          <c:extLst>
            <c:ext xmlns:c16="http://schemas.microsoft.com/office/drawing/2014/chart" uri="{C3380CC4-5D6E-409C-BE32-E72D297353CC}">
              <c16:uniqueId val="{00000001-8DD1-4077-9B09-C4EDDB6F019C}"/>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pt idx="1">
                  <c:v>131</c:v>
                </c:pt>
                <c:pt idx="2">
                  <c:v>145</c:v>
                </c:pt>
                <c:pt idx="3">
                  <c:v>143</c:v>
                </c:pt>
                <c:pt idx="4">
                  <c:v>137</c:v>
                </c:pt>
                <c:pt idx="5">
                  <c:v>134</c:v>
                </c:pt>
                <c:pt idx="6">
                  <c:v>166</c:v>
                </c:pt>
                <c:pt idx="7">
                  <c:v>212</c:v>
                </c:pt>
                <c:pt idx="8">
                  <c:v>151</c:v>
                </c:pt>
                <c:pt idx="9">
                  <c:v>137</c:v>
                </c:pt>
                <c:pt idx="10">
                  <c:v>94</c:v>
                </c:pt>
                <c:pt idx="11">
                  <c:v>116</c:v>
                </c:pt>
              </c:numCache>
            </c:numRef>
          </c:val>
          <c:extLst>
            <c:ext xmlns:c16="http://schemas.microsoft.com/office/drawing/2014/chart" uri="{C3380CC4-5D6E-409C-BE32-E72D297353CC}">
              <c16:uniqueId val="{00000000-6402-4791-AFAB-5B530344394E}"/>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6402-4791-AFAB-5B530344394E}"/>
            </c:ext>
          </c:extLst>
        </c:ser>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6402-4791-AFAB-5B530344394E}"/>
            </c:ext>
          </c:extLst>
        </c:ser>
        <c:dLbls>
          <c:showLegendKey val="0"/>
          <c:showVal val="0"/>
          <c:showCatName val="0"/>
          <c:showSerName val="0"/>
          <c:showPercent val="0"/>
          <c:showBubbleSize val="0"/>
        </c:dLbls>
        <c:marker val="1"/>
        <c:smooth val="0"/>
        <c:axId val="425828607"/>
        <c:axId val="425844415"/>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numFmt formatCode="General" sourceLinked="1"/>
        <c:majorTickMark val="none"/>
        <c:minorTickMark val="none"/>
        <c:tickLblPos val="nextTo"/>
        <c:crossAx val="42582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pt idx="2">
                  <c:v>519</c:v>
                </c:pt>
                <c:pt idx="3">
                  <c:v>368</c:v>
                </c:pt>
                <c:pt idx="4">
                  <c:v>485</c:v>
                </c:pt>
                <c:pt idx="5">
                  <c:v>400</c:v>
                </c:pt>
                <c:pt idx="6">
                  <c:v>457</c:v>
                </c:pt>
                <c:pt idx="7">
                  <c:v>515</c:v>
                </c:pt>
                <c:pt idx="8">
                  <c:v>558</c:v>
                </c:pt>
                <c:pt idx="9">
                  <c:v>464</c:v>
                </c:pt>
                <c:pt idx="10">
                  <c:v>589</c:v>
                </c:pt>
                <c:pt idx="11">
                  <c:v>698</c:v>
                </c:pt>
              </c:numCache>
            </c:numRef>
          </c:val>
          <c:extLst>
            <c:ext xmlns:c16="http://schemas.microsoft.com/office/drawing/2014/chart" uri="{C3380CC4-5D6E-409C-BE32-E72D297353CC}">
              <c16:uniqueId val="{00000000-9F3F-4BB5-996E-FC52A4FCBB57}"/>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9F3F-4BB5-996E-FC52A4FCBB57}"/>
            </c:ext>
          </c:extLst>
        </c:ser>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9F3F-4BB5-996E-FC52A4FCBB57}"/>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layout>
        <c:manualLayout>
          <c:xMode val="edge"/>
          <c:yMode val="edge"/>
          <c:x val="0.26826664691991869"/>
          <c:y val="0.85772280903911402"/>
          <c:w val="0.52198290260739355"/>
          <c:h val="0.109756865757633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pt idx="2">
                  <c:v>885</c:v>
                </c:pt>
                <c:pt idx="3">
                  <c:v>659</c:v>
                </c:pt>
                <c:pt idx="4">
                  <c:v>763</c:v>
                </c:pt>
                <c:pt idx="5">
                  <c:v>663</c:v>
                </c:pt>
                <c:pt idx="6">
                  <c:v>873</c:v>
                </c:pt>
                <c:pt idx="7">
                  <c:v>789</c:v>
                </c:pt>
                <c:pt idx="8">
                  <c:v>747</c:v>
                </c:pt>
                <c:pt idx="9">
                  <c:v>677</c:v>
                </c:pt>
                <c:pt idx="10">
                  <c:v>876</c:v>
                </c:pt>
                <c:pt idx="11">
                  <c:v>928</c:v>
                </c:pt>
              </c:numCache>
            </c:numRef>
          </c:val>
          <c:extLst>
            <c:ext xmlns:c16="http://schemas.microsoft.com/office/drawing/2014/chart" uri="{C3380CC4-5D6E-409C-BE32-E72D297353CC}">
              <c16:uniqueId val="{00000000-8C35-48AA-8EFA-92C372414B3F}"/>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8C35-48AA-8EFA-92C372414B3F}"/>
            </c:ext>
          </c:extLst>
        </c:ser>
        <c:dLbls>
          <c:showLegendKey val="0"/>
          <c:showVal val="0"/>
          <c:showCatName val="0"/>
          <c:showSerName val="0"/>
          <c:showPercent val="0"/>
          <c:showBubbleSize val="0"/>
        </c:dLbls>
        <c:marker val="1"/>
        <c:smooth val="0"/>
        <c:axId val="1557129568"/>
        <c:axId val="1557138720"/>
      </c:lineChart>
      <c:lineChart>
        <c:grouping val="stacked"/>
        <c:varyColors val="0"/>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8C35-48AA-8EFA-92C372414B3F}"/>
            </c:ext>
          </c:extLst>
        </c:ser>
        <c:dLbls>
          <c:showLegendKey val="0"/>
          <c:showVal val="0"/>
          <c:showCatName val="0"/>
          <c:showSerName val="0"/>
          <c:showPercent val="0"/>
          <c:showBubbleSize val="0"/>
        </c:dLbls>
        <c:marker val="1"/>
        <c:smooth val="0"/>
        <c:axId val="1802487055"/>
        <c:axId val="1802494543"/>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57129568"/>
        <c:crosses val="autoZero"/>
        <c:crossBetween val="between"/>
      </c:valAx>
      <c:valAx>
        <c:axId val="180249454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2487055"/>
        <c:crosses val="max"/>
        <c:crossBetween val="between"/>
      </c:valAx>
      <c:catAx>
        <c:axId val="1802487055"/>
        <c:scaling>
          <c:orientation val="minMax"/>
        </c:scaling>
        <c:delete val="1"/>
        <c:axPos val="b"/>
        <c:numFmt formatCode="General" sourceLinked="1"/>
        <c:majorTickMark val="out"/>
        <c:minorTickMark val="none"/>
        <c:tickLblPos val="nextTo"/>
        <c:crossAx val="18024945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de Reposição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533-47CE-9A58-9ACB3E7FDA22}"/>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EPIDEMIOLÓGICO'!$B$9:$M$9</c:f>
              <c:numCache>
                <c:formatCode>0%</c:formatCode>
                <c:ptCount val="12"/>
                <c:pt idx="0">
                  <c:v>0.12</c:v>
                </c:pt>
                <c:pt idx="1">
                  <c:v>0.06</c:v>
                </c:pt>
                <c:pt idx="2">
                  <c:v>0.08</c:v>
                </c:pt>
                <c:pt idx="3">
                  <c:v>0.04</c:v>
                </c:pt>
                <c:pt idx="4">
                  <c:v>0.04</c:v>
                </c:pt>
                <c:pt idx="5">
                  <c:v>0.04</c:v>
                </c:pt>
                <c:pt idx="6">
                  <c:v>0.05</c:v>
                </c:pt>
                <c:pt idx="7">
                  <c:v>0.09</c:v>
                </c:pt>
                <c:pt idx="8">
                  <c:v>0.04</c:v>
                </c:pt>
                <c:pt idx="9">
                  <c:v>0.04</c:v>
                </c:pt>
                <c:pt idx="10">
                  <c:v>0.03</c:v>
                </c:pt>
                <c:pt idx="11">
                  <c:v>0.05</c:v>
                </c:pt>
              </c:numCache>
            </c:numRef>
          </c:val>
          <c:extLst>
            <c:ext xmlns:c16="http://schemas.microsoft.com/office/drawing/2014/chart" uri="{C3380CC4-5D6E-409C-BE32-E72D297353CC}">
              <c16:uniqueId val="{00000001-5533-47CE-9A58-9ACB3E7FDA22}"/>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3"/>
              </a:solidFill>
              <a:round/>
            </a:ln>
            <a:effectLst/>
          </c:spPr>
          <c:marker>
            <c:symbol val="none"/>
          </c:marker>
          <c:cat>
            <c:strRef>
              <c:f>'PERFIL EPIDEMIOLÓGICO'!$B$8:$L$8</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'PERFIL EPIDEMIOLÓGICO'!$B$10:$M$10</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2-5533-47CE-9A58-9ACB3E7FDA22}"/>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pt idx="2">
                  <c:v>4932</c:v>
                </c:pt>
                <c:pt idx="3">
                  <c:v>4608</c:v>
                </c:pt>
                <c:pt idx="4">
                  <c:v>4224</c:v>
                </c:pt>
                <c:pt idx="5">
                  <c:v>5465</c:v>
                </c:pt>
                <c:pt idx="6">
                  <c:v>4155</c:v>
                </c:pt>
                <c:pt idx="7">
                  <c:v>4207</c:v>
                </c:pt>
                <c:pt idx="8">
                  <c:v>5342</c:v>
                </c:pt>
                <c:pt idx="9">
                  <c:v>4658</c:v>
                </c:pt>
                <c:pt idx="10" formatCode="General">
                  <c:v>4821</c:v>
                </c:pt>
                <c:pt idx="11">
                  <c:v>4756</c:v>
                </c:pt>
              </c:numCache>
            </c:numRef>
          </c:val>
          <c:extLst>
            <c:ext xmlns:c16="http://schemas.microsoft.com/office/drawing/2014/chart" uri="{C3380CC4-5D6E-409C-BE32-E72D297353CC}">
              <c16:uniqueId val="{00000000-5EC4-4E8F-ABBD-9D29A99815DF}"/>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5EC4-4E8F-ABBD-9D29A99815DF}"/>
            </c:ext>
          </c:extLst>
        </c:ser>
        <c:dLbls>
          <c:showLegendKey val="0"/>
          <c:showVal val="1"/>
          <c:showCatName val="0"/>
          <c:showSerName val="0"/>
          <c:showPercent val="0"/>
          <c:showBubbleSize val="0"/>
        </c:dLbls>
        <c:marker val="1"/>
        <c:smooth val="0"/>
        <c:axId val="1561989296"/>
        <c:axId val="1561990128"/>
      </c:lineChart>
      <c:lineChart>
        <c:grouping val="stacked"/>
        <c:varyColors val="0"/>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5EC4-4E8F-ABBD-9D29A99815DF}"/>
            </c:ext>
          </c:extLst>
        </c:ser>
        <c:dLbls>
          <c:showLegendKey val="0"/>
          <c:showVal val="0"/>
          <c:showCatName val="0"/>
          <c:showSerName val="0"/>
          <c:showPercent val="0"/>
          <c:showBubbleSize val="0"/>
        </c:dLbls>
        <c:marker val="1"/>
        <c:smooth val="0"/>
        <c:axId val="803024544"/>
        <c:axId val="803008320"/>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9296"/>
        <c:crosses val="autoZero"/>
        <c:crossBetween val="between"/>
      </c:valAx>
      <c:valAx>
        <c:axId val="8030083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24544"/>
        <c:crosses val="max"/>
        <c:crossBetween val="between"/>
      </c:valAx>
      <c:catAx>
        <c:axId val="803024544"/>
        <c:scaling>
          <c:orientation val="minMax"/>
        </c:scaling>
        <c:delete val="1"/>
        <c:axPos val="b"/>
        <c:numFmt formatCode="General" sourceLinked="1"/>
        <c:majorTickMark val="out"/>
        <c:minorTickMark val="none"/>
        <c:tickLblPos val="nextTo"/>
        <c:crossAx val="803008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pt idx="2" formatCode="General">
                  <c:v>4122</c:v>
                </c:pt>
                <c:pt idx="3">
                  <c:v>3833</c:v>
                </c:pt>
                <c:pt idx="4">
                  <c:v>3529</c:v>
                </c:pt>
                <c:pt idx="5">
                  <c:v>4537</c:v>
                </c:pt>
                <c:pt idx="6" formatCode="General">
                  <c:v>3483</c:v>
                </c:pt>
                <c:pt idx="7">
                  <c:v>3568</c:v>
                </c:pt>
                <c:pt idx="8">
                  <c:v>4533</c:v>
                </c:pt>
                <c:pt idx="9">
                  <c:v>3910</c:v>
                </c:pt>
                <c:pt idx="10" formatCode="General">
                  <c:v>4028</c:v>
                </c:pt>
                <c:pt idx="11">
                  <c:v>4048</c:v>
                </c:pt>
              </c:numCache>
            </c:numRef>
          </c:val>
          <c:extLst>
            <c:ext xmlns:c16="http://schemas.microsoft.com/office/drawing/2014/chart" uri="{C3380CC4-5D6E-409C-BE32-E72D297353CC}">
              <c16:uniqueId val="{00000000-7D26-4F10-8EEF-6D6B07127A33}"/>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7D26-4F10-8EEF-6D6B07127A33}"/>
            </c:ext>
          </c:extLst>
        </c:ser>
        <c:dLbls>
          <c:showLegendKey val="0"/>
          <c:showVal val="1"/>
          <c:showCatName val="0"/>
          <c:showSerName val="0"/>
          <c:showPercent val="0"/>
          <c:showBubbleSize val="0"/>
        </c:dLbls>
        <c:marker val="1"/>
        <c:smooth val="0"/>
        <c:axId val="1561988464"/>
        <c:axId val="1561987216"/>
      </c:lineChart>
      <c:lineChart>
        <c:grouping val="stacked"/>
        <c:varyColors val="0"/>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7D26-4F10-8EEF-6D6B07127A33}"/>
            </c:ext>
          </c:extLst>
        </c:ser>
        <c:dLbls>
          <c:showLegendKey val="0"/>
          <c:showVal val="0"/>
          <c:showCatName val="0"/>
          <c:showSerName val="0"/>
          <c:showPercent val="0"/>
          <c:showBubbleSize val="0"/>
        </c:dLbls>
        <c:marker val="1"/>
        <c:smooth val="0"/>
        <c:axId val="803410912"/>
        <c:axId val="803430880"/>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8464"/>
        <c:crosses val="autoZero"/>
        <c:crossBetween val="between"/>
      </c:valAx>
      <c:valAx>
        <c:axId val="80343088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410912"/>
        <c:crosses val="max"/>
        <c:crossBetween val="between"/>
      </c:valAx>
      <c:catAx>
        <c:axId val="803410912"/>
        <c:scaling>
          <c:orientation val="minMax"/>
        </c:scaling>
        <c:delete val="1"/>
        <c:axPos val="b"/>
        <c:numFmt formatCode="General" sourceLinked="1"/>
        <c:majorTickMark val="out"/>
        <c:minorTickMark val="none"/>
        <c:tickLblPos val="nextTo"/>
        <c:crossAx val="803430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42910647405027E-2"/>
          <c:y val="0.10335917312661498"/>
          <c:w val="0.91540046258262664"/>
          <c:h val="0.70504710167043072"/>
        </c:manualLayout>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pt idx="2">
                  <c:v>98</c:v>
                </c:pt>
                <c:pt idx="3">
                  <c:v>82</c:v>
                </c:pt>
                <c:pt idx="4">
                  <c:v>69</c:v>
                </c:pt>
                <c:pt idx="5">
                  <c:v>70</c:v>
                </c:pt>
                <c:pt idx="6">
                  <c:v>86</c:v>
                </c:pt>
                <c:pt idx="7">
                  <c:v>80</c:v>
                </c:pt>
                <c:pt idx="8">
                  <c:v>70</c:v>
                </c:pt>
                <c:pt idx="9">
                  <c:v>62</c:v>
                </c:pt>
                <c:pt idx="10">
                  <c:v>56</c:v>
                </c:pt>
                <c:pt idx="11">
                  <c:v>80</c:v>
                </c:pt>
              </c:numCache>
            </c:numRef>
          </c:val>
          <c:extLst>
            <c:ext xmlns:c16="http://schemas.microsoft.com/office/drawing/2014/chart" uri="{C3380CC4-5D6E-409C-BE32-E72D297353CC}">
              <c16:uniqueId val="{00000000-E013-4EBC-8AA3-12A6867EF9FC}"/>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E013-4EBC-8AA3-12A6867EF9FC}"/>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E013-4EBC-8AA3-12A6867EF9FC}"/>
            </c:ext>
          </c:extLst>
        </c:ser>
        <c:dLbls>
          <c:showLegendKey val="0"/>
          <c:showVal val="0"/>
          <c:showCatName val="0"/>
          <c:showSerName val="0"/>
          <c:showPercent val="0"/>
          <c:showBubbleSize val="0"/>
        </c:dLbls>
        <c:marker val="1"/>
        <c:smooth val="0"/>
        <c:axId val="970673904"/>
        <c:axId val="970659760"/>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numFmt formatCode="General" sourceLinked="1"/>
        <c:majorTickMark val="none"/>
        <c:minorTickMark val="none"/>
        <c:tickLblPos val="nextTo"/>
        <c:crossAx val="1557123744"/>
        <c:crosses val="autoZero"/>
        <c:crossBetween val="between"/>
      </c:valAx>
      <c:valAx>
        <c:axId val="970659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970673904"/>
        <c:crosses val="max"/>
        <c:crossBetween val="between"/>
      </c:valAx>
      <c:catAx>
        <c:axId val="970673904"/>
        <c:scaling>
          <c:orientation val="minMax"/>
        </c:scaling>
        <c:delete val="1"/>
        <c:axPos val="b"/>
        <c:numFmt formatCode="General" sourceLinked="1"/>
        <c:majorTickMark val="out"/>
        <c:minorTickMark val="none"/>
        <c:tickLblPos val="nextTo"/>
        <c:crossAx val="970659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1.2800000000000001E-2"/>
                  <c:y val="-8.2251082251082255E-2"/>
                </c:manualLayout>
              </c:layout>
              <c:tx>
                <c:rich>
                  <a:bodyPr/>
                  <a:lstStyle/>
                  <a:p>
                    <a:fld id="{E30F56AF-ADC6-4DB4-A2B2-44019A112580}" type="VALUE">
                      <a:rPr lang="en-US">
                        <a:solidFill>
                          <a:sysClr val="windowText" lastClr="000000"/>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206B-4396-AA52-91483C5F13E1}"/>
                </c:ext>
              </c:extLst>
            </c:dLbl>
            <c:dLbl>
              <c:idx val="6"/>
              <c:tx>
                <c:rich>
                  <a:bodyPr/>
                  <a:lstStyle/>
                  <a:p>
                    <a:r>
                      <a:rPr lang="en-US"/>
                      <a:t>8.349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206B-4396-AA52-91483C5F13E1}"/>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PLANILHA'!$B$112:$M$112</c:f>
              <c:numCache>
                <c:formatCode>#,##0</c:formatCode>
                <c:ptCount val="12"/>
                <c:pt idx="0">
                  <c:v>6886</c:v>
                </c:pt>
                <c:pt idx="1">
                  <c:v>7480</c:v>
                </c:pt>
                <c:pt idx="2">
                  <c:v>9960</c:v>
                </c:pt>
                <c:pt idx="3">
                  <c:v>8653</c:v>
                </c:pt>
                <c:pt idx="4">
                  <c:v>8475</c:v>
                </c:pt>
                <c:pt idx="5">
                  <c:v>10993</c:v>
                </c:pt>
                <c:pt idx="6">
                  <c:v>8349</c:v>
                </c:pt>
                <c:pt idx="7">
                  <c:v>8515</c:v>
                </c:pt>
                <c:pt idx="8">
                  <c:v>10742</c:v>
                </c:pt>
                <c:pt idx="9">
                  <c:v>9592</c:v>
                </c:pt>
                <c:pt idx="10" formatCode="General">
                  <c:v>9622</c:v>
                </c:pt>
                <c:pt idx="11">
                  <c:v>9660</c:v>
                </c:pt>
              </c:numCache>
            </c:numRef>
          </c:val>
          <c:extLst>
            <c:ext xmlns:c16="http://schemas.microsoft.com/office/drawing/2014/chart" uri="{C3380CC4-5D6E-409C-BE32-E72D297353CC}">
              <c16:uniqueId val="{00000002-206B-4396-AA52-91483C5F13E1}"/>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3-206B-4396-AA52-91483C5F13E1}"/>
            </c:ext>
          </c:extLst>
        </c:ser>
        <c:dLbls>
          <c:showLegendKey val="0"/>
          <c:showVal val="0"/>
          <c:showCatName val="0"/>
          <c:showSerName val="0"/>
          <c:showPercent val="0"/>
          <c:showBubbleSize val="0"/>
        </c:dLbls>
        <c:marker val="1"/>
        <c:smooth val="0"/>
        <c:axId val="1755167824"/>
        <c:axId val="1755179472"/>
      </c:lineChart>
      <c:lineChart>
        <c:grouping val="stacked"/>
        <c:varyColors val="0"/>
        <c:ser>
          <c:idx val="2"/>
          <c:order val="2"/>
          <c:tx>
            <c:strRef>
              <c:f>'GRAFICOS PLANILHA'!$A$114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4-206B-4396-AA52-91483C5F13E1}"/>
            </c:ext>
          </c:extLst>
        </c:ser>
        <c:dLbls>
          <c:showLegendKey val="0"/>
          <c:showVal val="0"/>
          <c:showCatName val="0"/>
          <c:showSerName val="0"/>
          <c:showPercent val="0"/>
          <c:showBubbleSize val="0"/>
        </c:dLbls>
        <c:marker val="1"/>
        <c:smooth val="0"/>
        <c:axId val="345041696"/>
        <c:axId val="345064160"/>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7824"/>
        <c:crosses val="autoZero"/>
        <c:crossBetween val="between"/>
      </c:valAx>
      <c:valAx>
        <c:axId val="3450641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345041696"/>
        <c:crosses val="max"/>
        <c:crossBetween val="between"/>
      </c:valAx>
      <c:catAx>
        <c:axId val="345041696"/>
        <c:scaling>
          <c:orientation val="minMax"/>
        </c:scaling>
        <c:delete val="1"/>
        <c:axPos val="b"/>
        <c:numFmt formatCode="General" sourceLinked="1"/>
        <c:majorTickMark val="out"/>
        <c:minorTickMark val="none"/>
        <c:tickLblPos val="nextTo"/>
        <c:crossAx val="345064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PLANILHA'!$A$134</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PLANILHA'!$B$134:$M$134</c:f>
              <c:numCache>
                <c:formatCode>#,##0</c:formatCode>
                <c:ptCount val="12"/>
                <c:pt idx="0">
                  <c:v>1880</c:v>
                </c:pt>
                <c:pt idx="1">
                  <c:v>2082</c:v>
                </c:pt>
                <c:pt idx="2">
                  <c:v>1735</c:v>
                </c:pt>
                <c:pt idx="3">
                  <c:v>2897</c:v>
                </c:pt>
                <c:pt idx="4">
                  <c:v>1994</c:v>
                </c:pt>
                <c:pt idx="5">
                  <c:v>1949</c:v>
                </c:pt>
                <c:pt idx="6">
                  <c:v>1543</c:v>
                </c:pt>
                <c:pt idx="7">
                  <c:v>1762</c:v>
                </c:pt>
                <c:pt idx="8">
                  <c:v>1811</c:v>
                </c:pt>
                <c:pt idx="9">
                  <c:v>1640</c:v>
                </c:pt>
                <c:pt idx="10" formatCode="General">
                  <c:v>1897</c:v>
                </c:pt>
                <c:pt idx="11">
                  <c:v>3113</c:v>
                </c:pt>
              </c:numCache>
            </c:numRef>
          </c:val>
          <c:extLst>
            <c:ext xmlns:c16="http://schemas.microsoft.com/office/drawing/2014/chart" uri="{C3380CC4-5D6E-409C-BE32-E72D297353CC}">
              <c16:uniqueId val="{00000000-7C5D-4AFA-9FA4-1A96169B3007}"/>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PLANILHA'!$B$135:$M$135</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7C5D-4AFA-9FA4-1A96169B3007}"/>
            </c:ext>
          </c:extLst>
        </c:ser>
        <c:dLbls>
          <c:showLegendKey val="0"/>
          <c:showVal val="0"/>
          <c:showCatName val="0"/>
          <c:showSerName val="0"/>
          <c:showPercent val="0"/>
          <c:showBubbleSize val="0"/>
        </c:dLbls>
        <c:marker val="1"/>
        <c:smooth val="0"/>
        <c:axId val="1755142032"/>
        <c:axId val="1755136624"/>
      </c:lineChart>
      <c:lineChart>
        <c:grouping val="stacked"/>
        <c:varyColors val="0"/>
        <c:ser>
          <c:idx val="2"/>
          <c:order val="2"/>
          <c:tx>
            <c:strRef>
              <c:f>'GRAFICOS PLANILHA'!$A$136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7C5D-4AFA-9FA4-1A96169B3007}"/>
            </c:ext>
          </c:extLst>
        </c:ser>
        <c:dLbls>
          <c:showLegendKey val="0"/>
          <c:showVal val="1"/>
          <c:showCatName val="0"/>
          <c:showSerName val="0"/>
          <c:showPercent val="0"/>
          <c:showBubbleSize val="0"/>
        </c:dLbls>
        <c:marker val="1"/>
        <c:smooth val="0"/>
        <c:axId val="1801201407"/>
        <c:axId val="1801205983"/>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42032"/>
        <c:crosses val="autoZero"/>
        <c:crossBetween val="between"/>
      </c:valAx>
      <c:valAx>
        <c:axId val="180120598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1201407"/>
        <c:crosses val="max"/>
        <c:crossBetween val="between"/>
      </c:valAx>
      <c:catAx>
        <c:axId val="1801201407"/>
        <c:scaling>
          <c:orientation val="minMax"/>
        </c:scaling>
        <c:delete val="1"/>
        <c:axPos val="b"/>
        <c:numFmt formatCode="General" sourceLinked="1"/>
        <c:majorTickMark val="out"/>
        <c:minorTickMark val="none"/>
        <c:tickLblPos val="nextTo"/>
        <c:crossAx val="18012059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9AB-4E13-83C8-4FFF5F6525E4}"/>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PLANILHA'!$B$154:$M$154</c:f>
              <c:numCache>
                <c:formatCode>#,##0</c:formatCode>
                <c:ptCount val="12"/>
                <c:pt idx="0">
                  <c:v>11710</c:v>
                </c:pt>
                <c:pt idx="1">
                  <c:v>11454</c:v>
                </c:pt>
                <c:pt idx="2">
                  <c:v>11605</c:v>
                </c:pt>
                <c:pt idx="3">
                  <c:v>10804</c:v>
                </c:pt>
                <c:pt idx="4">
                  <c:v>10529</c:v>
                </c:pt>
                <c:pt idx="5">
                  <c:v>12079</c:v>
                </c:pt>
                <c:pt idx="6">
                  <c:v>9811</c:v>
                </c:pt>
                <c:pt idx="7">
                  <c:v>10290</c:v>
                </c:pt>
                <c:pt idx="8">
                  <c:v>12232</c:v>
                </c:pt>
                <c:pt idx="9">
                  <c:v>10999</c:v>
                </c:pt>
                <c:pt idx="10">
                  <c:v>11659</c:v>
                </c:pt>
                <c:pt idx="11">
                  <c:v>11432</c:v>
                </c:pt>
              </c:numCache>
            </c:numRef>
          </c:val>
          <c:extLst>
            <c:ext xmlns:c16="http://schemas.microsoft.com/office/drawing/2014/chart" uri="{C3380CC4-5D6E-409C-BE32-E72D297353CC}">
              <c16:uniqueId val="{00000001-E9AB-4E13-83C8-4FFF5F6525E4}"/>
            </c:ext>
          </c:extLst>
        </c:ser>
        <c:dLbls>
          <c:showLegendKey val="0"/>
          <c:showVal val="1"/>
          <c:showCatName val="0"/>
          <c:showSerName val="0"/>
          <c:showPercent val="0"/>
          <c:showBubbleSize val="0"/>
        </c:dLbls>
        <c:gapWidth val="269"/>
        <c:axId val="1755155344"/>
        <c:axId val="1755171568"/>
      </c:barChart>
      <c:lineChart>
        <c:grouping val="standard"/>
        <c:varyColors val="0"/>
        <c:ser>
          <c:idx val="1"/>
          <c:order val="1"/>
          <c:tx>
            <c:strRef>
              <c:f>'GRAFICOS PLANILHA'!$A$155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PLANILHA'!$B$155:$M$155</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E9AB-4E13-83C8-4FFF5F6525E4}"/>
            </c:ext>
          </c:extLst>
        </c:ser>
        <c:dLbls>
          <c:showLegendKey val="0"/>
          <c:showVal val="0"/>
          <c:showCatName val="0"/>
          <c:showSerName val="0"/>
          <c:showPercent val="0"/>
          <c:showBubbleSize val="0"/>
        </c:dLbls>
        <c:marker val="1"/>
        <c:smooth val="0"/>
        <c:axId val="1755155344"/>
        <c:axId val="1755171568"/>
      </c:lineChart>
      <c:lineChart>
        <c:grouping val="standard"/>
        <c:varyColors val="0"/>
        <c:ser>
          <c:idx val="2"/>
          <c:order val="2"/>
          <c:tx>
            <c:strRef>
              <c:f>'GRAFICOS PLANILHA'!$A$156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PLANILHA'!$B$156:$M$156</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E9AB-4E13-83C8-4FFF5F6525E4}"/>
            </c:ext>
          </c:extLst>
        </c:ser>
        <c:dLbls>
          <c:showLegendKey val="0"/>
          <c:showVal val="0"/>
          <c:showCatName val="0"/>
          <c:showSerName val="0"/>
          <c:showPercent val="0"/>
          <c:showBubbleSize val="0"/>
        </c:dLbls>
        <c:marker val="1"/>
        <c:smooth val="0"/>
        <c:axId val="440497792"/>
        <c:axId val="44048988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55344"/>
        <c:crosses val="autoZero"/>
        <c:crossBetween val="between"/>
      </c:valAx>
      <c:valAx>
        <c:axId val="4404898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0497792"/>
        <c:crosses val="max"/>
        <c:crossBetween val="between"/>
      </c:valAx>
      <c:catAx>
        <c:axId val="440497792"/>
        <c:scaling>
          <c:orientation val="minMax"/>
        </c:scaling>
        <c:delete val="1"/>
        <c:axPos val="b"/>
        <c:numFmt formatCode="General" sourceLinked="1"/>
        <c:majorTickMark val="out"/>
        <c:minorTickMark val="none"/>
        <c:tickLblPos val="nextTo"/>
        <c:crossAx val="44048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073-4C7B-A7C5-BFCB9FD377E0}"/>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PLANILHA'!$B$174:$M$174</c:f>
              <c:numCache>
                <c:formatCode>#,##0</c:formatCode>
                <c:ptCount val="12"/>
                <c:pt idx="0">
                  <c:v>4051</c:v>
                </c:pt>
                <c:pt idx="1">
                  <c:v>3834</c:v>
                </c:pt>
                <c:pt idx="2">
                  <c:v>5322</c:v>
                </c:pt>
                <c:pt idx="3">
                  <c:v>5012</c:v>
                </c:pt>
                <c:pt idx="4">
                  <c:v>4938</c:v>
                </c:pt>
                <c:pt idx="5">
                  <c:v>5519</c:v>
                </c:pt>
                <c:pt idx="6">
                  <c:v>4494</c:v>
                </c:pt>
                <c:pt idx="7">
                  <c:v>4643</c:v>
                </c:pt>
                <c:pt idx="8">
                  <c:v>5605</c:v>
                </c:pt>
                <c:pt idx="9">
                  <c:v>5002</c:v>
                </c:pt>
                <c:pt idx="10" formatCode="General">
                  <c:v>5403</c:v>
                </c:pt>
                <c:pt idx="11" formatCode="General">
                  <c:v>5359</c:v>
                </c:pt>
              </c:numCache>
            </c:numRef>
          </c:val>
          <c:extLst>
            <c:ext xmlns:c16="http://schemas.microsoft.com/office/drawing/2014/chart" uri="{C3380CC4-5D6E-409C-BE32-E72D297353CC}">
              <c16:uniqueId val="{00000001-6073-4C7B-A7C5-BFCB9FD377E0}"/>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PLANILHA'!$B$175:$M$175</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6073-4C7B-A7C5-BFCB9FD377E0}"/>
            </c:ext>
          </c:extLst>
        </c:ser>
        <c:ser>
          <c:idx val="2"/>
          <c:order val="2"/>
          <c:tx>
            <c:strRef>
              <c:f>'GRAFICOS PLANILHA'!$A$176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PLANILHA'!$B$176:$M$176</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6073-4C7B-A7C5-BFCB9FD377E0}"/>
            </c:ext>
          </c:extLst>
        </c:ser>
        <c:dLbls>
          <c:showLegendKey val="0"/>
          <c:showVal val="1"/>
          <c:showCatName val="0"/>
          <c:showSerName val="0"/>
          <c:showPercent val="0"/>
          <c:showBubbleSize val="0"/>
        </c:dLbls>
        <c:marker val="1"/>
        <c:smooth val="0"/>
        <c:axId val="803038688"/>
        <c:axId val="803033696"/>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74064"/>
        <c:crosses val="autoZero"/>
        <c:crossBetween val="between"/>
      </c:valAx>
      <c:valAx>
        <c:axId val="80303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38688"/>
        <c:crosses val="max"/>
        <c:crossBetween val="between"/>
      </c:valAx>
      <c:catAx>
        <c:axId val="803038688"/>
        <c:scaling>
          <c:orientation val="minMax"/>
        </c:scaling>
        <c:delete val="1"/>
        <c:axPos val="b"/>
        <c:numFmt formatCode="General" sourceLinked="1"/>
        <c:majorTickMark val="out"/>
        <c:minorTickMark val="none"/>
        <c:tickLblPos val="nextTo"/>
        <c:crossAx val="80303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PLANILHA'!$A$195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PLANILHA'!$B$195:$M$195</c:f>
              <c:numCache>
                <c:formatCode>General</c:formatCode>
                <c:ptCount val="12"/>
                <c:pt idx="0">
                  <c:v>531</c:v>
                </c:pt>
                <c:pt idx="1">
                  <c:v>539</c:v>
                </c:pt>
                <c:pt idx="2">
                  <c:v>810</c:v>
                </c:pt>
                <c:pt idx="3">
                  <c:v>846</c:v>
                </c:pt>
                <c:pt idx="4" formatCode="#,##0">
                  <c:v>1024</c:v>
                </c:pt>
                <c:pt idx="5">
                  <c:v>929</c:v>
                </c:pt>
                <c:pt idx="6" formatCode="#,##0">
                  <c:v>1202</c:v>
                </c:pt>
                <c:pt idx="7">
                  <c:v>938</c:v>
                </c:pt>
                <c:pt idx="8">
                  <c:v>790</c:v>
                </c:pt>
                <c:pt idx="9">
                  <c:v>661</c:v>
                </c:pt>
                <c:pt idx="10">
                  <c:v>730</c:v>
                </c:pt>
                <c:pt idx="11">
                  <c:v>788</c:v>
                </c:pt>
              </c:numCache>
            </c:numRef>
          </c:val>
          <c:extLst>
            <c:ext xmlns:c16="http://schemas.microsoft.com/office/drawing/2014/chart" uri="{C3380CC4-5D6E-409C-BE32-E72D297353CC}">
              <c16:uniqueId val="{00000000-C998-4A5B-9E88-E01E504F091A}"/>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PLANILHA'!$A$196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PLANILHA'!$B$196:$M$196</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C998-4A5B-9E88-E01E504F091A}"/>
            </c:ext>
          </c:extLst>
        </c:ser>
        <c:ser>
          <c:idx val="2"/>
          <c:order val="2"/>
          <c:tx>
            <c:strRef>
              <c:f>'GRAFICOS PLANILHA'!$A$197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PLANILHA'!$B$197:$M$197</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C998-4A5B-9E88-E01E504F091A}"/>
            </c:ext>
          </c:extLst>
        </c:ser>
        <c:dLbls>
          <c:showLegendKey val="0"/>
          <c:showVal val="1"/>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PLANILHA'!$A$215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PLANILHA'!$B$215:$M$215</c:f>
              <c:numCache>
                <c:formatCode>General</c:formatCode>
                <c:ptCount val="12"/>
                <c:pt idx="0">
                  <c:v>95</c:v>
                </c:pt>
                <c:pt idx="1">
                  <c:v>77</c:v>
                </c:pt>
                <c:pt idx="2">
                  <c:v>83</c:v>
                </c:pt>
                <c:pt idx="3">
                  <c:v>87</c:v>
                </c:pt>
                <c:pt idx="4">
                  <c:v>78</c:v>
                </c:pt>
                <c:pt idx="5">
                  <c:v>55</c:v>
                </c:pt>
                <c:pt idx="6">
                  <c:v>72</c:v>
                </c:pt>
                <c:pt idx="7">
                  <c:v>89</c:v>
                </c:pt>
                <c:pt idx="8">
                  <c:v>65</c:v>
                </c:pt>
                <c:pt idx="9">
                  <c:v>65</c:v>
                </c:pt>
                <c:pt idx="10">
                  <c:v>110</c:v>
                </c:pt>
                <c:pt idx="11">
                  <c:v>101</c:v>
                </c:pt>
              </c:numCache>
            </c:numRef>
          </c:val>
          <c:extLst>
            <c:ext xmlns:c16="http://schemas.microsoft.com/office/drawing/2014/chart" uri="{C3380CC4-5D6E-409C-BE32-E72D297353CC}">
              <c16:uniqueId val="{00000000-118F-4B71-8F26-EC468813DFDE}"/>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PLANILHA'!$A$216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PLANILHA'!$B$216:$M$216</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118F-4B71-8F26-EC468813DFDE}"/>
            </c:ext>
          </c:extLst>
        </c:ser>
        <c:ser>
          <c:idx val="2"/>
          <c:order val="2"/>
          <c:tx>
            <c:strRef>
              <c:f>'GRAFICOS PLANILHA'!$A$217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PLANILHA'!$B$217:$M$217</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118F-4B71-8F26-EC468813DFDE}"/>
            </c:ext>
          </c:extLst>
        </c:ser>
        <c:dLbls>
          <c:showLegendKey val="0"/>
          <c:showVal val="1"/>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PLANILHA'!$A$235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620-4A4E-A814-255535FC3B32}"/>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PLANILHA'!$B$235:$M$235</c:f>
              <c:numCache>
                <c:formatCode>General</c:formatCode>
                <c:ptCount val="12"/>
                <c:pt idx="0">
                  <c:v>2</c:v>
                </c:pt>
                <c:pt idx="1">
                  <c:v>4</c:v>
                </c:pt>
                <c:pt idx="2">
                  <c:v>0</c:v>
                </c:pt>
                <c:pt idx="3">
                  <c:v>0</c:v>
                </c:pt>
                <c:pt idx="4">
                  <c:v>0</c:v>
                </c:pt>
                <c:pt idx="5">
                  <c:v>0</c:v>
                </c:pt>
                <c:pt idx="6">
                  <c:v>0</c:v>
                </c:pt>
                <c:pt idx="7">
                  <c:v>0</c:v>
                </c:pt>
                <c:pt idx="8">
                  <c:v>1</c:v>
                </c:pt>
                <c:pt idx="9">
                  <c:v>6</c:v>
                </c:pt>
                <c:pt idx="10">
                  <c:v>0</c:v>
                </c:pt>
                <c:pt idx="11">
                  <c:v>2</c:v>
                </c:pt>
              </c:numCache>
            </c:numRef>
          </c:val>
          <c:extLst>
            <c:ext xmlns:c16="http://schemas.microsoft.com/office/drawing/2014/chart" uri="{C3380CC4-5D6E-409C-BE32-E72D297353CC}">
              <c16:uniqueId val="{00000001-8620-4A4E-A814-255535FC3B32}"/>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PLANILHA'!$A$236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PLANILHA'!$B$236:$M$236</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8620-4A4E-A814-255535FC3B32}"/>
            </c:ext>
          </c:extLst>
        </c:ser>
        <c:ser>
          <c:idx val="2"/>
          <c:order val="2"/>
          <c:tx>
            <c:strRef>
              <c:f>'GRAFICOS PLANILHA'!$A$237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PLANILHA'!$B$237:$M$237</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8620-4A4E-A814-255535FC3B32}"/>
            </c:ext>
          </c:extLst>
        </c:ser>
        <c:dLbls>
          <c:showLegendKey val="0"/>
          <c:showVal val="0"/>
          <c:showCatName val="0"/>
          <c:showSerName val="0"/>
          <c:showPercent val="0"/>
          <c:showBubbleSize val="0"/>
        </c:dLbls>
        <c:marker val="1"/>
        <c:smooth val="0"/>
        <c:axId val="1608638495"/>
        <c:axId val="1608648479"/>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17328"/>
        <c:crosses val="autoZero"/>
        <c:crossBetween val="between"/>
      </c:valAx>
      <c:valAx>
        <c:axId val="160864847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608638495"/>
        <c:crosses val="max"/>
        <c:crossBetween val="between"/>
      </c:valAx>
      <c:catAx>
        <c:axId val="1608638495"/>
        <c:scaling>
          <c:orientation val="minMax"/>
        </c:scaling>
        <c:delete val="1"/>
        <c:axPos val="b"/>
        <c:numFmt formatCode="General" sourceLinked="1"/>
        <c:majorTickMark val="out"/>
        <c:minorTickMark val="none"/>
        <c:tickLblPos val="nextTo"/>
        <c:crossAx val="160864847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autólogos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EPIDEMIOLÓGICO'!$B$13:$M$13</c:f>
              <c:numCache>
                <c:formatCode>General</c:formatCode>
                <c:ptCount val="12"/>
                <c:pt idx="0">
                  <c:v>0</c:v>
                </c:pt>
                <c:pt idx="1">
                  <c:v>0</c:v>
                </c:pt>
                <c:pt idx="2">
                  <c:v>0</c:v>
                </c:pt>
                <c:pt idx="3">
                  <c:v>0</c:v>
                </c:pt>
                <c:pt idx="4">
                  <c:v>0</c:v>
                </c:pt>
                <c:pt idx="5">
                  <c:v>0</c:v>
                </c:pt>
                <c:pt idx="6">
                  <c:v>0</c:v>
                </c:pt>
                <c:pt idx="7" formatCode="0.00%">
                  <c:v>1.9E-3</c:v>
                </c:pt>
                <c:pt idx="8" formatCode="0.00%">
                  <c:v>8.0000000000000004E-4</c:v>
                </c:pt>
                <c:pt idx="9" formatCode="0.00%">
                  <c:v>5.0000000000000001E-4</c:v>
                </c:pt>
                <c:pt idx="10" formatCode="0.00%">
                  <c:v>1.9E-3</c:v>
                </c:pt>
                <c:pt idx="11" formatCode="0.00%">
                  <c:v>1.6999999999999999E-3</c:v>
                </c:pt>
              </c:numCache>
            </c:numRef>
          </c:val>
          <c:extLst>
            <c:ext xmlns:c16="http://schemas.microsoft.com/office/drawing/2014/chart" uri="{C3380CC4-5D6E-409C-BE32-E72D297353CC}">
              <c16:uniqueId val="{00000000-17BE-4EF4-A9FA-96A7A35165A1}"/>
            </c:ext>
          </c:extLst>
        </c:ser>
        <c:dLbls>
          <c:showLegendKey val="0"/>
          <c:showVal val="1"/>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accent2"/>
              </a:solidFill>
              <a:round/>
              <a:headEnd type="none" w="med" len="med"/>
              <a:tailEnd type="triangle" w="med" len="med"/>
            </a:ln>
            <a:effectLst/>
          </c:spPr>
          <c:marker>
            <c:symbol val="circle"/>
            <c:size val="5"/>
            <c:spPr>
              <a:solidFill>
                <a:schemeClr val="accent2"/>
              </a:solidFill>
              <a:ln w="9525">
                <a:solidFill>
                  <a:schemeClr val="accent2"/>
                </a:solidFill>
                <a:headEnd type="none" w="med" len="med"/>
                <a:tailEnd type="triangle" w="med" len="med"/>
              </a:ln>
              <a:effectLst/>
            </c:spPr>
          </c:marker>
          <c:dLbls>
            <c:delete val="1"/>
          </c:dLbls>
          <c:cat>
            <c:strRef>
              <c:f>'PERFIL EPIDEMIOLÓGICO'!$B$12:$M$12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EPIDEMIOLÓGICO'!$B$14:$M$14</c:f>
              <c:numCache>
                <c:formatCode>0.00%</c:formatCode>
                <c:ptCount val="12"/>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pt idx="10">
                  <c:v>2.9999999999999997E-4</c:v>
                </c:pt>
                <c:pt idx="11">
                  <c:v>2.9999999999999997E-4</c:v>
                </c:pt>
              </c:numCache>
            </c:numRef>
          </c:val>
          <c:smooth val="0"/>
          <c:extLst>
            <c:ext xmlns:c16="http://schemas.microsoft.com/office/drawing/2014/chart" uri="{C3380CC4-5D6E-409C-BE32-E72D297353CC}">
              <c16:uniqueId val="{00000001-17BE-4EF4-A9FA-96A7A35165A1}"/>
            </c:ext>
          </c:extLst>
        </c:ser>
        <c:dLbls>
          <c:showLegendKey val="0"/>
          <c:showVal val="1"/>
          <c:showCatName val="0"/>
          <c:showSerName val="0"/>
          <c:showPercent val="0"/>
          <c:showBubbleSize val="0"/>
        </c:dLbls>
        <c:marker val="1"/>
        <c:smooth val="0"/>
        <c:axId val="719063359"/>
        <c:axId val="719064191"/>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3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358165935737282E-2"/>
          <c:y val="6.0606060606060608E-2"/>
          <c:w val="0.90102133982072041"/>
          <c:h val="0.68554608359905422"/>
        </c:manualLayout>
      </c:layout>
      <c:barChart>
        <c:barDir val="col"/>
        <c:grouping val="clustered"/>
        <c:varyColors val="0"/>
        <c:ser>
          <c:idx val="0"/>
          <c:order val="0"/>
          <c:tx>
            <c:strRef>
              <c:f>'GRAFICOS PLANILHA'!$A$255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PLANILHA'!$B$255:$M$255</c:f>
              <c:numCache>
                <c:formatCode>#,##0</c:formatCode>
                <c:ptCount val="12"/>
                <c:pt idx="0">
                  <c:v>2940</c:v>
                </c:pt>
                <c:pt idx="1">
                  <c:v>2739</c:v>
                </c:pt>
                <c:pt idx="2">
                  <c:v>3191</c:v>
                </c:pt>
                <c:pt idx="3">
                  <c:v>3137</c:v>
                </c:pt>
                <c:pt idx="4">
                  <c:v>2863</c:v>
                </c:pt>
                <c:pt idx="5">
                  <c:v>3117</c:v>
                </c:pt>
                <c:pt idx="6">
                  <c:v>5512</c:v>
                </c:pt>
                <c:pt idx="7">
                  <c:v>6100</c:v>
                </c:pt>
                <c:pt idx="8" formatCode="General">
                  <c:v>5582</c:v>
                </c:pt>
                <c:pt idx="9">
                  <c:v>5726</c:v>
                </c:pt>
                <c:pt idx="10">
                  <c:v>5118</c:v>
                </c:pt>
                <c:pt idx="11">
                  <c:v>5298</c:v>
                </c:pt>
              </c:numCache>
            </c:numRef>
          </c:val>
          <c:extLst>
            <c:ext xmlns:c16="http://schemas.microsoft.com/office/drawing/2014/chart" uri="{C3380CC4-5D6E-409C-BE32-E72D297353CC}">
              <c16:uniqueId val="{00000000-4F17-4E91-8643-D8477CAE58ED}"/>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PLANILHA'!$A$256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val>
            <c:numRef>
              <c:f>'GRAFICOS PLANILHA'!$B$256:$M$256</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4F17-4E91-8643-D8477CAE58ED}"/>
            </c:ext>
          </c:extLst>
        </c:ser>
        <c:ser>
          <c:idx val="2"/>
          <c:order val="2"/>
          <c:tx>
            <c:strRef>
              <c:f>'GRAFICOS PLANILHA'!$A$257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PLANILHA'!$B$257:$M$257</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4F17-4E91-8643-D8477CAE58ED}"/>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495145579580546E-2"/>
          <c:y val="9.8039215686274508E-2"/>
          <c:w val="0.92640014530779136"/>
          <c:h val="0.62697133446554476"/>
        </c:manualLayout>
      </c:layout>
      <c:barChart>
        <c:barDir val="col"/>
        <c:grouping val="clustered"/>
        <c:varyColors val="0"/>
        <c:ser>
          <c:idx val="0"/>
          <c:order val="0"/>
          <c:tx>
            <c:strRef>
              <c:f>'GRAFICOS PLANILHA'!$A$276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PLANILHA'!$B$276:$M$276</c:f>
              <c:numCache>
                <c:formatCode>General</c:formatCode>
                <c:ptCount val="12"/>
                <c:pt idx="0">
                  <c:v>12</c:v>
                </c:pt>
                <c:pt idx="1">
                  <c:v>11</c:v>
                </c:pt>
                <c:pt idx="2">
                  <c:v>8</c:v>
                </c:pt>
                <c:pt idx="3">
                  <c:v>13</c:v>
                </c:pt>
                <c:pt idx="4">
                  <c:v>6</c:v>
                </c:pt>
                <c:pt idx="5">
                  <c:v>11</c:v>
                </c:pt>
                <c:pt idx="6">
                  <c:v>8</c:v>
                </c:pt>
                <c:pt idx="7">
                  <c:v>6</c:v>
                </c:pt>
                <c:pt idx="8">
                  <c:v>9</c:v>
                </c:pt>
                <c:pt idx="9">
                  <c:v>6</c:v>
                </c:pt>
                <c:pt idx="10">
                  <c:v>9</c:v>
                </c:pt>
                <c:pt idx="11">
                  <c:v>10</c:v>
                </c:pt>
              </c:numCache>
            </c:numRef>
          </c:val>
          <c:extLst>
            <c:ext xmlns:c16="http://schemas.microsoft.com/office/drawing/2014/chart" uri="{C3380CC4-5D6E-409C-BE32-E72D297353CC}">
              <c16:uniqueId val="{00000000-BFDA-4D8A-BC28-1D0103F62976}"/>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PLANILHA'!$A$277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PLANILHA'!$B$277:$M$277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BFDA-4D8A-BC28-1D0103F62976}"/>
            </c:ext>
          </c:extLst>
        </c:ser>
        <c:ser>
          <c:idx val="2"/>
          <c:order val="2"/>
          <c:tx>
            <c:strRef>
              <c:f>'GRAFICOS PLANILHA'!$A$278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PLANILHA'!$B$278:$M$278</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BFDA-4D8A-BC28-1D0103F62976}"/>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dk1"/>
                </a:solidFill>
                <a:latin typeface="+mn-lt"/>
                <a:ea typeface="+mn-ea"/>
                <a:cs typeface="+mn-cs"/>
              </a:defRPr>
            </a:pPr>
            <a:r>
              <a:rPr lang="pt-BR" sz="1050">
                <a:latin typeface="Arial" panose="020B0604020202020204" pitchFamily="34" charset="0"/>
                <a:cs typeface="Arial" panose="020B0604020202020204" pitchFamily="34" charset="0"/>
              </a:rPr>
              <a:t>PERCENTUAL DE VISITAS TÉCNICAS 2021</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'PERCENTUAL DE VISITAS '!$A$16</c:f>
              <c:strCache>
                <c:ptCount val="1"/>
                <c:pt idx="0">
                  <c:v>Programadas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14300" prst="artDeco"/>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'!$B$15:$M$15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'PERCENTUAL DE VISITAS '!$B$16:$M$16</c:f>
              <c:numCache>
                <c:formatCode>0</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extLst>
            <c:ext xmlns:c16="http://schemas.microsoft.com/office/drawing/2014/chart" uri="{C3380CC4-5D6E-409C-BE32-E72D297353CC}">
              <c16:uniqueId val="{00000000-DDFB-4001-B200-2E2AD7DD1DFF}"/>
            </c:ext>
          </c:extLst>
        </c:ser>
        <c:ser>
          <c:idx val="1"/>
          <c:order val="1"/>
          <c:tx>
            <c:strRef>
              <c:f>'PERCENTUAL DE VISITAS '!$A$17</c:f>
              <c:strCache>
                <c:ptCount val="1"/>
                <c:pt idx="0">
                  <c:v>Realizadas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convex"/>
            </a:sp3d>
          </c:spPr>
          <c:invertIfNegative val="0"/>
          <c:dLbls>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'!$B$15:$M$15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'PERCENTUAL DE VISITAS '!$B$17:$M$17</c:f>
              <c:numCache>
                <c:formatCode>0</c:formatCode>
                <c:ptCount val="12"/>
                <c:pt idx="0">
                  <c:v>4</c:v>
                </c:pt>
                <c:pt idx="1">
                  <c:v>4</c:v>
                </c:pt>
                <c:pt idx="2">
                  <c:v>2</c:v>
                </c:pt>
                <c:pt idx="3">
                  <c:v>0</c:v>
                </c:pt>
                <c:pt idx="4">
                  <c:v>5</c:v>
                </c:pt>
                <c:pt idx="5">
                  <c:v>2</c:v>
                </c:pt>
                <c:pt idx="6">
                  <c:v>0</c:v>
                </c:pt>
                <c:pt idx="7">
                  <c:v>0</c:v>
                </c:pt>
                <c:pt idx="8">
                  <c:v>0</c:v>
                </c:pt>
                <c:pt idx="9">
                  <c:v>0</c:v>
                </c:pt>
                <c:pt idx="10">
                  <c:v>1</c:v>
                </c:pt>
                <c:pt idx="11">
                  <c:v>5</c:v>
                </c:pt>
              </c:numCache>
            </c:numRef>
          </c:val>
          <c:extLst>
            <c:ext xmlns:c16="http://schemas.microsoft.com/office/drawing/2014/chart" uri="{C3380CC4-5D6E-409C-BE32-E72D297353CC}">
              <c16:uniqueId val="{00000001-DDFB-4001-B200-2E2AD7DD1DFF}"/>
            </c:ext>
          </c:extLst>
        </c:ser>
        <c:dLbls>
          <c:dLblPos val="outEnd"/>
          <c:showLegendKey val="0"/>
          <c:showVal val="1"/>
          <c:showCatName val="0"/>
          <c:showSerName val="0"/>
          <c:showPercent val="0"/>
          <c:showBubbleSize val="0"/>
        </c:dLbls>
        <c:gapWidth val="247"/>
        <c:overlap val="-27"/>
        <c:axId val="802982528"/>
        <c:axId val="802997504"/>
      </c:barChart>
      <c:lineChart>
        <c:grouping val="standard"/>
        <c:varyColors val="0"/>
        <c:ser>
          <c:idx val="2"/>
          <c:order val="2"/>
          <c:tx>
            <c:strRef>
              <c:f>'PERCENTUAL DE VISITAS '!$A$18</c:f>
              <c:strCache>
                <c:ptCount val="1"/>
                <c:pt idx="0">
                  <c:v>% de Cumprimento</c:v>
                </c:pt>
              </c:strCache>
            </c:strRef>
          </c:tx>
          <c:spPr>
            <a:ln w="31750" cap="rnd">
              <a:solidFill>
                <a:schemeClr val="accent3"/>
              </a:solidFill>
              <a:round/>
            </a:ln>
            <a:effectLst/>
          </c:spPr>
          <c:marker>
            <c:symbol val="none"/>
          </c:marker>
          <c:dLbls>
            <c:spPr>
              <a:solidFill>
                <a:schemeClr val="dk1">
                  <a:alpha val="5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'!$B$15:$M$15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'PERCENTUAL DE VISITAS '!$B$18:$M$18</c:f>
              <c:numCache>
                <c:formatCode>0%</c:formatCode>
                <c:ptCount val="12"/>
                <c:pt idx="0">
                  <c:v>0.8</c:v>
                </c:pt>
                <c:pt idx="1">
                  <c:v>0.8</c:v>
                </c:pt>
                <c:pt idx="2">
                  <c:v>0.4</c:v>
                </c:pt>
                <c:pt idx="3">
                  <c:v>0</c:v>
                </c:pt>
                <c:pt idx="4">
                  <c:v>1</c:v>
                </c:pt>
                <c:pt idx="5">
                  <c:v>0.4</c:v>
                </c:pt>
                <c:pt idx="6">
                  <c:v>0</c:v>
                </c:pt>
                <c:pt idx="7">
                  <c:v>0</c:v>
                </c:pt>
                <c:pt idx="8">
                  <c:v>0</c:v>
                </c:pt>
                <c:pt idx="9">
                  <c:v>0</c:v>
                </c:pt>
                <c:pt idx="10">
                  <c:v>0.2</c:v>
                </c:pt>
                <c:pt idx="11">
                  <c:v>1</c:v>
                </c:pt>
              </c:numCache>
            </c:numRef>
          </c:val>
          <c:smooth val="0"/>
          <c:extLst>
            <c:ext xmlns:c16="http://schemas.microsoft.com/office/drawing/2014/chart" uri="{C3380CC4-5D6E-409C-BE32-E72D297353CC}">
              <c16:uniqueId val="{00000002-DDFB-4001-B200-2E2AD7DD1DFF}"/>
            </c:ext>
          </c:extLst>
        </c:ser>
        <c:dLbls>
          <c:showLegendKey val="0"/>
          <c:showVal val="1"/>
          <c:showCatName val="0"/>
          <c:showSerName val="0"/>
          <c:showPercent val="0"/>
          <c:showBubbleSize val="0"/>
        </c:dLbls>
        <c:marker val="1"/>
        <c:smooth val="0"/>
        <c:axId val="802982528"/>
        <c:axId val="802997504"/>
      </c:lineChart>
      <c:catAx>
        <c:axId val="802982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97504"/>
        <c:crosses val="autoZero"/>
        <c:auto val="1"/>
        <c:lblAlgn val="ctr"/>
        <c:lblOffset val="100"/>
        <c:noMultiLvlLbl val="0"/>
      </c:catAx>
      <c:valAx>
        <c:axId val="8029975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8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'CONTROLE DE QUALIDADE'!$A$6</c:f>
              <c:strCache>
                <c:ptCount val="1"/>
                <c:pt idx="0">
                  <c:v>Qualidade</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'CONTROLE DE QUALIDADE'!$B$5:$L$5</c:f>
              <c:numCache>
                <c:formatCode>mmm\-yy</c:formatCode>
                <c:ptCount val="11"/>
                <c:pt idx="0">
                  <c:v>44197</c:v>
                </c:pt>
                <c:pt idx="1">
                  <c:v>44228</c:v>
                </c:pt>
                <c:pt idx="2">
                  <c:v>44256</c:v>
                </c:pt>
                <c:pt idx="3">
                  <c:v>44287</c:v>
                </c:pt>
                <c:pt idx="4">
                  <c:v>44317</c:v>
                </c:pt>
                <c:pt idx="5">
                  <c:v>44348</c:v>
                </c:pt>
                <c:pt idx="6">
                  <c:v>44378</c:v>
                </c:pt>
                <c:pt idx="7">
                  <c:v>44409</c:v>
                </c:pt>
                <c:pt idx="8">
                  <c:v>44440</c:v>
                </c:pt>
                <c:pt idx="9">
                  <c:v>44470</c:v>
                </c:pt>
                <c:pt idx="10">
                  <c:v>44501</c:v>
                </c:pt>
              </c:numCache>
            </c:numRef>
          </c:cat>
          <c:val>
            <c:numRef>
              <c:f>'CONTROLE DE QUALIDADE'!$B$6:$L$6</c:f>
              <c:numCache>
                <c:formatCode>0%</c:formatCode>
                <c:ptCount val="11"/>
                <c:pt idx="0">
                  <c:v>0.94</c:v>
                </c:pt>
                <c:pt idx="1">
                  <c:v>0.99</c:v>
                </c:pt>
                <c:pt idx="2">
                  <c:v>0.98</c:v>
                </c:pt>
                <c:pt idx="3">
                  <c:v>0.98</c:v>
                </c:pt>
                <c:pt idx="4">
                  <c:v>0.97</c:v>
                </c:pt>
                <c:pt idx="5">
                  <c:v>0.99</c:v>
                </c:pt>
                <c:pt idx="6">
                  <c:v>0.99</c:v>
                </c:pt>
                <c:pt idx="7">
                  <c:v>0.99</c:v>
                </c:pt>
                <c:pt idx="8">
                  <c:v>0.99</c:v>
                </c:pt>
                <c:pt idx="9">
                  <c:v>0.99</c:v>
                </c:pt>
                <c:pt idx="10">
                  <c:v>0.99</c:v>
                </c:pt>
              </c:numCache>
            </c:numRef>
          </c:val>
          <c:extLst>
            <c:ext xmlns:c16="http://schemas.microsoft.com/office/drawing/2014/chart" uri="{C3380CC4-5D6E-409C-BE32-E72D297353CC}">
              <c16:uniqueId val="{00000000-E9C1-44DE-93F5-AE2307EDD5F2}"/>
            </c:ext>
          </c:extLst>
        </c:ser>
        <c:dLbls>
          <c:showLegendKey val="0"/>
          <c:showVal val="1"/>
          <c:showCatName val="0"/>
          <c:showSerName val="0"/>
          <c:showPercent val="0"/>
          <c:showBubbleSize val="0"/>
        </c:dLbls>
        <c:gapWidth val="219"/>
        <c:overlap val="-27"/>
        <c:axId val="1198249583"/>
        <c:axId val="1198245839"/>
      </c:barChart>
      <c:lineChart>
        <c:grouping val="stacked"/>
        <c:varyColors val="0"/>
        <c:ser>
          <c:idx val="1"/>
          <c:order val="1"/>
          <c:tx>
            <c:strRef>
              <c:f>'CONTROLE DE QUALIDADE'!$A$7</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'CONTROLE DE QUALIDADE'!$B$5:$L$5</c:f>
              <c:numCache>
                <c:formatCode>mmm\-yy</c:formatCode>
                <c:ptCount val="11"/>
                <c:pt idx="0">
                  <c:v>44197</c:v>
                </c:pt>
                <c:pt idx="1">
                  <c:v>44228</c:v>
                </c:pt>
                <c:pt idx="2">
                  <c:v>44256</c:v>
                </c:pt>
                <c:pt idx="3">
                  <c:v>44287</c:v>
                </c:pt>
                <c:pt idx="4">
                  <c:v>44317</c:v>
                </c:pt>
                <c:pt idx="5">
                  <c:v>44348</c:v>
                </c:pt>
                <c:pt idx="6">
                  <c:v>44378</c:v>
                </c:pt>
                <c:pt idx="7">
                  <c:v>44409</c:v>
                </c:pt>
                <c:pt idx="8">
                  <c:v>44440</c:v>
                </c:pt>
                <c:pt idx="9">
                  <c:v>44470</c:v>
                </c:pt>
                <c:pt idx="10">
                  <c:v>44501</c:v>
                </c:pt>
              </c:numCache>
            </c:numRef>
          </c:cat>
          <c:val>
            <c:numRef>
              <c:f>'CONTROLE DE QUALIDADE'!$B$7:$L$7</c:f>
              <c:numCache>
                <c:formatCode>0%</c:formatCode>
                <c:ptCount val="11"/>
                <c:pt idx="0">
                  <c:v>0.9</c:v>
                </c:pt>
                <c:pt idx="1">
                  <c:v>0.9</c:v>
                </c:pt>
                <c:pt idx="2">
                  <c:v>0.9</c:v>
                </c:pt>
                <c:pt idx="3">
                  <c:v>0.9</c:v>
                </c:pt>
                <c:pt idx="4">
                  <c:v>0.9</c:v>
                </c:pt>
                <c:pt idx="5">
                  <c:v>0.9</c:v>
                </c:pt>
                <c:pt idx="6">
                  <c:v>0.9</c:v>
                </c:pt>
                <c:pt idx="7">
                  <c:v>0.9</c:v>
                </c:pt>
                <c:pt idx="8">
                  <c:v>0.9</c:v>
                </c:pt>
                <c:pt idx="9">
                  <c:v>0.9</c:v>
                </c:pt>
                <c:pt idx="10">
                  <c:v>0.9</c:v>
                </c:pt>
              </c:numCache>
            </c:numRef>
          </c:val>
          <c:smooth val="0"/>
          <c:extLst>
            <c:ext xmlns:c16="http://schemas.microsoft.com/office/drawing/2014/chart" uri="{C3380CC4-5D6E-409C-BE32-E72D297353CC}">
              <c16:uniqueId val="{00000001-E9C1-44DE-93F5-AE2307EDD5F2}"/>
            </c:ext>
          </c:extLst>
        </c:ser>
        <c:dLbls>
          <c:showLegendKey val="0"/>
          <c:showVal val="1"/>
          <c:showCatName val="0"/>
          <c:showSerName val="0"/>
          <c:showPercent val="0"/>
          <c:showBubbleSize val="0"/>
        </c:dLbls>
        <c:marker val="1"/>
        <c:smooth val="0"/>
        <c:axId val="1198249583"/>
        <c:axId val="1198245839"/>
      </c:lineChart>
      <c:dateAx>
        <c:axId val="119824958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98245839"/>
        <c:crosses val="autoZero"/>
        <c:auto val="1"/>
        <c:lblOffset val="100"/>
        <c:baseTimeUnit val="months"/>
      </c:dateAx>
      <c:valAx>
        <c:axId val="11982458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98249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'COLETA LAYANE'!$O$8</c:f>
              <c:strCache>
                <c:ptCount val="1"/>
                <c:pt idx="0">
                  <c:v>Coletas Interna</c:v>
                </c:pt>
              </c:strCache>
            </c:strRef>
          </c:tx>
          <c:spPr>
            <a:solidFill>
              <a:schemeClr val="accent5">
                <a:shade val="76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4472C4">
                  <a:lumMod val="20000"/>
                  <a:lumOff val="80000"/>
                </a:srgbClr>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LAYANE'!$P$7:$AA$7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LAYANE'!$P$8:$AA$8</c:f>
              <c:numCache>
                <c:formatCode>0%</c:formatCode>
                <c:ptCount val="12"/>
                <c:pt idx="0">
                  <c:v>0.72</c:v>
                </c:pt>
                <c:pt idx="1">
                  <c:v>0.59</c:v>
                </c:pt>
                <c:pt idx="2">
                  <c:v>0.65</c:v>
                </c:pt>
                <c:pt idx="3">
                  <c:v>0.59</c:v>
                </c:pt>
                <c:pt idx="4">
                  <c:v>0.56000000000000005</c:v>
                </c:pt>
                <c:pt idx="5">
                  <c:v>0.71</c:v>
                </c:pt>
                <c:pt idx="6">
                  <c:v>0.71</c:v>
                </c:pt>
                <c:pt idx="7">
                  <c:v>0.67</c:v>
                </c:pt>
                <c:pt idx="8">
                  <c:v>0.62</c:v>
                </c:pt>
                <c:pt idx="9">
                  <c:v>0.59</c:v>
                </c:pt>
                <c:pt idx="10">
                  <c:v>0.63</c:v>
                </c:pt>
                <c:pt idx="11">
                  <c:v>0.7</c:v>
                </c:pt>
              </c:numCache>
            </c:numRef>
          </c:val>
          <c:extLst>
            <c:ext xmlns:c16="http://schemas.microsoft.com/office/drawing/2014/chart" uri="{C3380CC4-5D6E-409C-BE32-E72D297353CC}">
              <c16:uniqueId val="{00000000-AE5A-448F-961F-7C612BA89C89}"/>
            </c:ext>
          </c:extLst>
        </c:ser>
        <c:ser>
          <c:idx val="1"/>
          <c:order val="1"/>
          <c:tx>
            <c:strRef>
              <c:f>'COLETA LAYANE'!$O$9</c:f>
              <c:strCache>
                <c:ptCount val="1"/>
                <c:pt idx="0">
                  <c:v>Coleta Externa</c:v>
                </c:pt>
              </c:strCache>
            </c:strRef>
          </c:tx>
          <c:spPr>
            <a:solidFill>
              <a:schemeClr val="accent5">
                <a:tint val="77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ED7D31">
                  <a:lumMod val="60000"/>
                  <a:lumOff val="40000"/>
                </a:srgbClr>
              </a:solidFill>
              <a:ln>
                <a:solidFill>
                  <a:srgbClr val="ED7D31"/>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LAYANE'!$P$7:$AA$7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LAYANE'!$P$9:$AA$9</c:f>
              <c:numCache>
                <c:formatCode>0%</c:formatCode>
                <c:ptCount val="12"/>
                <c:pt idx="0">
                  <c:v>0.28000000000000003</c:v>
                </c:pt>
                <c:pt idx="1">
                  <c:v>0.41</c:v>
                </c:pt>
                <c:pt idx="2">
                  <c:v>0.36</c:v>
                </c:pt>
                <c:pt idx="3">
                  <c:v>0.41</c:v>
                </c:pt>
                <c:pt idx="4">
                  <c:v>0.44</c:v>
                </c:pt>
                <c:pt idx="5">
                  <c:v>0.28999999999999998</c:v>
                </c:pt>
                <c:pt idx="6">
                  <c:v>0.42</c:v>
                </c:pt>
                <c:pt idx="7">
                  <c:v>0.33</c:v>
                </c:pt>
                <c:pt idx="8">
                  <c:v>0.38</c:v>
                </c:pt>
                <c:pt idx="9">
                  <c:v>0.41</c:v>
                </c:pt>
                <c:pt idx="10">
                  <c:v>0.37</c:v>
                </c:pt>
                <c:pt idx="11">
                  <c:v>0.3</c:v>
                </c:pt>
              </c:numCache>
            </c:numRef>
          </c:val>
          <c:extLst>
            <c:ext xmlns:c16="http://schemas.microsoft.com/office/drawing/2014/chart" uri="{C3380CC4-5D6E-409C-BE32-E72D297353CC}">
              <c16:uniqueId val="{00000001-AE5A-448F-961F-7C612BA89C89}"/>
            </c:ext>
          </c:extLst>
        </c:ser>
        <c:dLbls>
          <c:showLegendKey val="0"/>
          <c:showVal val="1"/>
          <c:showCatName val="0"/>
          <c:showSerName val="0"/>
          <c:showPercent val="0"/>
          <c:showBubbleSize val="0"/>
        </c:dLbls>
        <c:gapWidth val="79"/>
        <c:axId val="2100028864"/>
        <c:axId val="2100032192"/>
      </c:barChart>
      <c:catAx>
        <c:axId val="2100028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b"/>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887397377259626E-2"/>
          <c:y val="8.6580086580086577E-2"/>
          <c:w val="0.91370141369022528"/>
          <c:h val="0.80573541943620686"/>
        </c:manualLayout>
      </c:layout>
      <c:barChart>
        <c:barDir val="bar"/>
        <c:grouping val="clustered"/>
        <c:varyColors val="0"/>
        <c:ser>
          <c:idx val="0"/>
          <c:order val="0"/>
          <c:tx>
            <c:strRef>
              <c:f>'COLETA LAYANE'!$O$32</c:f>
              <c:strCache>
                <c:ptCount val="1"/>
                <c:pt idx="0">
                  <c:v>Coletas Interna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LAYANE'!$P$31:$AA$31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LAYANE'!$P$32:$AA$32</c:f>
              <c:numCache>
                <c:formatCode>0%</c:formatCode>
                <c:ptCount val="12"/>
                <c:pt idx="0">
                  <c:v>0.69</c:v>
                </c:pt>
                <c:pt idx="1">
                  <c:v>0.52</c:v>
                </c:pt>
                <c:pt idx="2">
                  <c:v>0.6</c:v>
                </c:pt>
                <c:pt idx="3">
                  <c:v>0.53</c:v>
                </c:pt>
                <c:pt idx="4">
                  <c:v>0.52</c:v>
                </c:pt>
                <c:pt idx="5">
                  <c:v>0.69</c:v>
                </c:pt>
                <c:pt idx="6">
                  <c:v>0.47</c:v>
                </c:pt>
                <c:pt idx="7">
                  <c:v>0.65</c:v>
                </c:pt>
                <c:pt idx="8">
                  <c:v>0.61</c:v>
                </c:pt>
                <c:pt idx="9">
                  <c:v>0.6</c:v>
                </c:pt>
                <c:pt idx="10">
                  <c:v>0.64</c:v>
                </c:pt>
                <c:pt idx="11">
                  <c:v>0.71</c:v>
                </c:pt>
              </c:numCache>
            </c:numRef>
          </c:val>
          <c:extLst>
            <c:ext xmlns:c16="http://schemas.microsoft.com/office/drawing/2014/chart" uri="{C3380CC4-5D6E-409C-BE32-E72D297353CC}">
              <c16:uniqueId val="{00000000-0135-4B24-A668-EA1E8694AA66}"/>
            </c:ext>
          </c:extLst>
        </c:ser>
        <c:ser>
          <c:idx val="1"/>
          <c:order val="1"/>
          <c:tx>
            <c:strRef>
              <c:f>'COLETA LAYANE'!$O$33</c:f>
              <c:strCache>
                <c:ptCount val="1"/>
                <c:pt idx="0">
                  <c:v>Coleta Externa</c:v>
                </c:pt>
              </c:strCache>
            </c:strRef>
          </c:tx>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a:effectLst/>
          </c:spPr>
          <c:invertIfNegative val="0"/>
          <c:dLbls>
            <c:dLbl>
              <c:idx val="1"/>
              <c:layout>
                <c:manualLayout>
                  <c:x val="-0.11094888810485076"/>
                  <c:y val="-4.3290043290044877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135-4B24-A668-EA1E8694AA66}"/>
                </c:ext>
              </c:extLst>
            </c:dLbl>
            <c:dLbl>
              <c:idx val="3"/>
              <c:layout>
                <c:manualLayout>
                  <c:x val="-0.11094888810485076"/>
                  <c:y val="-1.29870129870129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135-4B24-A668-EA1E8694AA66}"/>
                </c:ext>
              </c:extLst>
            </c:dLbl>
            <c:dLbl>
              <c:idx val="4"/>
              <c:layout>
                <c:manualLayout>
                  <c:x val="-0.12262771843167716"/>
                  <c:y val="-1.298701298701302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135-4B24-A668-EA1E8694AA66}"/>
                </c:ext>
              </c:extLst>
            </c:dLbl>
            <c:dLbl>
              <c:idx val="6"/>
              <c:layout>
                <c:manualLayout>
                  <c:x val="-0.1012165294991621"/>
                  <c:y val="-4.329004329004338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135-4B24-A668-EA1E8694AA66}"/>
                </c:ext>
              </c:extLst>
            </c:dLbl>
            <c:spPr>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0"/>
              </c:ext>
            </c:extLst>
          </c:dLbls>
          <c:cat>
            <c:strRef>
              <c:f>'COLETA LAYANE'!$P$31:$AA$31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LAYANE'!$P$33:$AA$33</c:f>
              <c:numCache>
                <c:formatCode>0%</c:formatCode>
                <c:ptCount val="12"/>
                <c:pt idx="0">
                  <c:v>0.31</c:v>
                </c:pt>
                <c:pt idx="1">
                  <c:v>0.48</c:v>
                </c:pt>
                <c:pt idx="2">
                  <c:v>0.4</c:v>
                </c:pt>
                <c:pt idx="3">
                  <c:v>0.47</c:v>
                </c:pt>
                <c:pt idx="4">
                  <c:v>0.48</c:v>
                </c:pt>
                <c:pt idx="5">
                  <c:v>0.31</c:v>
                </c:pt>
                <c:pt idx="6">
                  <c:v>0.41</c:v>
                </c:pt>
                <c:pt idx="7">
                  <c:v>0.35</c:v>
                </c:pt>
                <c:pt idx="8">
                  <c:v>0.39</c:v>
                </c:pt>
                <c:pt idx="9">
                  <c:v>0.41</c:v>
                </c:pt>
                <c:pt idx="10">
                  <c:v>0.36</c:v>
                </c:pt>
                <c:pt idx="11">
                  <c:v>0.28000000000000003</c:v>
                </c:pt>
              </c:numCache>
            </c:numRef>
          </c:val>
          <c:extLst>
            <c:ext xmlns:c16="http://schemas.microsoft.com/office/drawing/2014/chart" uri="{C3380CC4-5D6E-409C-BE32-E72D297353CC}">
              <c16:uniqueId val="{00000005-0135-4B24-A668-EA1E8694AA66}"/>
            </c:ext>
          </c:extLst>
        </c:ser>
        <c:dLbls>
          <c:showLegendKey val="0"/>
          <c:showVal val="0"/>
          <c:showCatName val="0"/>
          <c:showSerName val="0"/>
          <c:showPercent val="0"/>
          <c:showBubbleSize val="0"/>
        </c:dLbls>
        <c:gapWidth val="79"/>
        <c:axId val="2100041344"/>
        <c:axId val="2100033024"/>
      </c:barChart>
      <c:catAx>
        <c:axId val="2100041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b"/>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angle"/>
            </a:sp3d>
          </c:spPr>
          <c:invertIfNegative val="0"/>
          <c:dLbls>
            <c:dLbl>
              <c:idx val="0"/>
              <c:tx>
                <c:rich>
                  <a:bodyPr/>
                  <a:lstStyle/>
                  <a:p>
                    <a:r>
                      <a:rPr lang="en-US"/>
                      <a:t>894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1A6-40F2-9DD6-826F536A6BB2}"/>
                </c:ext>
              </c:extLst>
            </c:dLbl>
            <c:spPr>
              <a:solidFill>
                <a:sysClr val="window" lastClr="FFFFFF"/>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LAYANE'!$B$56:$M$56</c:f>
              <c:numCache>
                <c:formatCode>#,##0</c:formatCode>
                <c:ptCount val="12"/>
                <c:pt idx="0" formatCode="General">
                  <c:v>894</c:v>
                </c:pt>
                <c:pt idx="1">
                  <c:v>1068</c:v>
                </c:pt>
                <c:pt idx="2" formatCode="General">
                  <c:v>1103</c:v>
                </c:pt>
                <c:pt idx="3" formatCode="General">
                  <c:v>1689</c:v>
                </c:pt>
                <c:pt idx="4" formatCode="General">
                  <c:v>1159</c:v>
                </c:pt>
                <c:pt idx="5" formatCode="General">
                  <c:v>1208</c:v>
                </c:pt>
                <c:pt idx="6" formatCode="General">
                  <c:v>664</c:v>
                </c:pt>
                <c:pt idx="7" formatCode="General">
                  <c:v>696</c:v>
                </c:pt>
                <c:pt idx="8" formatCode="General">
                  <c:v>782</c:v>
                </c:pt>
                <c:pt idx="9" formatCode="General">
                  <c:v>743</c:v>
                </c:pt>
                <c:pt idx="10" formatCode="General">
                  <c:v>726</c:v>
                </c:pt>
                <c:pt idx="11" formatCode="General">
                  <c:v>2115</c:v>
                </c:pt>
              </c:numCache>
            </c:numRef>
          </c:val>
          <c:extLst>
            <c:ext xmlns:c16="http://schemas.microsoft.com/office/drawing/2014/chart" uri="{C3380CC4-5D6E-409C-BE32-E72D297353CC}">
              <c16:uniqueId val="{00000001-F1A6-40F2-9DD6-826F536A6BB2}"/>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6">
                  <a:lumMod val="50000"/>
                </a:schemeClr>
              </a:solidFill>
              <a:round/>
            </a:ln>
            <a:effectLst/>
          </c:spPr>
          <c:marker>
            <c:symbol val="circle"/>
            <c:size val="5"/>
            <c:spPr>
              <a:solidFill>
                <a:schemeClr val="accent3"/>
              </a:solidFill>
              <a:ln w="9525">
                <a:solidFill>
                  <a:schemeClr val="accent6">
                    <a:lumMod val="50000"/>
                  </a:schemeClr>
                </a:solidFill>
              </a:ln>
              <a:effectLst/>
            </c:spPr>
          </c:marker>
          <c:cat>
            <c:strRef>
              <c:f>'COLETA LAYANE'!$B$55:$M$55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 LAYANE'!$B$57:$M$57</c:f>
              <c:numCache>
                <c:formatCode>#,##0</c:formatCode>
                <c:ptCount val="12"/>
                <c:pt idx="0">
                  <c:v>1053</c:v>
                </c:pt>
                <c:pt idx="1">
                  <c:v>1053</c:v>
                </c:pt>
                <c:pt idx="2">
                  <c:v>1053</c:v>
                </c:pt>
                <c:pt idx="3">
                  <c:v>1053</c:v>
                </c:pt>
                <c:pt idx="4">
                  <c:v>1053</c:v>
                </c:pt>
                <c:pt idx="5">
                  <c:v>1053</c:v>
                </c:pt>
                <c:pt idx="6">
                  <c:v>1053</c:v>
                </c:pt>
                <c:pt idx="7">
                  <c:v>1053</c:v>
                </c:pt>
                <c:pt idx="8">
                  <c:v>1053</c:v>
                </c:pt>
                <c:pt idx="9">
                  <c:v>1053</c:v>
                </c:pt>
                <c:pt idx="10">
                  <c:v>1053</c:v>
                </c:pt>
                <c:pt idx="11">
                  <c:v>1053</c:v>
                </c:pt>
              </c:numCache>
            </c:numRef>
          </c:val>
          <c:smooth val="0"/>
          <c:extLst>
            <c:ext xmlns:c16="http://schemas.microsoft.com/office/drawing/2014/chart" uri="{C3380CC4-5D6E-409C-BE32-E72D297353CC}">
              <c16:uniqueId val="{00000002-F1A6-40F2-9DD6-826F536A6BB2}"/>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Planilha1!$B$11</c:f>
              <c:strCache>
                <c:ptCount val="1"/>
                <c:pt idx="0">
                  <c:v>Percentual</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Pt>
            <c:idx val="0"/>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extLst>
              <c:ext xmlns:c16="http://schemas.microsoft.com/office/drawing/2014/chart" uri="{C3380CC4-5D6E-409C-BE32-E72D297353CC}">
                <c16:uniqueId val="{00000001-1D8C-403D-BFF2-4BC29F8C2CC6}"/>
              </c:ext>
            </c:extLst>
          </c:dPt>
          <c:dLbls>
            <c:dLbl>
              <c:idx val="1"/>
              <c:tx>
                <c:rich>
                  <a:bodyPr/>
                  <a:lstStyle/>
                  <a:p>
                    <a:r>
                      <a:rPr lang="en-US"/>
                      <a:t>8%</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1D8C-403D-BFF2-4BC29F8C2CC6}"/>
                </c:ext>
              </c:extLst>
            </c:dLbl>
            <c:dLbl>
              <c:idx val="2"/>
              <c:tx>
                <c:rich>
                  <a:bodyPr/>
                  <a:lstStyle/>
                  <a:p>
                    <a:r>
                      <a:rPr lang="en-US"/>
                      <a:t>9%</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D8C-403D-BFF2-4BC29F8C2CC6}"/>
                </c:ext>
              </c:extLst>
            </c:dLbl>
            <c:dLbl>
              <c:idx val="3"/>
              <c:tx>
                <c:rich>
                  <a:bodyPr/>
                  <a:lstStyle/>
                  <a:p>
                    <a:r>
                      <a:rPr lang="en-US"/>
                      <a:t>52%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1D8C-403D-BFF2-4BC29F8C2CC6}"/>
                </c:ext>
              </c:extLst>
            </c:dLbl>
            <c:dLbl>
              <c:idx val="4"/>
              <c:tx>
                <c:rich>
                  <a:bodyPr/>
                  <a:lstStyle/>
                  <a:p>
                    <a:r>
                      <a:rPr lang="en-US"/>
                      <a:t>32%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D8C-403D-BFF2-4BC29F8C2CC6}"/>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Planilha1!$A$12:$A$16</c:f>
              <c:strCache>
                <c:ptCount val="5"/>
                <c:pt idx="0">
                  <c:v>LIGAÇÕES REALIZADAS</c:v>
                </c:pt>
                <c:pt idx="1">
                  <c:v> TAXA DE AGENDADOS</c:v>
                </c:pt>
                <c:pt idx="2">
                  <c:v>TAXA DE DESINTERESSADOS</c:v>
                </c:pt>
                <c:pt idx="3">
                  <c:v>TAXA DE LIGAÇÕES NÃO ATENDIDAS</c:v>
                </c:pt>
                <c:pt idx="4">
                  <c:v>TAXA DE LIGAÇÕES PARA RETORNAR</c:v>
                </c:pt>
              </c:strCache>
            </c:strRef>
          </c:cat>
          <c:val>
            <c:numRef>
              <c:f>Planilha1!$B$12:$B$16</c:f>
              <c:numCache>
                <c:formatCode>0</c:formatCode>
                <c:ptCount val="5"/>
                <c:pt idx="0">
                  <c:v>190</c:v>
                </c:pt>
                <c:pt idx="1">
                  <c:v>6</c:v>
                </c:pt>
                <c:pt idx="2" formatCode="General">
                  <c:v>9</c:v>
                </c:pt>
                <c:pt idx="3">
                  <c:v>109</c:v>
                </c:pt>
                <c:pt idx="4">
                  <c:v>66</c:v>
                </c:pt>
              </c:numCache>
            </c:numRef>
          </c:val>
          <c:extLst>
            <c:ext xmlns:c16="http://schemas.microsoft.com/office/drawing/2014/chart" uri="{C3380CC4-5D6E-409C-BE32-E72D297353CC}">
              <c16:uniqueId val="{00000006-1D8C-403D-BFF2-4BC29F8C2CC6}"/>
            </c:ext>
          </c:extLst>
        </c:ser>
        <c:dLbls>
          <c:dLblPos val="outEnd"/>
          <c:showLegendKey val="0"/>
          <c:showVal val="1"/>
          <c:showCatName val="0"/>
          <c:showSerName val="0"/>
          <c:showPercent val="0"/>
          <c:showBubbleSize val="0"/>
        </c:dLbls>
        <c:gapWidth val="219"/>
        <c:axId val="1903726096"/>
        <c:axId val="1903737744"/>
      </c:bar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26096"/>
        <c:crosses val="autoZero"/>
        <c:crossBetween val="between"/>
      </c:valAx>
      <c:spPr>
        <a:noFill/>
        <a:ln>
          <a:noFill/>
        </a:ln>
        <a:effectLst/>
      </c:spPr>
    </c:plotArea>
    <c:plotVisOnly val="1"/>
    <c:dispBlanksAs val="gap"/>
    <c:showDLblsOverMax val="0"/>
  </c:chart>
  <c:spPr>
    <a:gradFill flip="none" rotWithShape="1">
      <a:gsLst>
        <a:gs pos="0">
          <a:schemeClr val="accent5">
            <a:tint val="66000"/>
            <a:satMod val="160000"/>
          </a:schemeClr>
        </a:gs>
        <a:gs pos="50000">
          <a:schemeClr val="accent5">
            <a:tint val="44500"/>
            <a:satMod val="160000"/>
          </a:schemeClr>
        </a:gs>
        <a:gs pos="100000">
          <a:schemeClr val="accent5">
            <a:tint val="23500"/>
            <a:satMod val="160000"/>
          </a:schemeClr>
        </a:gs>
      </a:gsLst>
      <a:lin ang="5400000" scaled="1"/>
      <a:tileRect/>
    </a:gradFill>
    <a:ln>
      <a:noFill/>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9182702305990845E-2"/>
          <c:y val="6.253821258701342E-2"/>
          <c:w val="0.94016668097665079"/>
          <c:h val="0.79126664825043624"/>
        </c:manualLayout>
      </c:layout>
      <c:barChart>
        <c:barDir val="col"/>
        <c:grouping val="clustered"/>
        <c:varyColors val="0"/>
        <c:ser>
          <c:idx val="0"/>
          <c:order val="0"/>
          <c:tx>
            <c:strRef>
              <c:f>Planilha1!$A$29</c:f>
              <c:strCache>
                <c:ptCount val="1"/>
                <c:pt idx="0">
                  <c:v>REALIZADAS</c:v>
                </c:pt>
              </c:strCache>
            </c:strRef>
          </c:tx>
          <c:spPr>
            <a:solidFill>
              <a:schemeClr val="tx1"/>
            </a:solidFill>
            <a:ln>
              <a:noFill/>
            </a:ln>
            <a:effectLst>
              <a:outerShdw blurRad="76200" dir="18900000" sy="23000" kx="-1200000" algn="bl" rotWithShape="0">
                <a:prstClr val="black">
                  <a:alpha val="20000"/>
                </a:prstClr>
              </a:outerShdw>
            </a:effectLst>
            <a:scene3d>
              <a:camera prst="orthographicFront"/>
              <a:lightRig rig="freezing" dir="t"/>
            </a:scene3d>
            <a:sp3d prstMaterial="metal">
              <a:bevelT w="139700" prst="cross"/>
            </a:sp3d>
          </c:spPr>
          <c:invertIfNegative val="0"/>
          <c:dPt>
            <c:idx val="0"/>
            <c:invertIfNegative val="0"/>
            <c:bubble3D val="0"/>
            <c:extLst>
              <c:ext xmlns:c16="http://schemas.microsoft.com/office/drawing/2014/chart" uri="{C3380CC4-5D6E-409C-BE32-E72D297353CC}">
                <c16:uniqueId val="{00000000-C932-4CB6-8D55-EBA3B0CAAA1E}"/>
              </c:ext>
            </c:extLst>
          </c:dPt>
          <c:dLbls>
            <c:spPr>
              <a:solidFill>
                <a:sysClr val="window" lastClr="FFFFFF"/>
              </a:solidFill>
              <a:ln w="12700" cap="flat" cmpd="sng" algn="ctr">
                <a:solidFill>
                  <a:srgbClr val="FFC000"/>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Planilha1!$B$29:$M$29</c:f>
              <c:numCache>
                <c:formatCode>General</c:formatCode>
                <c:ptCount val="12"/>
                <c:pt idx="0">
                  <c:v>12</c:v>
                </c:pt>
                <c:pt idx="1">
                  <c:v>12</c:v>
                </c:pt>
                <c:pt idx="2">
                  <c:v>21</c:v>
                </c:pt>
                <c:pt idx="3">
                  <c:v>22</c:v>
                </c:pt>
                <c:pt idx="4">
                  <c:v>16</c:v>
                </c:pt>
                <c:pt idx="5">
                  <c:v>20</c:v>
                </c:pt>
                <c:pt idx="6">
                  <c:v>25</c:v>
                </c:pt>
                <c:pt idx="7">
                  <c:v>25</c:v>
                </c:pt>
                <c:pt idx="8">
                  <c:v>21</c:v>
                </c:pt>
                <c:pt idx="9">
                  <c:v>25</c:v>
                </c:pt>
                <c:pt idx="10">
                  <c:v>32</c:v>
                </c:pt>
                <c:pt idx="11">
                  <c:v>35</c:v>
                </c:pt>
              </c:numCache>
            </c:numRef>
          </c:val>
          <c:extLst>
            <c:ext xmlns:c16="http://schemas.microsoft.com/office/drawing/2014/chart" uri="{C3380CC4-5D6E-409C-BE32-E72D297353CC}">
              <c16:uniqueId val="{00000001-C932-4CB6-8D55-EBA3B0CAAA1E}"/>
            </c:ext>
          </c:extLst>
        </c:ser>
        <c:dLbls>
          <c:showLegendKey val="0"/>
          <c:showVal val="1"/>
          <c:showCatName val="0"/>
          <c:showSerName val="0"/>
          <c:showPercent val="0"/>
          <c:showBubbleSize val="0"/>
        </c:dLbls>
        <c:gapWidth val="219"/>
        <c:overlap val="-27"/>
        <c:axId val="409010256"/>
        <c:axId val="409007632"/>
      </c:barChart>
      <c:lineChart>
        <c:grouping val="stacked"/>
        <c:varyColors val="0"/>
        <c:ser>
          <c:idx val="1"/>
          <c:order val="1"/>
          <c:tx>
            <c:strRef>
              <c:f>Planilha1!$A$30</c:f>
              <c:strCache>
                <c:ptCount val="1"/>
                <c:pt idx="0">
                  <c:v>MÉDIA 2020</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solidFill>
                <a:srgbClr val="5B9BD5">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Planilha1!$B$30:$M$30</c:f>
              <c:numCache>
                <c:formatCode>General</c:formatCode>
                <c:ptCount val="12"/>
                <c:pt idx="0">
                  <c:v>3</c:v>
                </c:pt>
                <c:pt idx="1">
                  <c:v>3</c:v>
                </c:pt>
                <c:pt idx="2">
                  <c:v>3</c:v>
                </c:pt>
                <c:pt idx="3">
                  <c:v>3</c:v>
                </c:pt>
                <c:pt idx="4">
                  <c:v>3</c:v>
                </c:pt>
                <c:pt idx="5">
                  <c:v>3</c:v>
                </c:pt>
                <c:pt idx="6">
                  <c:v>3</c:v>
                </c:pt>
                <c:pt idx="7">
                  <c:v>3</c:v>
                </c:pt>
                <c:pt idx="8">
                  <c:v>3</c:v>
                </c:pt>
                <c:pt idx="9">
                  <c:v>3</c:v>
                </c:pt>
                <c:pt idx="10">
                  <c:v>3</c:v>
                </c:pt>
                <c:pt idx="11">
                  <c:v>3</c:v>
                </c:pt>
              </c:numCache>
            </c:numRef>
          </c:val>
          <c:smooth val="0"/>
          <c:extLst>
            <c:ext xmlns:c16="http://schemas.microsoft.com/office/drawing/2014/chart" uri="{C3380CC4-5D6E-409C-BE32-E72D297353CC}">
              <c16:uniqueId val="{00000002-C932-4CB6-8D55-EBA3B0CAAA1E}"/>
            </c:ext>
          </c:extLst>
        </c:ser>
        <c:ser>
          <c:idx val="2"/>
          <c:order val="2"/>
          <c:tx>
            <c:strRef>
              <c:f>Planilha1!$A$31</c:f>
              <c:strCache>
                <c:ptCount val="1"/>
                <c:pt idx="0">
                  <c:v>% DE ALCANCE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solidFill>
                <a:sysClr val="window" lastClr="FFFFFF"/>
              </a:solidFill>
              <a:ln w="12700" cap="flat" cmpd="sng" algn="ctr">
                <a:solidFill>
                  <a:srgbClr val="5B9BD5"/>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Planilha1!$B$31:$M$31</c:f>
              <c:numCache>
                <c:formatCode>0%</c:formatCode>
                <c:ptCount val="12"/>
                <c:pt idx="0">
                  <c:v>4</c:v>
                </c:pt>
                <c:pt idx="1">
                  <c:v>4</c:v>
                </c:pt>
                <c:pt idx="2">
                  <c:v>7</c:v>
                </c:pt>
                <c:pt idx="3">
                  <c:v>7.333333333333333</c:v>
                </c:pt>
                <c:pt idx="4">
                  <c:v>5.333333333333333</c:v>
                </c:pt>
                <c:pt idx="5">
                  <c:v>6.67</c:v>
                </c:pt>
                <c:pt idx="6">
                  <c:v>8.3333333333333339</c:v>
                </c:pt>
                <c:pt idx="7">
                  <c:v>8.33</c:v>
                </c:pt>
                <c:pt idx="8">
                  <c:v>7</c:v>
                </c:pt>
                <c:pt idx="9">
                  <c:v>8.3333333333333339</c:v>
                </c:pt>
                <c:pt idx="10">
                  <c:v>10.666666666666666</c:v>
                </c:pt>
                <c:pt idx="11">
                  <c:v>11.66</c:v>
                </c:pt>
              </c:numCache>
            </c:numRef>
          </c:val>
          <c:smooth val="0"/>
          <c:extLst>
            <c:ext xmlns:c16="http://schemas.microsoft.com/office/drawing/2014/chart" uri="{C3380CC4-5D6E-409C-BE32-E72D297353CC}">
              <c16:uniqueId val="{00000003-C932-4CB6-8D55-EBA3B0CAAA1E}"/>
            </c:ext>
          </c:extLst>
        </c:ser>
        <c:dLbls>
          <c:showLegendKey val="0"/>
          <c:showVal val="1"/>
          <c:showCatName val="0"/>
          <c:showSerName val="0"/>
          <c:showPercent val="0"/>
          <c:showBubbleSize val="0"/>
        </c:dLbls>
        <c:marker val="1"/>
        <c:smooth val="0"/>
        <c:axId val="409010256"/>
        <c:axId val="409007632"/>
      </c:lineChart>
      <c:catAx>
        <c:axId val="409010256"/>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07632"/>
        <c:crosses val="autoZero"/>
        <c:auto val="1"/>
        <c:lblAlgn val="ctr"/>
        <c:lblOffset val="100"/>
        <c:noMultiLvlLbl val="0"/>
      </c:catAx>
      <c:valAx>
        <c:axId val="409007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1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FCE9DC">
            <a:shade val="30000"/>
            <a:satMod val="115000"/>
          </a:srgbClr>
        </a:gs>
        <a:gs pos="50000">
          <a:srgbClr val="FCE9DC">
            <a:shade val="67500"/>
            <a:satMod val="115000"/>
          </a:srgbClr>
        </a:gs>
        <a:gs pos="100000">
          <a:srgbClr val="FCE9DC">
            <a:shade val="100000"/>
            <a:satMod val="115000"/>
          </a:srgbClr>
        </a:gs>
      </a:gsLst>
      <a:lin ang="27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Planilha1!$A$57</c:f>
              <c:strCache>
                <c:ptCount val="1"/>
                <c:pt idx="0">
                  <c:v>TAXA DE CAMPANHA REALIZADA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a:bevelT w="139700" prst="cross"/>
            </a:sp3d>
          </c:spPr>
          <c:invertIfNegative val="0"/>
          <c:dLbls>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Planilha1!$B$56:$M$56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0%</c:formatCode>
                <c:ptCount val="12"/>
                <c:pt idx="0">
                  <c:v>0.91</c:v>
                </c:pt>
                <c:pt idx="1">
                  <c:v>1</c:v>
                </c:pt>
                <c:pt idx="2">
                  <c:v>0.61538461538461542</c:v>
                </c:pt>
                <c:pt idx="3">
                  <c:v>1</c:v>
                </c:pt>
                <c:pt idx="4">
                  <c:v>0.89</c:v>
                </c:pt>
                <c:pt idx="5">
                  <c:v>0.93</c:v>
                </c:pt>
                <c:pt idx="6">
                  <c:v>0.94444444444444442</c:v>
                </c:pt>
                <c:pt idx="7">
                  <c:v>1</c:v>
                </c:pt>
                <c:pt idx="8">
                  <c:v>0.85</c:v>
                </c:pt>
                <c:pt idx="9">
                  <c:v>0.88235294117647056</c:v>
                </c:pt>
                <c:pt idx="10">
                  <c:v>0.9375</c:v>
                </c:pt>
                <c:pt idx="11">
                  <c:v>0.93</c:v>
                </c:pt>
              </c:numCache>
            </c:numRef>
          </c:val>
          <c:extLst>
            <c:ext xmlns:c16="http://schemas.microsoft.com/office/drawing/2014/chart" uri="{C3380CC4-5D6E-409C-BE32-E72D297353CC}">
              <c16:uniqueId val="{00000000-47A0-42A2-90A2-FDE4407700AD}"/>
            </c:ext>
          </c:extLst>
        </c:ser>
        <c:ser>
          <c:idx val="1"/>
          <c:order val="1"/>
          <c:tx>
            <c:strRef>
              <c:f>Planilha1!$A$58</c:f>
              <c:strCache>
                <c:ptCount val="1"/>
                <c:pt idx="0">
                  <c:v>TAXA DE CAMPANHA CANCELADA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cene3d>
              <a:camera prst="orthographicFront"/>
              <a:lightRig rig="threePt" dir="t"/>
            </a:scene3d>
            <a:sp3d>
              <a:bevelT w="139700" prst="cross"/>
            </a:sp3d>
          </c:spPr>
          <c:invertIfNegative val="0"/>
          <c:dLbls>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Planilha1!$B$56:$M$56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Planilha1!$B$58:$M$58</c:f>
              <c:numCache>
                <c:formatCode>0%</c:formatCode>
                <c:ptCount val="12"/>
                <c:pt idx="0">
                  <c:v>0.09</c:v>
                </c:pt>
                <c:pt idx="1">
                  <c:v>0</c:v>
                </c:pt>
                <c:pt idx="2">
                  <c:v>0.38461538461538464</c:v>
                </c:pt>
                <c:pt idx="3">
                  <c:v>0</c:v>
                </c:pt>
                <c:pt idx="4">
                  <c:v>0.11</c:v>
                </c:pt>
                <c:pt idx="5">
                  <c:v>7.0000000000000007E-2</c:v>
                </c:pt>
                <c:pt idx="6">
                  <c:v>5.5555555555555552E-2</c:v>
                </c:pt>
                <c:pt idx="7">
                  <c:v>0</c:v>
                </c:pt>
                <c:pt idx="8">
                  <c:v>0.15</c:v>
                </c:pt>
                <c:pt idx="9">
                  <c:v>0.11764705882352941</c:v>
                </c:pt>
                <c:pt idx="10">
                  <c:v>6.25E-2</c:v>
                </c:pt>
                <c:pt idx="11">
                  <c:v>7.0000000000000007E-2</c:v>
                </c:pt>
              </c:numCache>
            </c:numRef>
          </c:val>
          <c:extLst>
            <c:ext xmlns:c16="http://schemas.microsoft.com/office/drawing/2014/chart" uri="{C3380CC4-5D6E-409C-BE32-E72D297353CC}">
              <c16:uniqueId val="{00000001-47A0-42A2-90A2-FDE4407700AD}"/>
            </c:ext>
          </c:extLst>
        </c:ser>
        <c:dLbls>
          <c:dLblPos val="outEnd"/>
          <c:showLegendKey val="0"/>
          <c:showVal val="1"/>
          <c:showCatName val="0"/>
          <c:showSerName val="0"/>
          <c:showPercent val="0"/>
          <c:showBubbleSize val="0"/>
        </c:dLbls>
        <c:gapWidth val="100"/>
        <c:overlap val="-24"/>
        <c:axId val="493005599"/>
        <c:axId val="492991455"/>
      </c:barChart>
      <c:catAx>
        <c:axId val="493005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crossAx val="492991455"/>
        <c:crosses val="autoZero"/>
        <c:auto val="1"/>
        <c:lblAlgn val="ctr"/>
        <c:lblOffset val="100"/>
        <c:noMultiLvlLbl val="0"/>
      </c:catAx>
      <c:valAx>
        <c:axId val="492991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3005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legend>
    <c:plotVisOnly val="1"/>
    <c:dispBlanksAs val="gap"/>
    <c:showDLblsOverMax val="0"/>
  </c:chart>
  <c:spPr>
    <a:gradFill flip="none" rotWithShape="1">
      <a:gsLst>
        <a:gs pos="0">
          <a:schemeClr val="accent3">
            <a:lumMod val="20000"/>
            <a:lumOff val="80000"/>
            <a:shade val="30000"/>
            <a:satMod val="115000"/>
          </a:schemeClr>
        </a:gs>
        <a:gs pos="50000">
          <a:schemeClr val="accent3">
            <a:lumMod val="20000"/>
            <a:lumOff val="80000"/>
            <a:shade val="67500"/>
            <a:satMod val="115000"/>
          </a:schemeClr>
        </a:gs>
        <a:gs pos="100000">
          <a:schemeClr val="accent3">
            <a:lumMod val="20000"/>
            <a:lumOff val="80000"/>
            <a:shade val="100000"/>
            <a:satMod val="115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Doação de 1ª vez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EPIDEMIOLÓGICO'!$B$41:$M$41</c:f>
              <c:numCache>
                <c:formatCode>0%</c:formatCode>
                <c:ptCount val="12"/>
                <c:pt idx="0">
                  <c:v>0.51</c:v>
                </c:pt>
                <c:pt idx="1">
                  <c:v>0.44</c:v>
                </c:pt>
                <c:pt idx="2">
                  <c:v>0.35</c:v>
                </c:pt>
                <c:pt idx="3">
                  <c:v>0.37</c:v>
                </c:pt>
                <c:pt idx="4">
                  <c:v>0.37</c:v>
                </c:pt>
                <c:pt idx="5">
                  <c:v>0.43</c:v>
                </c:pt>
                <c:pt idx="6">
                  <c:v>0.39</c:v>
                </c:pt>
                <c:pt idx="7">
                  <c:v>0.38</c:v>
                </c:pt>
                <c:pt idx="8">
                  <c:v>0.39</c:v>
                </c:pt>
                <c:pt idx="9">
                  <c:v>0.36</c:v>
                </c:pt>
                <c:pt idx="10">
                  <c:v>0.34</c:v>
                </c:pt>
                <c:pt idx="11">
                  <c:v>0.34</c:v>
                </c:pt>
              </c:numCache>
            </c:numRef>
          </c:val>
          <c:extLst>
            <c:ext xmlns:c16="http://schemas.microsoft.com/office/drawing/2014/chart" uri="{C3380CC4-5D6E-409C-BE32-E72D297353CC}">
              <c16:uniqueId val="{00000000-C065-4F21-9BEF-C092D890DD36}"/>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EPIDEMIOLÓGICO'!$B$40:$M$40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EPIDEMIOLÓGICO'!$B$42:$M$42</c:f>
              <c:numCache>
                <c:formatCode>0%</c:formatCode>
                <c:ptCount val="12"/>
                <c:pt idx="0">
                  <c:v>0.34</c:v>
                </c:pt>
                <c:pt idx="1">
                  <c:v>0.34</c:v>
                </c:pt>
                <c:pt idx="2">
                  <c:v>0.34</c:v>
                </c:pt>
                <c:pt idx="3">
                  <c:v>0.34</c:v>
                </c:pt>
                <c:pt idx="4">
                  <c:v>0.34</c:v>
                </c:pt>
                <c:pt idx="5">
                  <c:v>0.34</c:v>
                </c:pt>
                <c:pt idx="6">
                  <c:v>0.34</c:v>
                </c:pt>
                <c:pt idx="7">
                  <c:v>0.34</c:v>
                </c:pt>
                <c:pt idx="8">
                  <c:v>0.34</c:v>
                </c:pt>
                <c:pt idx="9">
                  <c:v>0.34</c:v>
                </c:pt>
                <c:pt idx="10">
                  <c:v>0.34</c:v>
                </c:pt>
                <c:pt idx="11">
                  <c:v>0.34</c:v>
                </c:pt>
              </c:numCache>
            </c:numRef>
          </c:val>
          <c:smooth val="0"/>
          <c:extLst>
            <c:ext xmlns:c16="http://schemas.microsoft.com/office/drawing/2014/chart" uri="{C3380CC4-5D6E-409C-BE32-E72D297353CC}">
              <c16:uniqueId val="{00000001-C065-4F21-9BEF-C092D890DD36}"/>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pt-BR" sz="1100">
                <a:latin typeface="Arial" panose="020B0604020202020204" pitchFamily="34" charset="0"/>
                <a:cs typeface="Arial" panose="020B0604020202020204" pitchFamily="34" charset="0"/>
              </a:rPr>
              <a:t>VISITAS</a:t>
            </a:r>
            <a:r>
              <a:rPr lang="pt-BR" sz="1100" baseline="0">
                <a:latin typeface="Arial" panose="020B0604020202020204" pitchFamily="34" charset="0"/>
                <a:cs typeface="Arial" panose="020B0604020202020204" pitchFamily="34" charset="0"/>
              </a:rPr>
              <a:t> TÉCNICAS DA CAPTAÇÃO</a:t>
            </a:r>
            <a:endParaRPr lang="pt-BR" sz="1100">
              <a:latin typeface="Arial" panose="020B0604020202020204" pitchFamily="34" charset="0"/>
              <a:cs typeface="Arial" panose="020B0604020202020204" pitchFamily="34" charset="0"/>
            </a:endParaRPr>
          </a:p>
        </c:rich>
      </c:tx>
      <c:overlay val="0"/>
    </c:title>
    <c:autoTitleDeleted val="0"/>
    <c:plotArea>
      <c:layout/>
      <c:barChart>
        <c:barDir val="col"/>
        <c:grouping val="clustered"/>
        <c:varyColors val="0"/>
        <c:ser>
          <c:idx val="0"/>
          <c:order val="0"/>
          <c:tx>
            <c:strRef>
              <c:f>Planilha1!$A$79</c:f>
              <c:strCache>
                <c:ptCount val="1"/>
                <c:pt idx="0">
                  <c:v>REALIZADAS</c:v>
                </c:pt>
              </c:strCache>
            </c:strRef>
          </c:tx>
          <c:spPr>
            <a:solidFill>
              <a:srgbClr val="FF0000"/>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w="82550" h="44450" prst="coolSlant"/>
              <a:bevelB w="82550" h="44450" prst="angle"/>
              <a:contourClr>
                <a:srgbClr val="000000"/>
              </a:contourClr>
            </a:sp3d>
          </c:spPr>
          <c:invertIfNegative val="0"/>
          <c:dLbls>
            <c:spPr>
              <a:solidFill>
                <a:srgbClr val="A5A5A5"/>
              </a:solidFill>
              <a:ln w="12700" cap="flat" cmpd="sng" algn="ctr">
                <a:solidFill>
                  <a:srgbClr val="A5A5A5">
                    <a:shade val="50000"/>
                  </a:srgbClr>
                </a:solidFill>
                <a:prstDash val="solid"/>
                <a:miter lim="800000"/>
              </a:ln>
              <a:effectLst/>
            </c:spPr>
            <c:txPr>
              <a:bodyPr wrap="square" lIns="38100" tIns="19050" rIns="38100" bIns="19050" anchor="ctr">
                <a:spAutoFit/>
              </a:bodyPr>
              <a:lstStyle/>
              <a:p>
                <a:pPr>
                  <a:defRPr>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Planilha1!$B$78:$M$78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Planilha1!$B$79:$M$79</c:f>
              <c:numCache>
                <c:formatCode>General</c:formatCode>
                <c:ptCount val="12"/>
                <c:pt idx="0">
                  <c:v>9</c:v>
                </c:pt>
                <c:pt idx="1">
                  <c:v>17</c:v>
                </c:pt>
                <c:pt idx="2">
                  <c:v>26</c:v>
                </c:pt>
                <c:pt idx="3">
                  <c:v>18</c:v>
                </c:pt>
                <c:pt idx="4">
                  <c:v>19</c:v>
                </c:pt>
                <c:pt idx="5">
                  <c:v>17</c:v>
                </c:pt>
                <c:pt idx="6">
                  <c:v>17</c:v>
                </c:pt>
                <c:pt idx="7">
                  <c:v>16</c:v>
                </c:pt>
                <c:pt idx="8">
                  <c:v>19</c:v>
                </c:pt>
                <c:pt idx="9">
                  <c:v>18</c:v>
                </c:pt>
                <c:pt idx="10">
                  <c:v>14</c:v>
                </c:pt>
                <c:pt idx="11">
                  <c:v>13</c:v>
                </c:pt>
              </c:numCache>
            </c:numRef>
          </c:val>
          <c:extLst>
            <c:ext xmlns:c16="http://schemas.microsoft.com/office/drawing/2014/chart" uri="{C3380CC4-5D6E-409C-BE32-E72D297353CC}">
              <c16:uniqueId val="{00000000-D3F8-49DE-86DA-A3013F605355}"/>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Planilha1!$A$80</c:f>
              <c:strCache>
                <c:ptCount val="1"/>
                <c:pt idx="0">
                  <c:v>MÉDIA 2020</c:v>
                </c:pt>
              </c:strCache>
            </c:strRef>
          </c:tx>
          <c:spPr>
            <a:ln w="28440">
              <a:solidFill>
                <a:schemeClr val="tx1"/>
              </a:solidFill>
              <a:round/>
            </a:ln>
          </c:spPr>
          <c:marker>
            <c:symbol val="circle"/>
            <c:size val="5"/>
            <c:spPr>
              <a:solidFill>
                <a:srgbClr val="FF0000"/>
              </a:solidFill>
              <a:ln>
                <a:solidFill>
                  <a:schemeClr val="tx1"/>
                </a:solidFill>
              </a:ln>
            </c:spPr>
          </c:marker>
          <c:dLbls>
            <c:dLbl>
              <c:idx val="0"/>
              <c:spPr>
                <a:solidFill>
                  <a:sysClr val="window" lastClr="FFFFFF"/>
                </a:solidFill>
                <a:ln w="12700" cap="flat" cmpd="sng" algn="ctr">
                  <a:solidFill>
                    <a:sysClr val="windowText" lastClr="000000"/>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extLst>
                <c:ext xmlns:c16="http://schemas.microsoft.com/office/drawing/2014/chart" uri="{C3380CC4-5D6E-409C-BE32-E72D297353CC}">
                  <c16:uniqueId val="{00000001-D3F8-49DE-86DA-A3013F605355}"/>
                </c:ext>
              </c:extLst>
            </c:dLbl>
            <c:dLbl>
              <c:idx val="1"/>
              <c:delete val="1"/>
              <c:extLst>
                <c:ext xmlns:c15="http://schemas.microsoft.com/office/drawing/2012/chart" uri="{CE6537A1-D6FC-4f65-9D91-7224C49458BB}"/>
                <c:ext xmlns:c16="http://schemas.microsoft.com/office/drawing/2014/chart" uri="{C3380CC4-5D6E-409C-BE32-E72D297353CC}">
                  <c16:uniqueId val="{00000002-D3F8-49DE-86DA-A3013F605355}"/>
                </c:ext>
              </c:extLst>
            </c:dLbl>
            <c:dLbl>
              <c:idx val="2"/>
              <c:delete val="1"/>
              <c:extLst>
                <c:ext xmlns:c15="http://schemas.microsoft.com/office/drawing/2012/chart" uri="{CE6537A1-D6FC-4f65-9D91-7224C49458BB}"/>
                <c:ext xmlns:c16="http://schemas.microsoft.com/office/drawing/2014/chart" uri="{C3380CC4-5D6E-409C-BE32-E72D297353CC}">
                  <c16:uniqueId val="{00000003-D3F8-49DE-86DA-A3013F605355}"/>
                </c:ext>
              </c:extLst>
            </c:dLbl>
            <c:dLbl>
              <c:idx val="3"/>
              <c:delete val="1"/>
              <c:extLst>
                <c:ext xmlns:c15="http://schemas.microsoft.com/office/drawing/2012/chart" uri="{CE6537A1-D6FC-4f65-9D91-7224C49458BB}"/>
                <c:ext xmlns:c16="http://schemas.microsoft.com/office/drawing/2014/chart" uri="{C3380CC4-5D6E-409C-BE32-E72D297353CC}">
                  <c16:uniqueId val="{00000004-D3F8-49DE-86DA-A3013F605355}"/>
                </c:ext>
              </c:extLst>
            </c:dLbl>
            <c:dLbl>
              <c:idx val="4"/>
              <c:delete val="1"/>
              <c:extLst>
                <c:ext xmlns:c15="http://schemas.microsoft.com/office/drawing/2012/chart" uri="{CE6537A1-D6FC-4f65-9D91-7224C49458BB}"/>
                <c:ext xmlns:c16="http://schemas.microsoft.com/office/drawing/2014/chart" uri="{C3380CC4-5D6E-409C-BE32-E72D297353CC}">
                  <c16:uniqueId val="{00000005-D3F8-49DE-86DA-A3013F605355}"/>
                </c:ext>
              </c:extLst>
            </c:dLbl>
            <c:dLbl>
              <c:idx val="5"/>
              <c:delete val="1"/>
              <c:extLst>
                <c:ext xmlns:c15="http://schemas.microsoft.com/office/drawing/2012/chart" uri="{CE6537A1-D6FC-4f65-9D91-7224C49458BB}"/>
                <c:ext xmlns:c16="http://schemas.microsoft.com/office/drawing/2014/chart" uri="{C3380CC4-5D6E-409C-BE32-E72D297353CC}">
                  <c16:uniqueId val="{00000006-D3F8-49DE-86DA-A3013F605355}"/>
                </c:ext>
              </c:extLst>
            </c:dLbl>
            <c:dLbl>
              <c:idx val="6"/>
              <c:delete val="1"/>
              <c:extLst>
                <c:ext xmlns:c15="http://schemas.microsoft.com/office/drawing/2012/chart" uri="{CE6537A1-D6FC-4f65-9D91-7224C49458BB}"/>
                <c:ext xmlns:c16="http://schemas.microsoft.com/office/drawing/2014/chart" uri="{C3380CC4-5D6E-409C-BE32-E72D297353CC}">
                  <c16:uniqueId val="{00000007-D3F8-49DE-86DA-A3013F605355}"/>
                </c:ext>
              </c:extLst>
            </c:dLbl>
            <c:dLbl>
              <c:idx val="7"/>
              <c:delete val="1"/>
              <c:extLst>
                <c:ext xmlns:c15="http://schemas.microsoft.com/office/drawing/2012/chart" uri="{CE6537A1-D6FC-4f65-9D91-7224C49458BB}"/>
                <c:ext xmlns:c16="http://schemas.microsoft.com/office/drawing/2014/chart" uri="{C3380CC4-5D6E-409C-BE32-E72D297353CC}">
                  <c16:uniqueId val="{00000008-D3F8-49DE-86DA-A3013F605355}"/>
                </c:ext>
              </c:extLst>
            </c:dLbl>
            <c:dLbl>
              <c:idx val="8"/>
              <c:delete val="1"/>
              <c:extLst>
                <c:ext xmlns:c15="http://schemas.microsoft.com/office/drawing/2012/chart" uri="{CE6537A1-D6FC-4f65-9D91-7224C49458BB}"/>
                <c:ext xmlns:c16="http://schemas.microsoft.com/office/drawing/2014/chart" uri="{C3380CC4-5D6E-409C-BE32-E72D297353CC}">
                  <c16:uniqueId val="{00000009-D3F8-49DE-86DA-A3013F605355}"/>
                </c:ext>
              </c:extLst>
            </c:dLbl>
            <c:dLbl>
              <c:idx val="9"/>
              <c:delete val="1"/>
              <c:extLst>
                <c:ext xmlns:c15="http://schemas.microsoft.com/office/drawing/2012/chart" uri="{CE6537A1-D6FC-4f65-9D91-7224C49458BB}"/>
                <c:ext xmlns:c16="http://schemas.microsoft.com/office/drawing/2014/chart" uri="{C3380CC4-5D6E-409C-BE32-E72D297353CC}">
                  <c16:uniqueId val="{0000000A-D3F8-49DE-86DA-A3013F605355}"/>
                </c:ext>
              </c:extLst>
            </c:dLbl>
            <c:dLbl>
              <c:idx val="10"/>
              <c:delete val="1"/>
              <c:extLst>
                <c:ext xmlns:c15="http://schemas.microsoft.com/office/drawing/2012/chart" uri="{CE6537A1-D6FC-4f65-9D91-7224C49458BB}"/>
                <c:ext xmlns:c16="http://schemas.microsoft.com/office/drawing/2014/chart" uri="{C3380CC4-5D6E-409C-BE32-E72D297353CC}">
                  <c16:uniqueId val="{0000000B-D3F8-49DE-86DA-A3013F605355}"/>
                </c:ext>
              </c:extLst>
            </c:dLbl>
            <c:spPr>
              <a:solidFill>
                <a:srgbClr val="FFC000">
                  <a:lumMod val="20000"/>
                  <a:lumOff val="80000"/>
                </a:srgbClr>
              </a:solidFill>
              <a:ln>
                <a:noFill/>
              </a:ln>
              <a:effectLst/>
            </c:spPr>
            <c:txPr>
              <a:bodyPr wrap="square" lIns="38100" tIns="19050" rIns="38100" bIns="19050" anchor="ctr">
                <a:spAutoFit/>
              </a:bodyPr>
              <a:lstStyle/>
              <a:p>
                <a:pPr>
                  <a:defRPr sz="9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Planilha1!$B$78:$M$78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Planilha1!$B$80:$M$80</c:f>
              <c:numCache>
                <c:formatCode>General</c:formatCode>
                <c:ptCount val="12"/>
                <c:pt idx="0">
                  <c:v>13</c:v>
                </c:pt>
                <c:pt idx="1">
                  <c:v>13</c:v>
                </c:pt>
                <c:pt idx="2">
                  <c:v>13</c:v>
                </c:pt>
                <c:pt idx="3">
                  <c:v>13</c:v>
                </c:pt>
                <c:pt idx="4">
                  <c:v>13</c:v>
                </c:pt>
                <c:pt idx="5">
                  <c:v>13</c:v>
                </c:pt>
                <c:pt idx="6">
                  <c:v>13</c:v>
                </c:pt>
                <c:pt idx="7">
                  <c:v>13</c:v>
                </c:pt>
                <c:pt idx="8">
                  <c:v>13</c:v>
                </c:pt>
                <c:pt idx="9">
                  <c:v>13</c:v>
                </c:pt>
                <c:pt idx="10">
                  <c:v>13</c:v>
                </c:pt>
                <c:pt idx="11">
                  <c:v>13</c:v>
                </c:pt>
              </c:numCache>
            </c:numRef>
          </c:val>
          <c:smooth val="0"/>
          <c:extLst>
            <c:ext xmlns:c16="http://schemas.microsoft.com/office/drawing/2014/chart" uri="{C3380CC4-5D6E-409C-BE32-E72D297353CC}">
              <c16:uniqueId val="{0000000C-D3F8-49DE-86DA-A3013F605355}"/>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ysClr val="window" lastClr="FFFFFF"/>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blipFill>
      <a:blip xmlns:r="http://schemas.openxmlformats.org/officeDocument/2006/relationships" r:embed="rId2"/>
      <a:tile tx="0" ty="0" sx="100000" sy="100000" flip="none" algn="tl"/>
    </a:blipFill>
    <a:ln w="9360">
      <a:solidFill>
        <a:srgbClr val="D9D9D9"/>
      </a:solidFill>
      <a:round/>
    </a:ln>
    <a:scene3d>
      <a:camera prst="orthographicFront"/>
      <a:lightRig rig="threePt" dir="t"/>
    </a:scene3d>
    <a:sp3d>
      <a:bevelT w="165100" prst="coolSlant"/>
    </a:sp3d>
  </c:sp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Planilha1!$A$100</c:f>
              <c:strCache>
                <c:ptCount val="1"/>
                <c:pt idx="0">
                  <c:v>Ligações Recebidas/Realizadas</c:v>
                </c:pt>
              </c:strCache>
            </c:strRef>
          </c:tx>
          <c:spPr>
            <a:ln w="31750" cap="rnd">
              <a:solidFill>
                <a:schemeClr val="accent1"/>
              </a:solidFill>
              <a:round/>
            </a:ln>
            <a:effectLst>
              <a:outerShdw blurRad="50800" dist="38100" dir="16200000" rotWithShape="0">
                <a:prstClr val="black">
                  <a:alpha val="40000"/>
                </a:prstClr>
              </a:outerShdw>
            </a:effectLst>
          </c:spPr>
          <c:marker>
            <c:symbol val="circle"/>
            <c:size val="17"/>
            <c:spPr>
              <a:solidFill>
                <a:schemeClr val="accent1"/>
              </a:solidFill>
              <a:ln>
                <a:noFill/>
              </a:ln>
              <a:effectLst>
                <a:outerShdw blurRad="50800" dist="38100" dir="16200000" rotWithShape="0">
                  <a:prstClr val="black">
                    <a:alpha val="40000"/>
                  </a:prstClr>
                </a:outerShdw>
              </a:effectLst>
              <a:scene3d>
                <a:camera prst="orthographicFront"/>
                <a:lightRig rig="threePt" dir="t"/>
              </a:scene3d>
              <a:sp3d>
                <a:bevelT w="165100" prst="coolSlant"/>
              </a:sp3d>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Planilha1!$B$99:$M$99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Planilha1!$B$100:$M$100</c:f>
              <c:numCache>
                <c:formatCode>General</c:formatCode>
                <c:ptCount val="12"/>
                <c:pt idx="0">
                  <c:v>418</c:v>
                </c:pt>
                <c:pt idx="1">
                  <c:v>393</c:v>
                </c:pt>
                <c:pt idx="2">
                  <c:v>387</c:v>
                </c:pt>
                <c:pt idx="3">
                  <c:v>364</c:v>
                </c:pt>
                <c:pt idx="4">
                  <c:v>347</c:v>
                </c:pt>
                <c:pt idx="5">
                  <c:v>209</c:v>
                </c:pt>
                <c:pt idx="6">
                  <c:v>190</c:v>
                </c:pt>
                <c:pt idx="7">
                  <c:v>150</c:v>
                </c:pt>
                <c:pt idx="8">
                  <c:v>163</c:v>
                </c:pt>
                <c:pt idx="9">
                  <c:v>218</c:v>
                </c:pt>
                <c:pt idx="10">
                  <c:v>320</c:v>
                </c:pt>
                <c:pt idx="11">
                  <c:v>290</c:v>
                </c:pt>
              </c:numCache>
            </c:numRef>
          </c:val>
          <c:smooth val="0"/>
          <c:extLst>
            <c:ext xmlns:c16="http://schemas.microsoft.com/office/drawing/2014/chart" uri="{C3380CC4-5D6E-409C-BE32-E72D297353CC}">
              <c16:uniqueId val="{00000000-4B49-4012-BC78-B231674FBF1F}"/>
            </c:ext>
          </c:extLst>
        </c:ser>
        <c:dLbls>
          <c:dLblPos val="t"/>
          <c:showLegendKey val="0"/>
          <c:showVal val="1"/>
          <c:showCatName val="0"/>
          <c:showSerName val="0"/>
          <c:showPercent val="0"/>
          <c:showBubbleSize val="0"/>
        </c:dLbls>
        <c:marker val="1"/>
        <c:smooth val="0"/>
        <c:axId val="396864864"/>
        <c:axId val="396865192"/>
      </c:lineChart>
      <c:catAx>
        <c:axId val="396864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396865192"/>
        <c:crosses val="autoZero"/>
        <c:auto val="1"/>
        <c:lblAlgn val="ctr"/>
        <c:lblOffset val="100"/>
        <c:noMultiLvlLbl val="0"/>
      </c:catAx>
      <c:valAx>
        <c:axId val="3968651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68648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5400000" scaled="1"/>
      <a:tileRect/>
    </a:gradFill>
    <a:ln w="9525" cap="flat" cmpd="sng" algn="ctr">
      <a:solidFill>
        <a:schemeClr val="dk1">
          <a:lumMod val="25000"/>
          <a:lumOff val="7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Planilha1!$A$120</c:f>
              <c:strCache>
                <c:ptCount val="1"/>
                <c:pt idx="0">
                  <c:v>E-mail Enviados e Recebidos</c:v>
                </c:pt>
              </c:strCache>
            </c:strRef>
          </c:tx>
          <c:spPr>
            <a:pattFill prst="ltUpDiag">
              <a:fgClr>
                <a:schemeClr val="accent6"/>
              </a:fgClr>
              <a:bgClr>
                <a:schemeClr val="lt1"/>
              </a:bgClr>
            </a:pattFill>
            <a:ln>
              <a:noFill/>
            </a:ln>
            <a:effectLst/>
            <a:scene3d>
              <a:camera prst="orthographicFront"/>
              <a:lightRig rig="threePt" dir="t"/>
            </a:scene3d>
            <a:sp3d>
              <a:bevelT w="139700" prst="cross"/>
            </a:sp3d>
          </c:spPr>
          <c:invertIfNegative val="0"/>
          <c:dLbls>
            <c:spPr>
              <a:solidFill>
                <a:schemeClr val="accent6">
                  <a:alpha val="7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6">
                          <a:lumMod val="60000"/>
                          <a:lumOff val="40000"/>
                        </a:schemeClr>
                      </a:solidFill>
                    </a:ln>
                    <a:effectLst/>
                  </c:spPr>
                </c15:leaderLines>
              </c:ext>
            </c:extLst>
          </c:dLbls>
          <c:cat>
            <c:strRef>
              <c:f>Planilha1!$B$119:$M$119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Planilha1!$B$120:$M$120</c:f>
              <c:numCache>
                <c:formatCode>General</c:formatCode>
                <c:ptCount val="12"/>
                <c:pt idx="0">
                  <c:v>0</c:v>
                </c:pt>
                <c:pt idx="1">
                  <c:v>0</c:v>
                </c:pt>
                <c:pt idx="2">
                  <c:v>6156</c:v>
                </c:pt>
                <c:pt idx="3">
                  <c:v>11749</c:v>
                </c:pt>
                <c:pt idx="4">
                  <c:v>2887</c:v>
                </c:pt>
                <c:pt idx="5">
                  <c:v>2862</c:v>
                </c:pt>
                <c:pt idx="6">
                  <c:v>3057</c:v>
                </c:pt>
                <c:pt idx="7">
                  <c:v>3024</c:v>
                </c:pt>
                <c:pt idx="8">
                  <c:v>3162</c:v>
                </c:pt>
                <c:pt idx="9">
                  <c:v>0</c:v>
                </c:pt>
                <c:pt idx="10">
                  <c:v>0</c:v>
                </c:pt>
                <c:pt idx="11">
                  <c:v>0</c:v>
                </c:pt>
              </c:numCache>
            </c:numRef>
          </c:val>
          <c:extLst>
            <c:ext xmlns:c16="http://schemas.microsoft.com/office/drawing/2014/chart" uri="{C3380CC4-5D6E-409C-BE32-E72D297353CC}">
              <c16:uniqueId val="{00000000-38D6-454A-96FE-0F0E8868D9BD}"/>
            </c:ext>
          </c:extLst>
        </c:ser>
        <c:dLbls>
          <c:dLblPos val="outEnd"/>
          <c:showLegendKey val="0"/>
          <c:showVal val="1"/>
          <c:showCatName val="0"/>
          <c:showSerName val="0"/>
          <c:showPercent val="0"/>
          <c:showBubbleSize val="0"/>
        </c:dLbls>
        <c:gapWidth val="269"/>
        <c:overlap val="-20"/>
        <c:axId val="523171072"/>
        <c:axId val="523171400"/>
      </c:barChart>
      <c:catAx>
        <c:axId val="523171072"/>
        <c:scaling>
          <c:orientation val="minMax"/>
        </c:scaling>
        <c:delete val="0"/>
        <c:axPos val="l"/>
        <c:numFmt formatCode="General" sourceLinked="1"/>
        <c:majorTickMark val="none"/>
        <c:minorTickMark val="none"/>
        <c:tickLblPos val="nextTo"/>
        <c:spPr>
          <a:noFill/>
          <a:ln w="3175" cap="flat" cmpd="sng" algn="ctr">
            <a:solidFill>
              <a:schemeClr val="accent6">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pt-BR"/>
          </a:p>
        </c:txPr>
        <c:crossAx val="523171400"/>
        <c:crosses val="autoZero"/>
        <c:auto val="1"/>
        <c:lblAlgn val="ctr"/>
        <c:lblOffset val="100"/>
        <c:noMultiLvlLbl val="0"/>
      </c:catAx>
      <c:valAx>
        <c:axId val="523171400"/>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23171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3500000" scaled="1"/>
      <a:tileRect/>
    </a:gradFill>
    <a:ln w="9525" cap="flat" cmpd="sng" algn="ctr">
      <a:solidFill>
        <a:schemeClr val="accent6"/>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20885419790426"/>
          <c:y val="6.1320702331108472E-2"/>
          <c:w val="0.44027074961658075"/>
          <c:h val="0.88226180824717082"/>
        </c:manualLayout>
      </c:layout>
      <c:pieChart>
        <c:varyColors val="1"/>
        <c:ser>
          <c:idx val="0"/>
          <c:order val="0"/>
          <c:tx>
            <c:strRef>
              <c:f>Planilha1!$M$147</c:f>
              <c:strCache>
                <c:ptCount val="1"/>
                <c:pt idx="0">
                  <c:v>DEZ</c:v>
                </c:pt>
              </c:strCache>
            </c:strRef>
          </c:tx>
          <c:spPr>
            <a:scene3d>
              <a:camera prst="orthographicFront"/>
              <a:lightRig rig="threePt" dir="t"/>
            </a:scene3d>
            <a:sp3d>
              <a:bevelT w="82550" h="44450" prst="angle"/>
              <a:bevelB w="82550" h="44450" prst="angle"/>
              <a:contourClr>
                <a:srgbClr val="000000"/>
              </a:contourClr>
            </a:sp3d>
          </c:spPr>
          <c:explosion val="20"/>
          <c:dPt>
            <c:idx val="0"/>
            <c:bubble3D val="0"/>
            <c:spPr>
              <a:solidFill>
                <a:schemeClr val="accent6"/>
              </a:solidFill>
              <a:ln>
                <a:noFill/>
              </a:ln>
              <a:effectLst/>
              <a:scene3d>
                <a:camera prst="orthographicFront"/>
                <a:lightRig rig="threePt" dir="t"/>
              </a:scene3d>
              <a:sp3d>
                <a:bevelT w="82550" h="44450" prst="angle"/>
                <a:bevelB w="82550" h="44450" prst="angle"/>
                <a:contourClr>
                  <a:srgbClr val="000000"/>
                </a:contourClr>
              </a:sp3d>
            </c:spPr>
            <c:extLst>
              <c:ext xmlns:c16="http://schemas.microsoft.com/office/drawing/2014/chart" uri="{C3380CC4-5D6E-409C-BE32-E72D297353CC}">
                <c16:uniqueId val="{00000001-DF73-4EAE-A300-B09DAF2CE571}"/>
              </c:ext>
            </c:extLst>
          </c:dPt>
          <c:dPt>
            <c:idx val="1"/>
            <c:bubble3D val="0"/>
            <c:spPr>
              <a:solidFill>
                <a:schemeClr val="accent5"/>
              </a:solidFill>
              <a:ln>
                <a:noFill/>
              </a:ln>
              <a:effectLst/>
              <a:scene3d>
                <a:camera prst="orthographicFront"/>
                <a:lightRig rig="threePt" dir="t"/>
              </a:scene3d>
              <a:sp3d>
                <a:bevelT w="82550" h="44450" prst="angle"/>
                <a:bevelB w="82550" h="44450" prst="angle"/>
                <a:contourClr>
                  <a:srgbClr val="000000"/>
                </a:contourClr>
              </a:sp3d>
            </c:spPr>
            <c:extLst>
              <c:ext xmlns:c16="http://schemas.microsoft.com/office/drawing/2014/chart" uri="{C3380CC4-5D6E-409C-BE32-E72D297353CC}">
                <c16:uniqueId val="{00000003-DF73-4EAE-A300-B09DAF2CE571}"/>
              </c:ext>
            </c:extLst>
          </c:dPt>
          <c:dPt>
            <c:idx val="2"/>
            <c:bubble3D val="0"/>
            <c:spPr>
              <a:solidFill>
                <a:schemeClr val="accent4"/>
              </a:solidFill>
              <a:ln>
                <a:noFill/>
              </a:ln>
              <a:effectLst/>
              <a:scene3d>
                <a:camera prst="orthographicFront"/>
                <a:lightRig rig="threePt" dir="t"/>
              </a:scene3d>
              <a:sp3d>
                <a:bevelT w="82550" h="44450" prst="angle"/>
                <a:bevelB w="82550" h="44450" prst="angle"/>
                <a:contourClr>
                  <a:srgbClr val="000000"/>
                </a:contourClr>
              </a:sp3d>
            </c:spPr>
            <c:extLst>
              <c:ext xmlns:c16="http://schemas.microsoft.com/office/drawing/2014/chart" uri="{C3380CC4-5D6E-409C-BE32-E72D297353CC}">
                <c16:uniqueId val="{00000005-DF73-4EAE-A300-B09DAF2CE571}"/>
              </c:ext>
            </c:extLst>
          </c:dPt>
          <c:dPt>
            <c:idx val="3"/>
            <c:bubble3D val="0"/>
            <c:spPr>
              <a:solidFill>
                <a:schemeClr val="accent6">
                  <a:lumMod val="60000"/>
                </a:schemeClr>
              </a:solidFill>
              <a:ln>
                <a:noFill/>
              </a:ln>
              <a:effectLst/>
              <a:scene3d>
                <a:camera prst="orthographicFront"/>
                <a:lightRig rig="threePt" dir="t"/>
              </a:scene3d>
              <a:sp3d>
                <a:bevelT w="82550" h="44450" prst="angle"/>
                <a:bevelB w="82550" h="44450" prst="angle"/>
                <a:contourClr>
                  <a:srgbClr val="000000"/>
                </a:contourClr>
              </a:sp3d>
            </c:spPr>
            <c:extLst>
              <c:ext xmlns:c16="http://schemas.microsoft.com/office/drawing/2014/chart" uri="{C3380CC4-5D6E-409C-BE32-E72D297353CC}">
                <c16:uniqueId val="{00000007-DF73-4EAE-A300-B09DAF2CE571}"/>
              </c:ext>
            </c:extLst>
          </c:dPt>
          <c:dLbls>
            <c:dLbl>
              <c:idx val="2"/>
              <c:tx>
                <c:rich>
                  <a:bodyPr/>
                  <a:lstStyle/>
                  <a:p>
                    <a:fld id="{062413A1-03AE-4E87-B714-D04866560A55}" type="VALUE">
                      <a:rPr lang="en-US">
                        <a:solidFill>
                          <a:schemeClr val="tx1"/>
                        </a:solidFill>
                      </a:rPr>
                      <a:pPr/>
                      <a:t>[VALOR]</a:t>
                    </a:fld>
                    <a:endParaRPr lang="pt-BR"/>
                  </a:p>
                </c:rich>
              </c:tx>
              <c:dLblPos val="bestFit"/>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F73-4EAE-A300-B09DAF2CE57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pt-B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Planilha1!$A$148:$A$151</c:f>
              <c:strCache>
                <c:ptCount val="4"/>
                <c:pt idx="0">
                  <c:v>Nº DOADORES CONVOCADOS</c:v>
                </c:pt>
                <c:pt idx="1">
                  <c:v>Nº DE AGENDAMENTOS</c:v>
                </c:pt>
                <c:pt idx="2">
                  <c:v>Nº DE CANDIDATOS INAPTOS</c:v>
                </c:pt>
                <c:pt idx="3">
                  <c:v>Nº DE NÃO COMPARECERAM</c:v>
                </c:pt>
              </c:strCache>
            </c:strRef>
          </c:cat>
          <c:val>
            <c:numRef>
              <c:f>Planilha1!$M$148:$M$151</c:f>
              <c:numCache>
                <c:formatCode>General</c:formatCode>
                <c:ptCount val="4"/>
                <c:pt idx="0">
                  <c:v>486</c:v>
                </c:pt>
                <c:pt idx="1">
                  <c:v>143</c:v>
                </c:pt>
                <c:pt idx="2">
                  <c:v>6</c:v>
                </c:pt>
                <c:pt idx="3">
                  <c:v>68</c:v>
                </c:pt>
              </c:numCache>
            </c:numRef>
          </c:val>
          <c:extLst>
            <c:ext xmlns:c16="http://schemas.microsoft.com/office/drawing/2014/chart" uri="{C3380CC4-5D6E-409C-BE32-E72D297353CC}">
              <c16:uniqueId val="{00000008-DF73-4EAE-A300-B09DAF2CE571}"/>
            </c:ext>
          </c:extLst>
        </c:ser>
        <c:dLbls>
          <c:dLblPos val="bestFit"/>
          <c:showLegendKey val="0"/>
          <c:showVal val="1"/>
          <c:showCatName val="0"/>
          <c:showSerName val="0"/>
          <c:showPercent val="0"/>
          <c:showBubbleSize val="0"/>
          <c:showLeaderLines val="1"/>
        </c:dLbls>
        <c:firstSliceAng val="325"/>
      </c:pieChart>
      <c:spPr>
        <a:noFill/>
        <a:ln>
          <a:noFill/>
        </a:ln>
        <a:effectLst/>
      </c:spPr>
    </c:plotArea>
    <c:legend>
      <c:legendPos val="r"/>
      <c:layout>
        <c:manualLayout>
          <c:xMode val="edge"/>
          <c:yMode val="edge"/>
          <c:x val="0.68126892462707656"/>
          <c:y val="0.34132470042091001"/>
          <c:w val="0.30567340399098641"/>
          <c:h val="0.416081205646191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7E6E6"/>
    </a:soli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r>
              <a:rPr lang="pt-BR" sz="1100">
                <a:latin typeface="Arial" panose="020B0604020202020204" pitchFamily="34" charset="0"/>
                <a:cs typeface="Arial" panose="020B0604020202020204" pitchFamily="34" charset="0"/>
              </a:rPr>
              <a:t>PLAQUETAFÉRESE</a:t>
            </a:r>
          </a:p>
        </c:rich>
      </c:tx>
      <c:layout>
        <c:manualLayout>
          <c:xMode val="edge"/>
          <c:yMode val="edge"/>
          <c:x val="0.35976653603231101"/>
          <c:y val="3.240740740740740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solidFill>
              <a:latin typeface="+mn-lt"/>
              <a:ea typeface="+mn-ea"/>
              <a:cs typeface="+mn-cs"/>
            </a:defRPr>
          </a:pPr>
          <a:endParaRPr lang="pt-B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888888888888889E-2"/>
          <c:y val="0.19895851560221639"/>
          <c:w val="0.70840941685942227"/>
          <c:h val="0.80104148439778367"/>
        </c:manualLayout>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B37-4E0F-B8C7-CAED02134769}"/>
              </c:ext>
            </c:extLst>
          </c:dPt>
          <c:dPt>
            <c:idx val="1"/>
            <c:bubble3D val="0"/>
            <c:explosion val="29"/>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B37-4E0F-B8C7-CAED02134769}"/>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B37-4E0F-B8C7-CAED02134769}"/>
              </c:ext>
            </c:extLst>
          </c:dPt>
          <c:dPt>
            <c:idx val="3"/>
            <c:bubble3D val="0"/>
            <c:explosion val="4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5B37-4E0F-B8C7-CAED02134769}"/>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5B37-4E0F-B8C7-CAED02134769}"/>
              </c:ext>
            </c:extLst>
          </c:dPt>
          <c:dLbls>
            <c:dLbl>
              <c:idx val="0"/>
              <c:layout>
                <c:manualLayout>
                  <c:x val="-8.2056592241038437E-2"/>
                  <c:y val="-0.17477289297171186"/>
                </c:manualLayout>
              </c:layout>
              <c:tx>
                <c:rich>
                  <a:bodyPr/>
                  <a:lstStyle/>
                  <a:p>
                    <a:fld id="{8EE6A860-AB7C-4BDE-853E-839CF9327B64}" type="VALUE">
                      <a:rPr lang="en-US"/>
                      <a:pPr/>
                      <a:t>[VALOR]</a:t>
                    </a:fld>
                    <a:endParaRPr lang="pt-BR"/>
                  </a:p>
                </c:rich>
              </c:tx>
              <c:dLblPos val="bestFit"/>
              <c:showLegendKey val="0"/>
              <c:showVal val="0"/>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B37-4E0F-B8C7-CAED02134769}"/>
                </c:ext>
              </c:extLst>
            </c:dLbl>
            <c:dLbl>
              <c:idx val="1"/>
              <c:tx>
                <c:rich>
                  <a:bodyPr/>
                  <a:lstStyle/>
                  <a:p>
                    <a:r>
                      <a:rPr lang="en-US"/>
                      <a:t>15</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3-5B37-4E0F-B8C7-CAED02134769}"/>
                </c:ext>
              </c:extLst>
            </c:dLbl>
            <c:dLbl>
              <c:idx val="2"/>
              <c:tx>
                <c:rich>
                  <a:bodyPr/>
                  <a:lstStyle/>
                  <a:p>
                    <a:r>
                      <a:rPr lang="en-US"/>
                      <a:t>1</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5-5B37-4E0F-B8C7-CAED02134769}"/>
                </c:ext>
              </c:extLst>
            </c:dLbl>
            <c:dLbl>
              <c:idx val="3"/>
              <c:layout>
                <c:manualLayout>
                  <c:x val="7.103121242264808E-2"/>
                  <c:y val="-6.5948527267424908E-3"/>
                </c:manualLayout>
              </c:layout>
              <c:tx>
                <c:rich>
                  <a:bodyPr/>
                  <a:lstStyle/>
                  <a:p>
                    <a:r>
                      <a:rPr lang="en-US"/>
                      <a:t>3</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7-5B37-4E0F-B8C7-CAED02134769}"/>
                </c:ext>
              </c:extLst>
            </c:dLbl>
            <c:dLbl>
              <c:idx val="4"/>
              <c:tx>
                <c:rich>
                  <a:bodyPr/>
                  <a:lstStyle/>
                  <a:p>
                    <a:r>
                      <a:rPr lang="en-US"/>
                      <a:t>11</a:t>
                    </a:r>
                  </a:p>
                </c:rich>
              </c:tx>
              <c:dLblPos val="ctr"/>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9-5B37-4E0F-B8C7-CAED02134769}"/>
                </c:ext>
              </c:extLst>
            </c:dLbl>
            <c:spPr>
              <a:solidFill>
                <a:schemeClr val="lt1"/>
              </a:solidFill>
              <a:ln w="12700" cap="flat" cmpd="sng" algn="ctr">
                <a:solidFill>
                  <a:schemeClr val="accent5"/>
                </a:solidFill>
                <a:prstDash val="solid"/>
                <a:miter lim="800000"/>
              </a:ln>
              <a:effectLst/>
            </c:spPr>
            <c:txPr>
              <a:bodyPr rot="0" spcFirstLastPara="1" vertOverflow="ellipsis" vert="horz" wrap="square" anchor="ctr" anchorCtr="1"/>
              <a:lstStyle/>
              <a:p>
                <a:pPr>
                  <a:defRPr sz="1000" b="1" i="0" u="none" strike="noStrike" kern="1200" baseline="0">
                    <a:solidFill>
                      <a:schemeClr val="dk1"/>
                    </a:solidFill>
                    <a:latin typeface="+mn-lt"/>
                    <a:ea typeface="+mn-ea"/>
                    <a:cs typeface="+mn-cs"/>
                  </a:defRPr>
                </a:pPr>
                <a:endParaRPr lang="pt-B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'[Gráfico no Microsoft Word]Planilha1'!$A$180:$A$184</c:f>
              <c:strCache>
                <c:ptCount val="5"/>
                <c:pt idx="0">
                  <c:v>Nº DOADORES CONVOCADOS</c:v>
                </c:pt>
                <c:pt idx="1">
                  <c:v>Nº DE AGENDAMENTOS</c:v>
                </c:pt>
                <c:pt idx="2">
                  <c:v>Nº DE CANDIDATOS INAPTOS</c:v>
                </c:pt>
                <c:pt idx="3">
                  <c:v>Nº DE NÃO COMPARECERAM</c:v>
                </c:pt>
                <c:pt idx="4">
                  <c:v>Nº DE BOLSAS COLETADAS</c:v>
                </c:pt>
              </c:strCache>
            </c:strRef>
          </c:cat>
          <c:val>
            <c:numRef>
              <c:f>'[Gráfico no Microsoft Word]Planilha1'!$B$180:$B$184</c:f>
              <c:numCache>
                <c:formatCode>General</c:formatCode>
                <c:ptCount val="5"/>
                <c:pt idx="0">
                  <c:v>83</c:v>
                </c:pt>
                <c:pt idx="1">
                  <c:v>15</c:v>
                </c:pt>
                <c:pt idx="2">
                  <c:v>1</c:v>
                </c:pt>
                <c:pt idx="3">
                  <c:v>3</c:v>
                </c:pt>
                <c:pt idx="4">
                  <c:v>11</c:v>
                </c:pt>
              </c:numCache>
            </c:numRef>
          </c:val>
          <c:extLst>
            <c:ext xmlns:c16="http://schemas.microsoft.com/office/drawing/2014/chart" uri="{C3380CC4-5D6E-409C-BE32-E72D297353CC}">
              <c16:uniqueId val="{0000000A-5B37-4E0F-B8C7-CAED02134769}"/>
            </c:ext>
          </c:extLst>
        </c:ser>
        <c:dLbls>
          <c:dLblPos val="ctr"/>
          <c:showLegendKey val="0"/>
          <c:showVal val="0"/>
          <c:showCatName val="0"/>
          <c:showSerName val="0"/>
          <c:showPercent val="1"/>
          <c:showBubbleSize val="0"/>
          <c:showLeaderLines val="1"/>
        </c:dLbls>
      </c:pie3DChart>
      <c:spPr>
        <a:solidFill>
          <a:schemeClr val="lt1"/>
        </a:solidFill>
        <a:ln w="12700" cap="flat" cmpd="sng" algn="ctr">
          <a:noFill/>
          <a:prstDash val="solid"/>
          <a:miter lim="800000"/>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lt1"/>
    </a:solidFill>
    <a:ln w="12700" cap="flat" cmpd="sng" algn="ctr">
      <a:solidFill>
        <a:schemeClr val="accent6"/>
      </a:solidFill>
      <a:prstDash val="solid"/>
      <a:miter lim="800000"/>
    </a:ln>
    <a:effectLst/>
  </c:spPr>
  <c:txPr>
    <a:bodyPr/>
    <a:lstStyle/>
    <a:p>
      <a:pPr>
        <a:defRPr>
          <a:solidFill>
            <a:schemeClr val="dk1"/>
          </a:solidFill>
          <a:latin typeface="+mn-lt"/>
          <a:ea typeface="+mn-ea"/>
          <a:cs typeface="+mn-cs"/>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Planilha1!$A$198</c:f>
              <c:strCache>
                <c:ptCount val="1"/>
                <c:pt idx="0">
                  <c:v>Envio Cartão/Declaração REDOME</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a:scene3d>
              <a:camera prst="orthographicFront"/>
              <a:lightRig rig="threePt" dir="t"/>
            </a:scene3d>
            <a:sp3d>
              <a:bevelT w="139700" prst="cross"/>
            </a:sp3d>
          </c:spPr>
          <c:invertIfNegative val="0"/>
          <c:dLbls>
            <c:spPr>
              <a:solidFill>
                <a:schemeClr val="accent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Planilha1!$B$197:$M$197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Planilha1!$B$198:$M$198</c:f>
              <c:numCache>
                <c:formatCode>General</c:formatCode>
                <c:ptCount val="12"/>
                <c:pt idx="0">
                  <c:v>71</c:v>
                </c:pt>
                <c:pt idx="1">
                  <c:v>132</c:v>
                </c:pt>
                <c:pt idx="2">
                  <c:v>17</c:v>
                </c:pt>
                <c:pt idx="3">
                  <c:v>25</c:v>
                </c:pt>
                <c:pt idx="4">
                  <c:v>27</c:v>
                </c:pt>
                <c:pt idx="5">
                  <c:v>54</c:v>
                </c:pt>
                <c:pt idx="6">
                  <c:v>12</c:v>
                </c:pt>
                <c:pt idx="7">
                  <c:v>23</c:v>
                </c:pt>
                <c:pt idx="8">
                  <c:v>26</c:v>
                </c:pt>
                <c:pt idx="9">
                  <c:v>36</c:v>
                </c:pt>
                <c:pt idx="10">
                  <c:v>10</c:v>
                </c:pt>
                <c:pt idx="11">
                  <c:v>8</c:v>
                </c:pt>
              </c:numCache>
            </c:numRef>
          </c:val>
          <c:extLst>
            <c:ext xmlns:c16="http://schemas.microsoft.com/office/drawing/2014/chart" uri="{C3380CC4-5D6E-409C-BE32-E72D297353CC}">
              <c16:uniqueId val="{00000000-2368-485B-ACC3-BA3121708C57}"/>
            </c:ext>
          </c:extLst>
        </c:ser>
        <c:dLbls>
          <c:showLegendKey val="0"/>
          <c:showVal val="1"/>
          <c:showCatName val="0"/>
          <c:showSerName val="0"/>
          <c:showPercent val="0"/>
          <c:showBubbleSize val="0"/>
        </c:dLbls>
        <c:gapWidth val="219"/>
        <c:overlap val="-27"/>
        <c:axId val="2090385776"/>
        <c:axId val="2090391600"/>
      </c:barChart>
      <c:lineChart>
        <c:grouping val="standard"/>
        <c:varyColors val="0"/>
        <c:ser>
          <c:idx val="1"/>
          <c:order val="1"/>
          <c:tx>
            <c:strRef>
              <c:f>Planilha1!$A$199</c:f>
              <c:strCache>
                <c:ptCount val="1"/>
                <c:pt idx="0">
                  <c:v>Média 2020</c:v>
                </c:pt>
              </c:strCache>
            </c:strRef>
          </c:tx>
          <c:spPr>
            <a:ln w="28575" cap="rnd">
              <a:solidFill>
                <a:schemeClr val="accent4"/>
              </a:solidFill>
              <a:round/>
            </a:ln>
            <a:effectLst/>
          </c:spPr>
          <c:marker>
            <c:symbol val="circle"/>
            <c:size val="6"/>
            <c:spPr>
              <a:solidFill>
                <a:schemeClr val="accent4"/>
              </a:solidFill>
              <a:ln>
                <a:no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2368-485B-ACC3-BA3121708C57}"/>
                </c:ext>
              </c:extLst>
            </c:dLbl>
            <c:dLbl>
              <c:idx val="1"/>
              <c:delete val="1"/>
              <c:extLst>
                <c:ext xmlns:c15="http://schemas.microsoft.com/office/drawing/2012/chart" uri="{CE6537A1-D6FC-4f65-9D91-7224C49458BB}"/>
                <c:ext xmlns:c16="http://schemas.microsoft.com/office/drawing/2014/chart" uri="{C3380CC4-5D6E-409C-BE32-E72D297353CC}">
                  <c16:uniqueId val="{00000002-2368-485B-ACC3-BA3121708C57}"/>
                </c:ext>
              </c:extLst>
            </c:dLbl>
            <c:dLbl>
              <c:idx val="2"/>
              <c:delete val="1"/>
              <c:extLst>
                <c:ext xmlns:c15="http://schemas.microsoft.com/office/drawing/2012/chart" uri="{CE6537A1-D6FC-4f65-9D91-7224C49458BB}"/>
                <c:ext xmlns:c16="http://schemas.microsoft.com/office/drawing/2014/chart" uri="{C3380CC4-5D6E-409C-BE32-E72D297353CC}">
                  <c16:uniqueId val="{00000003-2368-485B-ACC3-BA3121708C57}"/>
                </c:ext>
              </c:extLst>
            </c:dLbl>
            <c:dLbl>
              <c:idx val="3"/>
              <c:delete val="1"/>
              <c:extLst>
                <c:ext xmlns:c15="http://schemas.microsoft.com/office/drawing/2012/chart" uri="{CE6537A1-D6FC-4f65-9D91-7224C49458BB}"/>
                <c:ext xmlns:c16="http://schemas.microsoft.com/office/drawing/2014/chart" uri="{C3380CC4-5D6E-409C-BE32-E72D297353CC}">
                  <c16:uniqueId val="{00000004-2368-485B-ACC3-BA3121708C57}"/>
                </c:ext>
              </c:extLst>
            </c:dLbl>
            <c:dLbl>
              <c:idx val="4"/>
              <c:delete val="1"/>
              <c:extLst>
                <c:ext xmlns:c15="http://schemas.microsoft.com/office/drawing/2012/chart" uri="{CE6537A1-D6FC-4f65-9D91-7224C49458BB}"/>
                <c:ext xmlns:c16="http://schemas.microsoft.com/office/drawing/2014/chart" uri="{C3380CC4-5D6E-409C-BE32-E72D297353CC}">
                  <c16:uniqueId val="{00000005-2368-485B-ACC3-BA3121708C57}"/>
                </c:ext>
              </c:extLst>
            </c:dLbl>
            <c:dLbl>
              <c:idx val="5"/>
              <c:delete val="1"/>
              <c:extLst>
                <c:ext xmlns:c15="http://schemas.microsoft.com/office/drawing/2012/chart" uri="{CE6537A1-D6FC-4f65-9D91-7224C49458BB}"/>
                <c:ext xmlns:c16="http://schemas.microsoft.com/office/drawing/2014/chart" uri="{C3380CC4-5D6E-409C-BE32-E72D297353CC}">
                  <c16:uniqueId val="{00000006-2368-485B-ACC3-BA3121708C57}"/>
                </c:ext>
              </c:extLst>
            </c:dLbl>
            <c:dLbl>
              <c:idx val="6"/>
              <c:delete val="1"/>
              <c:extLst>
                <c:ext xmlns:c15="http://schemas.microsoft.com/office/drawing/2012/chart" uri="{CE6537A1-D6FC-4f65-9D91-7224C49458BB}"/>
                <c:ext xmlns:c16="http://schemas.microsoft.com/office/drawing/2014/chart" uri="{C3380CC4-5D6E-409C-BE32-E72D297353CC}">
                  <c16:uniqueId val="{00000007-2368-485B-ACC3-BA3121708C57}"/>
                </c:ext>
              </c:extLst>
            </c:dLbl>
            <c:dLbl>
              <c:idx val="7"/>
              <c:delete val="1"/>
              <c:extLst>
                <c:ext xmlns:c15="http://schemas.microsoft.com/office/drawing/2012/chart" uri="{CE6537A1-D6FC-4f65-9D91-7224C49458BB}"/>
                <c:ext xmlns:c16="http://schemas.microsoft.com/office/drawing/2014/chart" uri="{C3380CC4-5D6E-409C-BE32-E72D297353CC}">
                  <c16:uniqueId val="{00000008-2368-485B-ACC3-BA3121708C57}"/>
                </c:ext>
              </c:extLst>
            </c:dLbl>
            <c:dLbl>
              <c:idx val="8"/>
              <c:delete val="1"/>
              <c:extLst>
                <c:ext xmlns:c15="http://schemas.microsoft.com/office/drawing/2012/chart" uri="{CE6537A1-D6FC-4f65-9D91-7224C49458BB}"/>
                <c:ext xmlns:c16="http://schemas.microsoft.com/office/drawing/2014/chart" uri="{C3380CC4-5D6E-409C-BE32-E72D297353CC}">
                  <c16:uniqueId val="{00000009-2368-485B-ACC3-BA3121708C57}"/>
                </c:ext>
              </c:extLst>
            </c:dLbl>
            <c:dLbl>
              <c:idx val="9"/>
              <c:delete val="1"/>
              <c:extLst>
                <c:ext xmlns:c15="http://schemas.microsoft.com/office/drawing/2012/chart" uri="{CE6537A1-D6FC-4f65-9D91-7224C49458BB}"/>
                <c:ext xmlns:c16="http://schemas.microsoft.com/office/drawing/2014/chart" uri="{C3380CC4-5D6E-409C-BE32-E72D297353CC}">
                  <c16:uniqueId val="{0000000A-2368-485B-ACC3-BA3121708C57}"/>
                </c:ext>
              </c:extLst>
            </c:dLbl>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Planilha1!$B$197:$M$197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Planilha1!$B$199:$M$199</c:f>
              <c:numCache>
                <c:formatCode>General</c:formatCode>
                <c:ptCount val="12"/>
                <c:pt idx="0">
                  <c:v>42</c:v>
                </c:pt>
                <c:pt idx="1">
                  <c:v>42</c:v>
                </c:pt>
                <c:pt idx="2">
                  <c:v>42</c:v>
                </c:pt>
                <c:pt idx="3">
                  <c:v>42</c:v>
                </c:pt>
                <c:pt idx="4">
                  <c:v>42</c:v>
                </c:pt>
                <c:pt idx="5">
                  <c:v>42</c:v>
                </c:pt>
                <c:pt idx="6">
                  <c:v>42</c:v>
                </c:pt>
                <c:pt idx="7">
                  <c:v>42</c:v>
                </c:pt>
                <c:pt idx="8">
                  <c:v>42</c:v>
                </c:pt>
                <c:pt idx="9">
                  <c:v>42</c:v>
                </c:pt>
                <c:pt idx="10">
                  <c:v>42</c:v>
                </c:pt>
                <c:pt idx="11">
                  <c:v>42</c:v>
                </c:pt>
              </c:numCache>
            </c:numRef>
          </c:val>
          <c:smooth val="0"/>
          <c:extLst>
            <c:ext xmlns:c16="http://schemas.microsoft.com/office/drawing/2014/chart" uri="{C3380CC4-5D6E-409C-BE32-E72D297353CC}">
              <c16:uniqueId val="{0000000B-2368-485B-ACC3-BA3121708C57}"/>
            </c:ext>
          </c:extLst>
        </c:ser>
        <c:dLbls>
          <c:showLegendKey val="0"/>
          <c:showVal val="0"/>
          <c:showCatName val="0"/>
          <c:showSerName val="0"/>
          <c:showPercent val="0"/>
          <c:showBubbleSize val="0"/>
        </c:dLbls>
        <c:marker val="1"/>
        <c:smooth val="0"/>
        <c:axId val="2090385776"/>
        <c:axId val="2090391600"/>
      </c:lineChart>
      <c:lineChart>
        <c:grouping val="standard"/>
        <c:varyColors val="0"/>
        <c:ser>
          <c:idx val="2"/>
          <c:order val="2"/>
          <c:tx>
            <c:strRef>
              <c:f>Planilha1!$A$200</c:f>
              <c:strCache>
                <c:ptCount val="1"/>
                <c:pt idx="0">
                  <c:v>% de Alcance</c:v>
                </c:pt>
              </c:strCache>
            </c:strRef>
          </c:tx>
          <c:spPr>
            <a:ln w="28575" cap="rnd">
              <a:solidFill>
                <a:schemeClr val="accent6"/>
              </a:solidFill>
              <a:round/>
            </a:ln>
            <a:effectLst/>
          </c:spPr>
          <c:marker>
            <c:symbol val="circle"/>
            <c:size val="6"/>
            <c:spPr>
              <a:solidFill>
                <a:schemeClr val="accent6"/>
              </a:solidFill>
              <a:ln>
                <a:noFill/>
              </a:ln>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Planilha1!$B$197:$M$197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Planilha1!$B$200:$M$200</c:f>
              <c:numCache>
                <c:formatCode>0%</c:formatCode>
                <c:ptCount val="12"/>
                <c:pt idx="0">
                  <c:v>1.6904761904761905</c:v>
                </c:pt>
                <c:pt idx="1">
                  <c:v>3.1428571428571428</c:v>
                </c:pt>
                <c:pt idx="2">
                  <c:v>0.40476190476190477</c:v>
                </c:pt>
                <c:pt idx="3">
                  <c:v>0.59523809523809523</c:v>
                </c:pt>
                <c:pt idx="4">
                  <c:v>0.6428571428571429</c:v>
                </c:pt>
                <c:pt idx="5">
                  <c:v>1.2857142857142858</c:v>
                </c:pt>
                <c:pt idx="6">
                  <c:v>0.2857142857142857</c:v>
                </c:pt>
                <c:pt idx="7">
                  <c:v>0.54761904761904767</c:v>
                </c:pt>
                <c:pt idx="8">
                  <c:v>0.61904761904761907</c:v>
                </c:pt>
                <c:pt idx="9">
                  <c:v>0.8571428571428571</c:v>
                </c:pt>
                <c:pt idx="10">
                  <c:v>0.23809523809523808</c:v>
                </c:pt>
                <c:pt idx="11">
                  <c:v>0.19</c:v>
                </c:pt>
              </c:numCache>
            </c:numRef>
          </c:val>
          <c:smooth val="0"/>
          <c:extLst>
            <c:ext xmlns:c16="http://schemas.microsoft.com/office/drawing/2014/chart" uri="{C3380CC4-5D6E-409C-BE32-E72D297353CC}">
              <c16:uniqueId val="{0000000C-2368-485B-ACC3-BA3121708C57}"/>
            </c:ext>
          </c:extLst>
        </c:ser>
        <c:dLbls>
          <c:showLegendKey val="0"/>
          <c:showVal val="0"/>
          <c:showCatName val="0"/>
          <c:showSerName val="0"/>
          <c:showPercent val="0"/>
          <c:showBubbleSize val="0"/>
        </c:dLbls>
        <c:marker val="1"/>
        <c:smooth val="0"/>
        <c:axId val="1725194335"/>
        <c:axId val="1725198911"/>
      </c:lineChart>
      <c:catAx>
        <c:axId val="209038577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91600"/>
        <c:crosses val="autoZero"/>
        <c:auto val="1"/>
        <c:lblAlgn val="ctr"/>
        <c:lblOffset val="100"/>
        <c:noMultiLvlLbl val="0"/>
      </c:catAx>
      <c:valAx>
        <c:axId val="2090391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85776"/>
        <c:crosses val="autoZero"/>
        <c:crossBetween val="between"/>
      </c:valAx>
      <c:valAx>
        <c:axId val="1725198911"/>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25194335"/>
        <c:crosses val="max"/>
        <c:crossBetween val="between"/>
      </c:valAx>
      <c:catAx>
        <c:axId val="1725194335"/>
        <c:scaling>
          <c:orientation val="minMax"/>
        </c:scaling>
        <c:delete val="1"/>
        <c:axPos val="b"/>
        <c:numFmt formatCode="General" sourceLinked="1"/>
        <c:majorTickMark val="out"/>
        <c:minorTickMark val="none"/>
        <c:tickLblPos val="nextTo"/>
        <c:crossAx val="172519891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6">
            <a:lumMod val="20000"/>
            <a:lumOff val="80000"/>
            <a:shade val="30000"/>
            <a:satMod val="115000"/>
          </a:schemeClr>
        </a:gs>
        <a:gs pos="50000">
          <a:schemeClr val="accent6">
            <a:lumMod val="20000"/>
            <a:lumOff val="80000"/>
            <a:shade val="67500"/>
            <a:satMod val="115000"/>
          </a:schemeClr>
        </a:gs>
        <a:gs pos="100000">
          <a:schemeClr val="accent6">
            <a:lumMod val="20000"/>
            <a:lumOff val="80000"/>
            <a:shade val="100000"/>
            <a:satMod val="115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703043905627736"/>
          <c:y val="0.11252251381264927"/>
          <c:w val="0.38117288298782709"/>
          <c:h val="0.84771531798634314"/>
        </c:manualLayout>
      </c:layout>
      <c:pieChart>
        <c:varyColors val="1"/>
        <c:ser>
          <c:idx val="0"/>
          <c:order val="0"/>
          <c:tx>
            <c:strRef>
              <c:f>GEP!$B$4</c:f>
              <c:strCache>
                <c:ptCount val="1"/>
              </c:strCache>
            </c:strRef>
          </c:tx>
          <c:spPr>
            <a:scene3d>
              <a:camera prst="orthographicFront"/>
              <a:lightRig rig="threePt" dir="t"/>
            </a:scene3d>
            <a:sp3d>
              <a:bevelT w="165100" prst="coolSlant"/>
              <a:contourClr>
                <a:srgbClr val="000000"/>
              </a:contourClr>
            </a:sp3d>
          </c:spPr>
          <c:explosion val="10"/>
          <c:dPt>
            <c:idx val="0"/>
            <c:bubble3D val="0"/>
            <c:spPr>
              <a:solidFill>
                <a:schemeClr val="accent6"/>
              </a:solidFill>
              <a:ln w="19050">
                <a:solidFill>
                  <a:schemeClr val="lt1"/>
                </a:solidFill>
              </a:ln>
              <a:effectLst/>
              <a:scene3d>
                <a:camera prst="orthographicFront"/>
                <a:lightRig rig="threePt" dir="t"/>
              </a:scene3d>
              <a:sp3d>
                <a:bevelT w="165100" prst="coolSlant"/>
                <a:contourClr>
                  <a:srgbClr val="000000"/>
                </a:contourClr>
              </a:sp3d>
            </c:spPr>
            <c:extLst>
              <c:ext xmlns:c16="http://schemas.microsoft.com/office/drawing/2014/chart" uri="{C3380CC4-5D6E-409C-BE32-E72D297353CC}">
                <c16:uniqueId val="{00000001-937D-43A8-BEDF-D2CA8AE604A6}"/>
              </c:ext>
            </c:extLst>
          </c:dPt>
          <c:dPt>
            <c:idx val="1"/>
            <c:bubble3D val="0"/>
            <c:spPr>
              <a:solidFill>
                <a:schemeClr val="accent5"/>
              </a:solidFill>
              <a:ln w="19050">
                <a:solidFill>
                  <a:schemeClr val="lt1"/>
                </a:solidFill>
              </a:ln>
              <a:effectLst/>
              <a:scene3d>
                <a:camera prst="orthographicFront"/>
                <a:lightRig rig="threePt" dir="t"/>
              </a:scene3d>
              <a:sp3d>
                <a:bevelT w="165100" prst="coolSlant"/>
                <a:contourClr>
                  <a:srgbClr val="000000"/>
                </a:contourClr>
              </a:sp3d>
            </c:spPr>
            <c:extLst>
              <c:ext xmlns:c16="http://schemas.microsoft.com/office/drawing/2014/chart" uri="{C3380CC4-5D6E-409C-BE32-E72D297353CC}">
                <c16:uniqueId val="{00000003-937D-43A8-BEDF-D2CA8AE604A6}"/>
              </c:ext>
            </c:extLst>
          </c:dPt>
          <c:dPt>
            <c:idx val="2"/>
            <c:bubble3D val="0"/>
            <c:spPr>
              <a:solidFill>
                <a:schemeClr val="accent4"/>
              </a:solidFill>
              <a:ln w="19050">
                <a:solidFill>
                  <a:schemeClr val="lt1"/>
                </a:solidFill>
              </a:ln>
              <a:effectLst/>
              <a:scene3d>
                <a:camera prst="orthographicFront"/>
                <a:lightRig rig="threePt" dir="t"/>
              </a:scene3d>
              <a:sp3d>
                <a:bevelT w="165100" prst="coolSlant"/>
                <a:contourClr>
                  <a:srgbClr val="000000"/>
                </a:contourClr>
              </a:sp3d>
            </c:spPr>
            <c:extLst>
              <c:ext xmlns:c16="http://schemas.microsoft.com/office/drawing/2014/chart" uri="{C3380CC4-5D6E-409C-BE32-E72D297353CC}">
                <c16:uniqueId val="{00000005-937D-43A8-BEDF-D2CA8AE604A6}"/>
              </c:ext>
            </c:extLst>
          </c:dPt>
          <c:dLbls>
            <c:dLbl>
              <c:idx val="0"/>
              <c:layout>
                <c:manualLayout>
                  <c:x val="1.028806584362139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7D-43A8-BEDF-D2CA8AE604A6}"/>
                </c:ext>
              </c:extLst>
            </c:dLbl>
            <c:dLbl>
              <c:idx val="1"/>
              <c:layout>
                <c:manualLayout>
                  <c:x val="1.0288065843621325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7D-43A8-BEDF-D2CA8AE604A6}"/>
                </c:ext>
              </c:extLst>
            </c:dLbl>
            <c:dLbl>
              <c:idx val="2"/>
              <c:layout>
                <c:manualLayout>
                  <c:x val="6.7344449590859973E-2"/>
                  <c:y val="-5.0090496031554069E-1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37D-43A8-BEDF-D2CA8AE604A6}"/>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GEP!$A$5:$A$7</c:f>
              <c:strCache>
                <c:ptCount val="3"/>
                <c:pt idx="0">
                  <c:v>CELETISTAS</c:v>
                </c:pt>
                <c:pt idx="1">
                  <c:v>ESTATUTÁRIOS</c:v>
                </c:pt>
                <c:pt idx="2">
                  <c:v>MUNICÍPIO</c:v>
                </c:pt>
              </c:strCache>
            </c:strRef>
          </c:cat>
          <c:val>
            <c:numRef>
              <c:f>GEP!$B$5:$B$7</c:f>
              <c:numCache>
                <c:formatCode>General</c:formatCode>
                <c:ptCount val="3"/>
                <c:pt idx="0">
                  <c:v>219</c:v>
                </c:pt>
                <c:pt idx="1">
                  <c:v>92</c:v>
                </c:pt>
                <c:pt idx="2">
                  <c:v>1</c:v>
                </c:pt>
              </c:numCache>
            </c:numRef>
          </c:val>
          <c:extLst>
            <c:ext xmlns:c16="http://schemas.microsoft.com/office/drawing/2014/chart" uri="{C3380CC4-5D6E-409C-BE32-E72D297353CC}">
              <c16:uniqueId val="{00000006-937D-43A8-BEDF-D2CA8AE604A6}"/>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75868142236233349"/>
          <c:y val="0.34396235941175846"/>
          <c:w val="0.20246774438953233"/>
          <c:h val="0.353002975583031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GEP!$K$99</c:f>
              <c:strCache>
                <c:ptCount val="1"/>
                <c:pt idx="0">
                  <c:v>OUT</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GEP!$A$100:$A$103</c:f>
              <c:strCache>
                <c:ptCount val="4"/>
                <c:pt idx="0">
                  <c:v>ADMINISTRAÇÃO</c:v>
                </c:pt>
                <c:pt idx="1">
                  <c:v>ENFERMAGEM</c:v>
                </c:pt>
                <c:pt idx="2">
                  <c:v>MÉDICOS</c:v>
                </c:pt>
                <c:pt idx="3">
                  <c:v>MULTIPROFISSIONAIS</c:v>
                </c:pt>
              </c:strCache>
            </c:strRef>
          </c:cat>
          <c:val>
            <c:numRef>
              <c:f>GEP!$K$100:$K$103</c:f>
              <c:numCache>
                <c:formatCode>0.00%</c:formatCode>
                <c:ptCount val="4"/>
                <c:pt idx="0">
                  <c:v>9.5999999999999992E-3</c:v>
                </c:pt>
                <c:pt idx="1">
                  <c:v>3.5000000000000003E-2</c:v>
                </c:pt>
                <c:pt idx="2">
                  <c:v>7.0000000000000001E-3</c:v>
                </c:pt>
                <c:pt idx="3">
                  <c:v>4.8999999999999998E-3</c:v>
                </c:pt>
              </c:numCache>
            </c:numRef>
          </c:val>
          <c:extLst>
            <c:ext xmlns:c16="http://schemas.microsoft.com/office/drawing/2014/chart" uri="{C3380CC4-5D6E-409C-BE32-E72D297353CC}">
              <c16:uniqueId val="{00000000-A457-4574-B0BD-7C5D4915029A}"/>
            </c:ext>
          </c:extLst>
        </c:ser>
        <c:ser>
          <c:idx val="1"/>
          <c:order val="1"/>
          <c:tx>
            <c:strRef>
              <c:f>GEP!$L$99</c:f>
              <c:strCache>
                <c:ptCount val="1"/>
                <c:pt idx="0">
                  <c:v>NOV</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cene3d>
              <a:camera prst="orthographicFront"/>
              <a:lightRig rig="threePt" dir="t"/>
            </a:scene3d>
            <a:sp3d>
              <a:bevelT w="165100" prst="coolSlant"/>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GEP!$A$100:$A$103</c:f>
              <c:strCache>
                <c:ptCount val="4"/>
                <c:pt idx="0">
                  <c:v>ADMINISTRAÇÃO</c:v>
                </c:pt>
                <c:pt idx="1">
                  <c:v>ENFERMAGEM</c:v>
                </c:pt>
                <c:pt idx="2">
                  <c:v>MÉDICOS</c:v>
                </c:pt>
                <c:pt idx="3">
                  <c:v>MULTIPROFISSIONAIS</c:v>
                </c:pt>
              </c:strCache>
            </c:strRef>
          </c:cat>
          <c:val>
            <c:numRef>
              <c:f>GEP!$L$100:$L$103</c:f>
              <c:numCache>
                <c:formatCode>0.00%</c:formatCode>
                <c:ptCount val="4"/>
                <c:pt idx="0">
                  <c:v>8.9999999999999998E-4</c:v>
                </c:pt>
                <c:pt idx="1">
                  <c:v>4.1000000000000003E-3</c:v>
                </c:pt>
                <c:pt idx="2">
                  <c:v>0</c:v>
                </c:pt>
                <c:pt idx="3">
                  <c:v>5.8999999999999999E-3</c:v>
                </c:pt>
              </c:numCache>
            </c:numRef>
          </c:val>
          <c:extLst>
            <c:ext xmlns:c16="http://schemas.microsoft.com/office/drawing/2014/chart" uri="{C3380CC4-5D6E-409C-BE32-E72D297353CC}">
              <c16:uniqueId val="{00000001-A457-4574-B0BD-7C5D4915029A}"/>
            </c:ext>
          </c:extLst>
        </c:ser>
        <c:ser>
          <c:idx val="2"/>
          <c:order val="2"/>
          <c:tx>
            <c:strRef>
              <c:f>GEP!$M$99</c:f>
              <c:strCache>
                <c:ptCount val="1"/>
                <c:pt idx="0">
                  <c:v>DEZ</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GEP!$A$100:$A$103</c:f>
              <c:strCache>
                <c:ptCount val="4"/>
                <c:pt idx="0">
                  <c:v>ADMINISTRAÇÃO</c:v>
                </c:pt>
                <c:pt idx="1">
                  <c:v>ENFERMAGEM</c:v>
                </c:pt>
                <c:pt idx="2">
                  <c:v>MÉDICOS</c:v>
                </c:pt>
                <c:pt idx="3">
                  <c:v>MULTIPROFISSIONAIS</c:v>
                </c:pt>
              </c:strCache>
            </c:strRef>
          </c:cat>
          <c:val>
            <c:numRef>
              <c:f>GEP!$M$100:$M$103</c:f>
              <c:numCache>
                <c:formatCode>0.00%</c:formatCode>
                <c:ptCount val="4"/>
                <c:pt idx="0">
                  <c:v>7.7999999999999996E-3</c:v>
                </c:pt>
                <c:pt idx="1">
                  <c:v>2.7099999999999999E-2</c:v>
                </c:pt>
                <c:pt idx="2" formatCode="0%">
                  <c:v>0</c:v>
                </c:pt>
                <c:pt idx="3">
                  <c:v>3.2199999999999999E-2</c:v>
                </c:pt>
              </c:numCache>
            </c:numRef>
          </c:val>
          <c:extLst>
            <c:ext xmlns:c16="http://schemas.microsoft.com/office/drawing/2014/chart" uri="{C3380CC4-5D6E-409C-BE32-E72D297353CC}">
              <c16:uniqueId val="{00000002-A457-4574-B0BD-7C5D4915029A}"/>
            </c:ext>
          </c:extLst>
        </c:ser>
        <c:dLbls>
          <c:showLegendKey val="0"/>
          <c:showVal val="1"/>
          <c:showCatName val="0"/>
          <c:showSerName val="0"/>
          <c:showPercent val="0"/>
          <c:showBubbleSize val="0"/>
        </c:dLbls>
        <c:gapWidth val="150"/>
        <c:axId val="13135792"/>
        <c:axId val="13132048"/>
      </c:barChart>
      <c:catAx>
        <c:axId val="131357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1"/>
        <c:axPos val="l"/>
        <c:numFmt formatCode="0.00%" sourceLinked="1"/>
        <c:majorTickMark val="none"/>
        <c:minorTickMark val="none"/>
        <c:tickLblPos val="nextTo"/>
        <c:crossAx val="1313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blipFill>
      <a:blip xmlns:r="http://schemas.openxmlformats.org/officeDocument/2006/relationships" r:embed="rId3"/>
      <a:tile tx="0" ty="0" sx="100000" sy="100000" flip="none" algn="tl"/>
    </a:blipFill>
    <a:ln w="6350" cap="flat" cmpd="sng" algn="ctr">
      <a:solidFill>
        <a:schemeClr val="accent3"/>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GEP!$A$92</c:f>
              <c:strCache>
                <c:ptCount val="1"/>
                <c:pt idx="0">
                  <c:v>ÍNDICE DE ROTATIVIDADE</c:v>
                </c:pt>
              </c:strCache>
            </c:strRef>
          </c:tx>
          <c:spPr>
            <a:solidFill>
              <a:schemeClr val="accent6">
                <a:alpha val="85000"/>
              </a:schemeClr>
            </a:solidFill>
            <a:ln w="9525" cap="flat" cmpd="sng" algn="ctr">
              <a:solidFill>
                <a:schemeClr val="accent6">
                  <a:lumMod val="75000"/>
                </a:schemeClr>
              </a:solidFill>
              <a:round/>
            </a:ln>
            <a:effectLst/>
            <a:scene3d>
              <a:camera prst="orthographicFront"/>
              <a:lightRig rig="threePt" dir="t"/>
            </a:scene3d>
            <a:sp3d contourW="9525">
              <a:bevelT w="165100" prst="coolSlant"/>
              <a:contourClr>
                <a:schemeClr val="accent6">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GEP!$B$92:$M$92</c:f>
              <c:numCache>
                <c:formatCode>0%</c:formatCode>
                <c:ptCount val="12"/>
                <c:pt idx="0">
                  <c:v>0.03</c:v>
                </c:pt>
                <c:pt idx="1">
                  <c:v>0.06</c:v>
                </c:pt>
                <c:pt idx="2">
                  <c:v>0.05</c:v>
                </c:pt>
                <c:pt idx="3">
                  <c:v>0.03</c:v>
                </c:pt>
                <c:pt idx="4">
                  <c:v>0.01</c:v>
                </c:pt>
                <c:pt idx="5">
                  <c:v>0.03</c:v>
                </c:pt>
                <c:pt idx="6">
                  <c:v>0.03</c:v>
                </c:pt>
                <c:pt idx="7">
                  <c:v>0.03</c:v>
                </c:pt>
                <c:pt idx="8">
                  <c:v>0.04</c:v>
                </c:pt>
                <c:pt idx="9">
                  <c:v>0.02</c:v>
                </c:pt>
                <c:pt idx="10">
                  <c:v>0.02</c:v>
                </c:pt>
                <c:pt idx="11">
                  <c:v>0.03</c:v>
                </c:pt>
              </c:numCache>
            </c:numRef>
          </c:val>
          <c:extLst>
            <c:ext xmlns:c16="http://schemas.microsoft.com/office/drawing/2014/chart" uri="{C3380CC4-5D6E-409C-BE32-E72D297353CC}">
              <c16:uniqueId val="{00000000-E950-47D6-9D7D-97B8E7983A21}"/>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GEP!$L$15</c:f>
              <c:strCache>
                <c:ptCount val="1"/>
                <c:pt idx="0">
                  <c:v>TOTAL DE PROFISSIONAIS </c:v>
                </c:pt>
              </c:strCache>
            </c:strRef>
          </c:tx>
          <c:spPr>
            <a:gradFill>
              <a:gsLst>
                <a:gs pos="100000">
                  <a:schemeClr val="accent6">
                    <a:alpha val="0"/>
                  </a:schemeClr>
                </a:gs>
                <a:gs pos="50000">
                  <a:schemeClr val="accent6"/>
                </a:gs>
              </a:gsLst>
              <a:lin ang="5400000" scaled="0"/>
            </a:gradFill>
            <a:ln>
              <a:noFill/>
            </a:ln>
            <a:effectLst/>
            <a:scene3d>
              <a:camera prst="orthographicFront"/>
              <a:lightRig rig="threePt" dir="t"/>
            </a:scene3d>
            <a:sp3d>
              <a:bevelT w="165100" prst="coolSlant"/>
            </a:sp3d>
          </c:spPr>
          <c:invertIfNegative val="0"/>
          <c:dLbls>
            <c:spPr>
              <a:solidFill>
                <a:schemeClr val="accent1">
                  <a:lumMod val="20000"/>
                  <a:lumOff val="80000"/>
                </a:schemeClr>
              </a:solidFill>
              <a:ln>
                <a:noFill/>
              </a:ln>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GEP!$M$14:$X$14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GEP!$M$15:$X$15</c:f>
              <c:numCache>
                <c:formatCode>General</c:formatCode>
                <c:ptCount val="12"/>
                <c:pt idx="0">
                  <c:v>306</c:v>
                </c:pt>
                <c:pt idx="1">
                  <c:v>302</c:v>
                </c:pt>
                <c:pt idx="2">
                  <c:v>312</c:v>
                </c:pt>
                <c:pt idx="3">
                  <c:v>317</c:v>
                </c:pt>
                <c:pt idx="4">
                  <c:v>317</c:v>
                </c:pt>
                <c:pt idx="5">
                  <c:v>310</c:v>
                </c:pt>
                <c:pt idx="6">
                  <c:v>311</c:v>
                </c:pt>
                <c:pt idx="7">
                  <c:v>311</c:v>
                </c:pt>
                <c:pt idx="8">
                  <c:v>313</c:v>
                </c:pt>
                <c:pt idx="9">
                  <c:v>316</c:v>
                </c:pt>
                <c:pt idx="10">
                  <c:v>320</c:v>
                </c:pt>
                <c:pt idx="11">
                  <c:v>312</c:v>
                </c:pt>
              </c:numCache>
            </c:numRef>
          </c:val>
          <c:extLst>
            <c:ext xmlns:c16="http://schemas.microsoft.com/office/drawing/2014/chart" uri="{C3380CC4-5D6E-409C-BE32-E72D297353CC}">
              <c16:uniqueId val="{00000000-2473-4E5B-901F-4CE6E5C76FF6}"/>
            </c:ext>
          </c:extLst>
        </c:ser>
        <c:ser>
          <c:idx val="1"/>
          <c:order val="1"/>
          <c:tx>
            <c:strRef>
              <c:f>GEP!$L$16</c:f>
              <c:strCache>
                <c:ptCount val="1"/>
                <c:pt idx="0">
                  <c:v>PERCENTUAL DE AFASTAMENTO POR FÉRIAS</c:v>
                </c:pt>
              </c:strCache>
            </c:strRef>
          </c:tx>
          <c:spPr>
            <a:gradFill>
              <a:gsLst>
                <a:gs pos="100000">
                  <a:schemeClr val="accent5">
                    <a:alpha val="0"/>
                  </a:schemeClr>
                </a:gs>
                <a:gs pos="50000">
                  <a:schemeClr val="accent5"/>
                </a:gs>
              </a:gsLst>
              <a:lin ang="5400000" scaled="0"/>
            </a:gradFill>
            <a:ln>
              <a:noFill/>
            </a:ln>
            <a:effectLst/>
            <a:sp3d/>
          </c:spPr>
          <c:invertIfNegative val="0"/>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GEP!$M$14:$X$14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GEP!$M$16:$X$16</c:f>
              <c:numCache>
                <c:formatCode>0%</c:formatCode>
                <c:ptCount val="12"/>
                <c:pt idx="0">
                  <c:v>0.1111111111111111</c:v>
                </c:pt>
                <c:pt idx="1">
                  <c:v>0.06</c:v>
                </c:pt>
                <c:pt idx="2">
                  <c:v>8.0128205128205135E-2</c:v>
                </c:pt>
                <c:pt idx="3">
                  <c:v>0.06</c:v>
                </c:pt>
                <c:pt idx="4">
                  <c:v>4.7318611987381701E-2</c:v>
                </c:pt>
                <c:pt idx="5">
                  <c:v>0.05</c:v>
                </c:pt>
                <c:pt idx="6">
                  <c:v>0.15</c:v>
                </c:pt>
                <c:pt idx="7">
                  <c:v>7.0000000000000007E-2</c:v>
                </c:pt>
                <c:pt idx="8">
                  <c:v>7.0000000000000007E-2</c:v>
                </c:pt>
                <c:pt idx="9">
                  <c:v>3.7974683544303799E-2</c:v>
                </c:pt>
                <c:pt idx="10">
                  <c:v>0.04</c:v>
                </c:pt>
                <c:pt idx="11">
                  <c:v>7.0000000000000007E-2</c:v>
                </c:pt>
              </c:numCache>
            </c:numRef>
          </c:val>
          <c:extLst>
            <c:ext xmlns:c16="http://schemas.microsoft.com/office/drawing/2014/chart" uri="{C3380CC4-5D6E-409C-BE32-E72D297353CC}">
              <c16:uniqueId val="{00000001-2473-4E5B-901F-4CE6E5C76FF6}"/>
            </c:ext>
          </c:extLst>
        </c:ser>
        <c:dLbls>
          <c:showLegendKey val="0"/>
          <c:showVal val="1"/>
          <c:showCatName val="0"/>
          <c:showSerName val="0"/>
          <c:showPercent val="0"/>
          <c:showBubbleSize val="0"/>
        </c:dLbls>
        <c:gapWidth val="150"/>
        <c:gapDepth val="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F9FDD7">
            <a:shade val="30000"/>
            <a:satMod val="115000"/>
          </a:srgbClr>
        </a:gs>
        <a:gs pos="50000">
          <a:srgbClr val="F9FDD7">
            <a:shade val="67500"/>
            <a:satMod val="115000"/>
          </a:srgbClr>
        </a:gs>
        <a:gs pos="100000">
          <a:srgbClr val="F9FDD7">
            <a:shade val="100000"/>
            <a:satMod val="115000"/>
          </a:srgbClr>
        </a:gs>
      </a:gsLst>
      <a:path path="circle">
        <a:fillToRect t="100000" r="100000"/>
      </a:path>
      <a:tileRect l="-100000" b="-100000"/>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Doação de Repetição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653-4CCD-AF4C-AC3BB22DD6B8}"/>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EPIDEMIOLÓGICO'!$B$45:$M$45</c:f>
              <c:numCache>
                <c:formatCode>0%</c:formatCode>
                <c:ptCount val="12"/>
                <c:pt idx="0">
                  <c:v>0.15</c:v>
                </c:pt>
                <c:pt idx="1">
                  <c:v>0.18</c:v>
                </c:pt>
                <c:pt idx="2">
                  <c:v>0.36</c:v>
                </c:pt>
                <c:pt idx="3">
                  <c:v>0.33</c:v>
                </c:pt>
                <c:pt idx="4">
                  <c:v>0.32</c:v>
                </c:pt>
                <c:pt idx="5">
                  <c:v>0.34</c:v>
                </c:pt>
                <c:pt idx="6">
                  <c:v>0.32</c:v>
                </c:pt>
                <c:pt idx="7">
                  <c:v>0.32</c:v>
                </c:pt>
                <c:pt idx="8">
                  <c:v>0.37</c:v>
                </c:pt>
                <c:pt idx="9">
                  <c:v>0.36</c:v>
                </c:pt>
                <c:pt idx="10">
                  <c:v>0.36</c:v>
                </c:pt>
                <c:pt idx="11">
                  <c:v>0.34</c:v>
                </c:pt>
              </c:numCache>
            </c:numRef>
          </c:val>
          <c:extLst>
            <c:ext xmlns:c16="http://schemas.microsoft.com/office/drawing/2014/chart" uri="{C3380CC4-5D6E-409C-BE32-E72D297353CC}">
              <c16:uniqueId val="{00000001-E653-4CCD-AF4C-AC3BB22DD6B8}"/>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3"/>
              </a:solidFill>
              <a:round/>
            </a:ln>
            <a:effectLst/>
          </c:spPr>
          <c:marker>
            <c:symbol val="none"/>
          </c:marker>
          <c:cat>
            <c:strRef>
              <c:f>'PERFIL EPIDEMIOLÓGICO'!$B$44:$M$44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EPIDEMIOLÓGICO'!$B$46:$M$46</c:f>
              <c:numCache>
                <c:formatCode>0%</c:formatCode>
                <c:ptCount val="12"/>
                <c:pt idx="0">
                  <c:v>0.47</c:v>
                </c:pt>
                <c:pt idx="1">
                  <c:v>0.47</c:v>
                </c:pt>
                <c:pt idx="2">
                  <c:v>0.47</c:v>
                </c:pt>
                <c:pt idx="3">
                  <c:v>0.47</c:v>
                </c:pt>
                <c:pt idx="4">
                  <c:v>0.47</c:v>
                </c:pt>
                <c:pt idx="5">
                  <c:v>0.47</c:v>
                </c:pt>
                <c:pt idx="6">
                  <c:v>0.47</c:v>
                </c:pt>
                <c:pt idx="7">
                  <c:v>0.47</c:v>
                </c:pt>
                <c:pt idx="8">
                  <c:v>0.47</c:v>
                </c:pt>
                <c:pt idx="9">
                  <c:v>0.47</c:v>
                </c:pt>
                <c:pt idx="10">
                  <c:v>0.47</c:v>
                </c:pt>
                <c:pt idx="11">
                  <c:v>0.47</c:v>
                </c:pt>
              </c:numCache>
            </c:numRef>
          </c:val>
          <c:smooth val="0"/>
          <c:extLst>
            <c:ext xmlns:c16="http://schemas.microsoft.com/office/drawing/2014/chart" uri="{C3380CC4-5D6E-409C-BE32-E72D297353CC}">
              <c16:uniqueId val="{00000002-E653-4CCD-AF4C-AC3BB22DD6B8}"/>
            </c:ext>
          </c:extLst>
        </c:ser>
        <c:dLbls>
          <c:showLegendKey val="0"/>
          <c:showVal val="0"/>
          <c:showCatName val="0"/>
          <c:showSerName val="0"/>
          <c:showPercent val="0"/>
          <c:showBubbleSize val="0"/>
        </c:dLbls>
        <c:marker val="1"/>
        <c:smooth val="0"/>
        <c:axId val="1983492336"/>
        <c:axId val="1983489424"/>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2767"/>
        <c:crosses val="autoZero"/>
        <c:crossBetween val="between"/>
      </c:valAx>
      <c:valAx>
        <c:axId val="19834894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83492336"/>
        <c:crosses val="max"/>
        <c:crossBetween val="between"/>
      </c:valAx>
      <c:catAx>
        <c:axId val="1983492336"/>
        <c:scaling>
          <c:orientation val="minMax"/>
        </c:scaling>
        <c:delete val="1"/>
        <c:axPos val="b"/>
        <c:numFmt formatCode="General" sourceLinked="1"/>
        <c:majorTickMark val="out"/>
        <c:minorTickMark val="none"/>
        <c:tickLblPos val="nextTo"/>
        <c:crossAx val="1983489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manualLayout>
          <c:layoutTarget val="inner"/>
          <c:xMode val="edge"/>
          <c:yMode val="edge"/>
          <c:x val="8.1460213814736573E-2"/>
          <c:y val="2.3377077865266837E-2"/>
          <c:w val="0.86690527320448585"/>
          <c:h val="0.73577136191309422"/>
        </c:manualLayout>
      </c:layout>
      <c:barChart>
        <c:barDir val="col"/>
        <c:grouping val="stacked"/>
        <c:varyColors val="0"/>
        <c:ser>
          <c:idx val="0"/>
          <c:order val="0"/>
          <c:tx>
            <c:strRef>
              <c:f>GEP!$K$82</c:f>
              <c:strCache>
                <c:ptCount val="1"/>
                <c:pt idx="0">
                  <c:v>TOTAL DE PROFISSIONAIS </c:v>
                </c:pt>
              </c:strCache>
            </c:strRef>
          </c:tx>
          <c:spPr>
            <a:solidFill>
              <a:schemeClr val="accent2">
                <a:shade val="76000"/>
              </a:schemeClr>
            </a:solidFill>
            <a:ln>
              <a:noFill/>
            </a:ln>
            <a:effectLst/>
            <a:scene3d>
              <a:camera prst="orthographicFront"/>
              <a:lightRig rig="threePt" dir="t"/>
            </a:scene3d>
            <a:sp3d>
              <a:bevelT w="165100" prst="coolSlant"/>
            </a:sp3d>
          </c:spPr>
          <c:invertIfNegative val="0"/>
          <c:dLbls>
            <c:spPr>
              <a:solidFill>
                <a:sysClr val="window" lastClr="FFFFFF"/>
              </a:solidFill>
              <a:ln>
                <a:solidFill>
                  <a:schemeClr val="accent1"/>
                </a:solid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GEP!$L$81:$W$81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GEP!$L$82:$W$82</c:f>
              <c:numCache>
                <c:formatCode>General</c:formatCode>
                <c:ptCount val="12"/>
                <c:pt idx="0">
                  <c:v>306</c:v>
                </c:pt>
                <c:pt idx="1">
                  <c:v>302</c:v>
                </c:pt>
                <c:pt idx="2">
                  <c:v>312</c:v>
                </c:pt>
                <c:pt idx="3">
                  <c:v>317</c:v>
                </c:pt>
                <c:pt idx="4">
                  <c:v>317</c:v>
                </c:pt>
                <c:pt idx="5">
                  <c:v>310</c:v>
                </c:pt>
                <c:pt idx="6">
                  <c:v>311</c:v>
                </c:pt>
                <c:pt idx="7">
                  <c:v>311</c:v>
                </c:pt>
                <c:pt idx="8">
                  <c:v>311</c:v>
                </c:pt>
                <c:pt idx="9">
                  <c:v>316</c:v>
                </c:pt>
                <c:pt idx="10">
                  <c:v>320</c:v>
                </c:pt>
                <c:pt idx="11">
                  <c:v>312</c:v>
                </c:pt>
              </c:numCache>
            </c:numRef>
          </c:val>
          <c:extLst>
            <c:ext xmlns:c16="http://schemas.microsoft.com/office/drawing/2014/chart" uri="{C3380CC4-5D6E-409C-BE32-E72D297353CC}">
              <c16:uniqueId val="{00000000-81D0-4F0A-BCBC-B1BB3247291E}"/>
            </c:ext>
          </c:extLst>
        </c:ser>
        <c:dLbls>
          <c:showLegendKey val="0"/>
          <c:showVal val="0"/>
          <c:showCatName val="0"/>
          <c:showSerName val="0"/>
          <c:showPercent val="0"/>
          <c:showBubbleSize val="0"/>
        </c:dLbls>
        <c:gapWidth val="150"/>
        <c:overlap val="100"/>
        <c:axId val="554817368"/>
        <c:axId val="554812776"/>
      </c:barChart>
      <c:lineChart>
        <c:grouping val="standard"/>
        <c:varyColors val="0"/>
        <c:ser>
          <c:idx val="1"/>
          <c:order val="1"/>
          <c:tx>
            <c:strRef>
              <c:f>GEP!$K$83</c:f>
              <c:strCache>
                <c:ptCount val="1"/>
                <c:pt idx="0">
                  <c:v>PERCENTUAL DE AFASTADOS POR MOTIVO DE SAÚDE</c:v>
                </c:pt>
              </c:strCache>
            </c:strRef>
          </c:tx>
          <c:spPr>
            <a:ln w="28575" cap="rnd">
              <a:solidFill>
                <a:schemeClr val="accent2">
                  <a:tint val="77000"/>
                </a:schemeClr>
              </a:solidFill>
              <a:round/>
            </a:ln>
            <a:effectLst/>
          </c:spPr>
          <c:marker>
            <c:symbol val="none"/>
          </c:marker>
          <c:dLbls>
            <c:spPr>
              <a:solidFill>
                <a:schemeClr val="accent2">
                  <a:lumMod val="20000"/>
                  <a:lumOff val="80000"/>
                </a:schemeClr>
              </a:solidFill>
              <a:ln>
                <a:solidFill>
                  <a:schemeClr val="accent1"/>
                </a:solid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GEP!$L$81:$W$81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GEP!$L$83:$W$83</c:f>
              <c:numCache>
                <c:formatCode>0%</c:formatCode>
                <c:ptCount val="12"/>
                <c:pt idx="0">
                  <c:v>0.13071895424836602</c:v>
                </c:pt>
                <c:pt idx="1">
                  <c:v>0.14000000000000001</c:v>
                </c:pt>
                <c:pt idx="2">
                  <c:v>0.14000000000000001</c:v>
                </c:pt>
                <c:pt idx="3">
                  <c:v>0.13</c:v>
                </c:pt>
                <c:pt idx="4">
                  <c:v>0.19558359621451105</c:v>
                </c:pt>
                <c:pt idx="5">
                  <c:v>0.16</c:v>
                </c:pt>
                <c:pt idx="6">
                  <c:v>0.22</c:v>
                </c:pt>
                <c:pt idx="7">
                  <c:v>0.3</c:v>
                </c:pt>
                <c:pt idx="8">
                  <c:v>0.23</c:v>
                </c:pt>
                <c:pt idx="9">
                  <c:v>0.17088607594936708</c:v>
                </c:pt>
                <c:pt idx="10">
                  <c:v>8.7499999999999994E-2</c:v>
                </c:pt>
                <c:pt idx="11">
                  <c:v>0.27</c:v>
                </c:pt>
              </c:numCache>
            </c:numRef>
          </c:val>
          <c:smooth val="0"/>
          <c:extLst>
            <c:ext xmlns:c16="http://schemas.microsoft.com/office/drawing/2014/chart" uri="{C3380CC4-5D6E-409C-BE32-E72D297353CC}">
              <c16:uniqueId val="{00000001-81D0-4F0A-BCBC-B1BB3247291E}"/>
            </c:ext>
          </c:extLst>
        </c:ser>
        <c:dLbls>
          <c:showLegendKey val="0"/>
          <c:showVal val="0"/>
          <c:showCatName val="0"/>
          <c:showSerName val="0"/>
          <c:showPercent val="0"/>
          <c:showBubbleSize val="0"/>
        </c:dLbls>
        <c:marker val="1"/>
        <c:smooth val="0"/>
        <c:axId val="626879440"/>
        <c:axId val="626878128"/>
      </c:lineChart>
      <c:catAx>
        <c:axId val="554817368"/>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valAx>
        <c:axId val="626878128"/>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6879440"/>
        <c:crosses val="max"/>
        <c:crossBetween val="between"/>
      </c:valAx>
      <c:catAx>
        <c:axId val="626879440"/>
        <c:scaling>
          <c:orientation val="minMax"/>
        </c:scaling>
        <c:delete val="1"/>
        <c:axPos val="b"/>
        <c:numFmt formatCode="General" sourceLinked="1"/>
        <c:majorTickMark val="out"/>
        <c:minorTickMark val="none"/>
        <c:tickLblPos val="nextTo"/>
        <c:crossAx val="626878128"/>
        <c:crosses val="autoZero"/>
        <c:auto val="1"/>
        <c:lblAlgn val="ctr"/>
        <c:lblOffset val="100"/>
        <c:noMultiLvlLbl val="0"/>
      </c:catAx>
      <c:spPr>
        <a:noFill/>
        <a:ln>
          <a:noFill/>
        </a:ln>
        <a:effectLst/>
      </c:spPr>
    </c:plotArea>
    <c:legend>
      <c:legendPos val="t"/>
      <c:layout>
        <c:manualLayout>
          <c:xMode val="edge"/>
          <c:yMode val="edge"/>
          <c:x val="0.15185695538057742"/>
          <c:y val="0.86034658511722728"/>
          <c:w val="0.75726153895397219"/>
          <c:h val="6.103718686540329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66CCFF"/>
    </a:soli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GEP!$M$54</c:f>
              <c:strCache>
                <c:ptCount val="1"/>
                <c:pt idx="0">
                  <c:v>AFASTAMENTO SUSPEITA/POSITIVO COVID-19  2021</c:v>
                </c:pt>
              </c:strCache>
            </c:strRef>
          </c:tx>
          <c:spPr>
            <a:gradFill rotWithShape="1">
              <a:gsLst>
                <a:gs pos="0">
                  <a:schemeClr val="accent3">
                    <a:shade val="65000"/>
                    <a:satMod val="103000"/>
                    <a:lumMod val="102000"/>
                    <a:tint val="94000"/>
                  </a:schemeClr>
                </a:gs>
                <a:gs pos="50000">
                  <a:schemeClr val="accent3">
                    <a:shade val="65000"/>
                    <a:satMod val="110000"/>
                    <a:lumMod val="100000"/>
                    <a:shade val="100000"/>
                  </a:schemeClr>
                </a:gs>
                <a:gs pos="100000">
                  <a:schemeClr val="accent3">
                    <a:shade val="65000"/>
                    <a:lumMod val="99000"/>
                    <a:satMod val="120000"/>
                    <a:shade val="78000"/>
                  </a:schemeClr>
                </a:gs>
              </a:gsLst>
              <a:lin ang="5400000" scaled="0"/>
            </a:gradFill>
            <a:ln>
              <a:noFill/>
            </a:ln>
            <a:effectLst/>
            <a:scene3d>
              <a:camera prst="orthographicFront"/>
              <a:lightRig rig="threePt" dir="t"/>
            </a:scene3d>
            <a:sp3d>
              <a:bevelT w="165100" prst="coolSlant"/>
            </a:sp3d>
          </c:spPr>
          <c:invertIfNegative val="0"/>
          <c:dLbls>
            <c:spPr>
              <a:solidFill>
                <a:schemeClr val="bg1"/>
              </a:solidFill>
              <a:ln>
                <a:no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GEP!$N$54:$Y$54</c:f>
              <c:numCache>
                <c:formatCode>General</c:formatCode>
                <c:ptCount val="12"/>
                <c:pt idx="0">
                  <c:v>12</c:v>
                </c:pt>
                <c:pt idx="1">
                  <c:v>7</c:v>
                </c:pt>
                <c:pt idx="2">
                  <c:v>12</c:v>
                </c:pt>
                <c:pt idx="3">
                  <c:v>10</c:v>
                </c:pt>
                <c:pt idx="4">
                  <c:v>13</c:v>
                </c:pt>
                <c:pt idx="5">
                  <c:v>13</c:v>
                </c:pt>
                <c:pt idx="6">
                  <c:v>18</c:v>
                </c:pt>
                <c:pt idx="7">
                  <c:v>20</c:v>
                </c:pt>
                <c:pt idx="8">
                  <c:v>13</c:v>
                </c:pt>
                <c:pt idx="9">
                  <c:v>6</c:v>
                </c:pt>
                <c:pt idx="10">
                  <c:v>3</c:v>
                </c:pt>
                <c:pt idx="11">
                  <c:v>7</c:v>
                </c:pt>
              </c:numCache>
            </c:numRef>
          </c:val>
          <c:extLst>
            <c:ext xmlns:c16="http://schemas.microsoft.com/office/drawing/2014/chart" uri="{C3380CC4-5D6E-409C-BE32-E72D297353CC}">
              <c16:uniqueId val="{00000000-C00D-4D32-9C17-93EA7E0AF9CF}"/>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GEP!$M$55</c:f>
              <c:strCache>
                <c:ptCount val="1"/>
                <c:pt idx="0">
                  <c:v>MÉDIA MENSAL 2020 DE AFASTAMENTO DE COVID-19</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GEP!$N$55:$Y$55</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1-C00D-4D32-9C17-93EA7E0AF9CF}"/>
            </c:ext>
          </c:extLst>
        </c:ser>
        <c:ser>
          <c:idx val="2"/>
          <c:order val="2"/>
          <c:tx>
            <c:strRef>
              <c:f>GEP!$M$56</c:f>
              <c:strCache>
                <c:ptCount val="1"/>
                <c:pt idx="0">
                  <c:v>PERCENTUAL DE COLABORADORES AFASTADOS</c:v>
                </c:pt>
              </c:strCache>
            </c:strRef>
          </c:tx>
          <c:spPr>
            <a:ln w="31750" cap="rnd">
              <a:solidFill>
                <a:schemeClr val="accent3">
                  <a:tint val="65000"/>
                </a:schemeClr>
              </a:solidFill>
              <a:round/>
            </a:ln>
            <a:effectLst/>
          </c:spPr>
          <c:marker>
            <c:symbol val="none"/>
          </c:marker>
          <c:dLbls>
            <c:spPr>
              <a:solidFill>
                <a:schemeClr val="accent4">
                  <a:lumMod val="20000"/>
                  <a:lumOff val="80000"/>
                </a:schemeClr>
              </a:solidFill>
              <a:ln>
                <a:no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GEP!$N$53:$Y$53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GEP!$N$56:$Y$56</c:f>
              <c:numCache>
                <c:formatCode>0%</c:formatCode>
                <c:ptCount val="12"/>
                <c:pt idx="0">
                  <c:v>3.9215686274509803E-2</c:v>
                </c:pt>
                <c:pt idx="1">
                  <c:v>0.02</c:v>
                </c:pt>
                <c:pt idx="2">
                  <c:v>3.8461538461538464E-2</c:v>
                </c:pt>
                <c:pt idx="3">
                  <c:v>0.03</c:v>
                </c:pt>
                <c:pt idx="4">
                  <c:v>0.04</c:v>
                </c:pt>
                <c:pt idx="5">
                  <c:v>0.04</c:v>
                </c:pt>
                <c:pt idx="6">
                  <c:v>0.06</c:v>
                </c:pt>
                <c:pt idx="7">
                  <c:v>0.06</c:v>
                </c:pt>
                <c:pt idx="8">
                  <c:v>0.04</c:v>
                </c:pt>
                <c:pt idx="9">
                  <c:v>1.8987341772151899E-2</c:v>
                </c:pt>
                <c:pt idx="10">
                  <c:v>0.01</c:v>
                </c:pt>
                <c:pt idx="11">
                  <c:v>0.02</c:v>
                </c:pt>
              </c:numCache>
            </c:numRef>
          </c:val>
          <c:smooth val="0"/>
          <c:extLst>
            <c:ext xmlns:c16="http://schemas.microsoft.com/office/drawing/2014/chart" uri="{C3380CC4-5D6E-409C-BE32-E72D297353CC}">
              <c16:uniqueId val="{00000002-C00D-4D32-9C17-93EA7E0AF9CF}"/>
            </c:ext>
          </c:extLst>
        </c:ser>
        <c:dLbls>
          <c:showLegendKey val="0"/>
          <c:showVal val="0"/>
          <c:showCatName val="0"/>
          <c:showSerName val="0"/>
          <c:showPercent val="0"/>
          <c:showBubbleSize val="0"/>
        </c:dLbls>
        <c:marker val="1"/>
        <c:smooth val="0"/>
        <c:axId val="126121903"/>
        <c:axId val="126109007"/>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26096"/>
        <c:crosses val="autoZero"/>
        <c:crossBetween val="between"/>
      </c:valAx>
      <c:valAx>
        <c:axId val="126109007"/>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26121903"/>
        <c:crosses val="max"/>
        <c:crossBetween val="between"/>
      </c:valAx>
      <c:catAx>
        <c:axId val="126121903"/>
        <c:scaling>
          <c:orientation val="minMax"/>
        </c:scaling>
        <c:delete val="1"/>
        <c:axPos val="b"/>
        <c:numFmt formatCode="General" sourceLinked="1"/>
        <c:majorTickMark val="none"/>
        <c:minorTickMark val="none"/>
        <c:tickLblPos val="nextTo"/>
        <c:crossAx val="126109007"/>
        <c:crosses val="autoZero"/>
        <c:auto val="1"/>
        <c:lblAlgn val="ctr"/>
        <c:lblOffset val="100"/>
        <c:noMultiLvlLbl val="0"/>
      </c:catAx>
      <c:spPr>
        <a:noFill/>
        <a:ln>
          <a:noFill/>
        </a:ln>
        <a:effectLst/>
      </c:spPr>
    </c:plotArea>
    <c:legend>
      <c:legendPos val="b"/>
      <c:layout>
        <c:manualLayout>
          <c:xMode val="edge"/>
          <c:yMode val="edge"/>
          <c:x val="3.9391653591608997E-2"/>
          <c:y val="0.8211006756685536"/>
          <c:w val="0.93961971909221398"/>
          <c:h val="0.10201857297958235"/>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2"/>
              </a:solidFill>
              <a:latin typeface="+mn-lt"/>
              <a:ea typeface="+mn-ea"/>
              <a:cs typeface="+mn-cs"/>
            </a:defRPr>
          </a:pPr>
          <a:endParaRPr lang="pt-BR"/>
        </a:p>
      </c:txPr>
    </c:legend>
    <c:plotVisOnly val="1"/>
    <c:dispBlanksAs val="gap"/>
    <c:showDLblsOverMax val="0"/>
  </c:chart>
  <c:spPr>
    <a:blipFill>
      <a:blip xmlns:r="http://schemas.openxmlformats.org/officeDocument/2006/relationships" r:embed="rId3"/>
      <a:tile tx="0" ty="0" sx="100000" sy="100000" flip="none" algn="tl"/>
    </a:blipFill>
    <a:ln w="9525" cap="flat" cmpd="sng" algn="ctr">
      <a:solidFill>
        <a:schemeClr val="tx2">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2.5428331875182269E-2"/>
          <c:w val="0.74965444994266861"/>
          <c:h val="0.68961358996792055"/>
        </c:manualLayout>
      </c:layout>
      <c:barChart>
        <c:barDir val="bar"/>
        <c:grouping val="clustered"/>
        <c:varyColors val="0"/>
        <c:ser>
          <c:idx val="0"/>
          <c:order val="0"/>
          <c:tx>
            <c:strRef>
              <c:f>GEP!$K$125</c:f>
              <c:strCache>
                <c:ptCount val="1"/>
                <c:pt idx="0">
                  <c:v>OUT</c:v>
                </c:pt>
              </c:strCache>
            </c:strRef>
          </c:tx>
          <c:spPr>
            <a:solidFill>
              <a:schemeClr val="accent6">
                <a:alpha val="85000"/>
              </a:schemeClr>
            </a:solidFill>
            <a:ln w="9525" cap="flat" cmpd="sng" algn="ctr">
              <a:solidFill>
                <a:schemeClr val="accent6">
                  <a:lumMod val="75000"/>
                </a:schemeClr>
              </a:solidFill>
              <a:round/>
            </a:ln>
            <a:effectLst/>
            <a:scene3d>
              <a:camera prst="orthographicFront"/>
              <a:lightRig rig="threePt" dir="t"/>
            </a:scene3d>
            <a:sp3d>
              <a:bevelT w="165100" prst="coolSlant"/>
            </a:sp3d>
          </c:spPr>
          <c:invertIfNegative val="0"/>
          <c:dLbls>
            <c:dLbl>
              <c:idx val="1"/>
              <c:layout>
                <c:manualLayout>
                  <c:x val="1.4313464880891524E-2"/>
                  <c:y val="3.90516039051604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648-4FCA-A160-0346239CC536}"/>
                </c:ext>
              </c:extLst>
            </c:dLbl>
            <c:dLbl>
              <c:idx val="2"/>
              <c:layout>
                <c:manualLayout>
                  <c:x val="0"/>
                  <c:y val="3.34728033472803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648-4FCA-A160-0346239CC536}"/>
                </c:ext>
              </c:extLst>
            </c:dLbl>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GEP!$A$126:$A$128</c:f>
              <c:strCache>
                <c:ptCount val="3"/>
                <c:pt idx="0">
                  <c:v>TOTAL DE AFASTADOS POR LICENÇA</c:v>
                </c:pt>
                <c:pt idx="1">
                  <c:v>TAXA DE AFASTADOS POR MOTIVO DE LICENÇA MATERNIDADE</c:v>
                </c:pt>
                <c:pt idx="2">
                  <c:v>TAXA DE AFASTADOS POR MOTIVO DE LICENÇA PRÊMIO</c:v>
                </c:pt>
              </c:strCache>
            </c:strRef>
          </c:cat>
          <c:val>
            <c:numRef>
              <c:f>GEP!$K$126:$K$128</c:f>
              <c:numCache>
                <c:formatCode>0%</c:formatCode>
                <c:ptCount val="3"/>
                <c:pt idx="0" formatCode="General">
                  <c:v>14</c:v>
                </c:pt>
                <c:pt idx="1">
                  <c:v>3.4810126582278479E-2</c:v>
                </c:pt>
                <c:pt idx="2">
                  <c:v>9.4936708860759497E-3</c:v>
                </c:pt>
              </c:numCache>
            </c:numRef>
          </c:val>
          <c:extLst>
            <c:ext xmlns:c16="http://schemas.microsoft.com/office/drawing/2014/chart" uri="{C3380CC4-5D6E-409C-BE32-E72D297353CC}">
              <c16:uniqueId val="{00000000-4648-4FCA-A160-0346239CC536}"/>
            </c:ext>
          </c:extLst>
        </c:ser>
        <c:ser>
          <c:idx val="1"/>
          <c:order val="1"/>
          <c:tx>
            <c:strRef>
              <c:f>GEP!$L$125</c:f>
              <c:strCache>
                <c:ptCount val="1"/>
                <c:pt idx="0">
                  <c:v>NOV</c:v>
                </c:pt>
              </c:strCache>
            </c:strRef>
          </c:tx>
          <c:spPr>
            <a:solidFill>
              <a:schemeClr val="accent5">
                <a:alpha val="85000"/>
              </a:schemeClr>
            </a:solidFill>
            <a:ln w="9525" cap="flat" cmpd="sng" algn="ctr">
              <a:solidFill>
                <a:schemeClr val="accent5">
                  <a:lumMod val="75000"/>
                </a:schemeClr>
              </a:solidFill>
              <a:round/>
            </a:ln>
            <a:effectLst/>
            <a:scene3d>
              <a:camera prst="orthographicFront"/>
              <a:lightRig rig="threePt" dir="t"/>
            </a:scene3d>
            <a:sp3d>
              <a:bevelT w="165100" prst="coolSlant"/>
            </a:sp3d>
          </c:spPr>
          <c:invertIfNegative val="0"/>
          <c:dLbls>
            <c:spPr>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GEP!$A$126:$A$128</c:f>
              <c:strCache>
                <c:ptCount val="3"/>
                <c:pt idx="0">
                  <c:v>TOTAL DE AFASTADOS POR LICENÇA</c:v>
                </c:pt>
                <c:pt idx="1">
                  <c:v>TAXA DE AFASTADOS POR MOTIVO DE LICENÇA MATERNIDADE</c:v>
                </c:pt>
                <c:pt idx="2">
                  <c:v>TAXA DE AFASTADOS POR MOTIVO DE LICENÇA PRÊMIO</c:v>
                </c:pt>
              </c:strCache>
            </c:strRef>
          </c:cat>
          <c:val>
            <c:numRef>
              <c:f>GEP!$L$126:$L$128</c:f>
              <c:numCache>
                <c:formatCode>0%</c:formatCode>
                <c:ptCount val="3"/>
                <c:pt idx="0" formatCode="General">
                  <c:v>15</c:v>
                </c:pt>
                <c:pt idx="1">
                  <c:v>3.4375000000000003E-2</c:v>
                </c:pt>
                <c:pt idx="2">
                  <c:v>1.2500000000000001E-2</c:v>
                </c:pt>
              </c:numCache>
            </c:numRef>
          </c:val>
          <c:extLst>
            <c:ext xmlns:c16="http://schemas.microsoft.com/office/drawing/2014/chart" uri="{C3380CC4-5D6E-409C-BE32-E72D297353CC}">
              <c16:uniqueId val="{00000001-4648-4FCA-A160-0346239CC536}"/>
            </c:ext>
          </c:extLst>
        </c:ser>
        <c:ser>
          <c:idx val="2"/>
          <c:order val="2"/>
          <c:tx>
            <c:strRef>
              <c:f>GEP!$M$125</c:f>
              <c:strCache>
                <c:ptCount val="1"/>
                <c:pt idx="0">
                  <c:v>DEZ</c:v>
                </c:pt>
              </c:strCache>
            </c:strRef>
          </c:tx>
          <c:spPr>
            <a:solidFill>
              <a:schemeClr val="accent4">
                <a:alpha val="85000"/>
              </a:schemeClr>
            </a:solidFill>
            <a:ln w="9525" cap="flat" cmpd="sng" algn="ctr">
              <a:solidFill>
                <a:schemeClr val="accent4">
                  <a:lumMod val="75000"/>
                </a:schemeClr>
              </a:solidFill>
              <a:round/>
            </a:ln>
            <a:effectLst/>
          </c:spPr>
          <c:invertIfNegative val="0"/>
          <c:dLbls>
            <c:dLbl>
              <c:idx val="1"/>
              <c:layout>
                <c:manualLayout>
                  <c:x val="4.2940394642674573E-2"/>
                  <c:y val="-3.90516039051603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648-4FCA-A160-0346239CC536}"/>
                </c:ext>
              </c:extLst>
            </c:dLbl>
            <c:dLbl>
              <c:idx val="2"/>
              <c:layout>
                <c:manualLayout>
                  <c:x val="1.4313464880891524E-2"/>
                  <c:y val="-2.231520223152021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648-4FCA-A160-0346239CC536}"/>
                </c:ext>
              </c:extLst>
            </c:dLbl>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GEP!$A$126:$A$128</c:f>
              <c:strCache>
                <c:ptCount val="3"/>
                <c:pt idx="0">
                  <c:v>TOTAL DE AFASTADOS POR LICENÇA</c:v>
                </c:pt>
                <c:pt idx="1">
                  <c:v>TAXA DE AFASTADOS POR MOTIVO DE LICENÇA MATERNIDADE</c:v>
                </c:pt>
                <c:pt idx="2">
                  <c:v>TAXA DE AFASTADOS POR MOTIVO DE LICENÇA PRÊMIO</c:v>
                </c:pt>
              </c:strCache>
            </c:strRef>
          </c:cat>
          <c:val>
            <c:numRef>
              <c:f>GEP!$M$126:$M$128</c:f>
              <c:numCache>
                <c:formatCode>0%</c:formatCode>
                <c:ptCount val="3"/>
                <c:pt idx="0" formatCode="General">
                  <c:v>17</c:v>
                </c:pt>
                <c:pt idx="1">
                  <c:v>0.04</c:v>
                </c:pt>
                <c:pt idx="2">
                  <c:v>0.02</c:v>
                </c:pt>
              </c:numCache>
            </c:numRef>
          </c:val>
          <c:extLst>
            <c:ext xmlns:c16="http://schemas.microsoft.com/office/drawing/2014/chart" uri="{C3380CC4-5D6E-409C-BE32-E72D297353CC}">
              <c16:uniqueId val="{00000002-4648-4FCA-A160-0346239CC536}"/>
            </c:ext>
          </c:extLst>
        </c:ser>
        <c:dLbls>
          <c:showLegendKey val="0"/>
          <c:showVal val="1"/>
          <c:showCatName val="0"/>
          <c:showSerName val="0"/>
          <c:showPercent val="0"/>
          <c:showBubbleSize val="0"/>
        </c:dLbls>
        <c:gapWidth val="150"/>
        <c:axId val="554869192"/>
        <c:axId val="554865256"/>
      </c:barChart>
      <c:catAx>
        <c:axId val="5548691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Arial Narrow" panose="020B0606020202030204" pitchFamily="34" charset="0"/>
                <a:ea typeface="+mn-ea"/>
                <a:cs typeface="+mn-cs"/>
              </a:defRPr>
            </a:pPr>
            <a:endParaRPr lang="pt-BR"/>
          </a:p>
        </c:txPr>
        <c:crossAx val="554865256"/>
        <c:crosses val="autoZero"/>
        <c:auto val="1"/>
        <c:lblAlgn val="ctr"/>
        <c:lblOffset val="100"/>
        <c:noMultiLvlLbl val="0"/>
      </c:catAx>
      <c:valAx>
        <c:axId val="5548652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5548691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bg2">
                <a:lumMod val="75000"/>
              </a:schemeClr>
            </a:solidFill>
            <a:ln>
              <a:noFill/>
            </a:ln>
            <a:effectLst/>
            <a:scene3d>
              <a:camera prst="orthographicFront"/>
              <a:lightRig rig="threePt" dir="t"/>
            </a:scene3d>
            <a:sp3d>
              <a:bevelT w="165100" prst="coolSlant"/>
            </a:sp3d>
          </c:spPr>
          <c:invertIfNegative val="0"/>
          <c:dLbls>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FARMACEUTICAS'!$B$9:$M$9</c:f>
              <c:numCache>
                <c:formatCode>General</c:formatCode>
                <c:ptCount val="12"/>
                <c:pt idx="0">
                  <c:v>65</c:v>
                </c:pt>
                <c:pt idx="1">
                  <c:v>91</c:v>
                </c:pt>
                <c:pt idx="2">
                  <c:v>103</c:v>
                </c:pt>
                <c:pt idx="3">
                  <c:v>49</c:v>
                </c:pt>
                <c:pt idx="4">
                  <c:v>110</c:v>
                </c:pt>
                <c:pt idx="5">
                  <c:v>113</c:v>
                </c:pt>
                <c:pt idx="6">
                  <c:v>108</c:v>
                </c:pt>
                <c:pt idx="7">
                  <c:v>120</c:v>
                </c:pt>
                <c:pt idx="8">
                  <c:v>100</c:v>
                </c:pt>
                <c:pt idx="9">
                  <c:v>82</c:v>
                </c:pt>
                <c:pt idx="10">
                  <c:v>103</c:v>
                </c:pt>
                <c:pt idx="11">
                  <c:v>76</c:v>
                </c:pt>
              </c:numCache>
            </c:numRef>
          </c:val>
          <c:extLst>
            <c:ext xmlns:c16="http://schemas.microsoft.com/office/drawing/2014/chart" uri="{C3380CC4-5D6E-409C-BE32-E72D297353CC}">
              <c16:uniqueId val="{00000000-4A79-48F4-9CE2-821CC6514B59}"/>
            </c:ext>
          </c:extLst>
        </c:ser>
        <c:dLbls>
          <c:showLegendKey val="0"/>
          <c:showVal val="0"/>
          <c:showCatName val="0"/>
          <c:showSerName val="0"/>
          <c:showPercent val="0"/>
          <c:showBubbleSize val="0"/>
        </c:dLbls>
        <c:gapWidth val="150"/>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4"/>
              </a:solidFill>
              <a:round/>
            </a:ln>
            <a:effectLst/>
          </c:spPr>
          <c:marker>
            <c:symbol val="none"/>
          </c:marker>
          <c:dLbls>
            <c:dLbl>
              <c:idx val="0"/>
              <c:layout>
                <c:manualLayout>
                  <c:x val="-4.554079393979398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A79-48F4-9CE2-821CC6514B59}"/>
                </c:ext>
              </c:extLst>
            </c:dLbl>
            <c:dLbl>
              <c:idx val="1"/>
              <c:delete val="1"/>
              <c:extLst>
                <c:ext xmlns:c15="http://schemas.microsoft.com/office/drawing/2012/chart" uri="{CE6537A1-D6FC-4f65-9D91-7224C49458BB}"/>
                <c:ext xmlns:c16="http://schemas.microsoft.com/office/drawing/2014/chart" uri="{C3380CC4-5D6E-409C-BE32-E72D297353CC}">
                  <c16:uniqueId val="{00000002-4A79-48F4-9CE2-821CC6514B59}"/>
                </c:ext>
              </c:extLst>
            </c:dLbl>
            <c:dLbl>
              <c:idx val="2"/>
              <c:delete val="1"/>
              <c:extLst>
                <c:ext xmlns:c15="http://schemas.microsoft.com/office/drawing/2012/chart" uri="{CE6537A1-D6FC-4f65-9D91-7224C49458BB}"/>
                <c:ext xmlns:c16="http://schemas.microsoft.com/office/drawing/2014/chart" uri="{C3380CC4-5D6E-409C-BE32-E72D297353CC}">
                  <c16:uniqueId val="{00000003-4A79-48F4-9CE2-821CC6514B59}"/>
                </c:ext>
              </c:extLst>
            </c:dLbl>
            <c:dLbl>
              <c:idx val="3"/>
              <c:delete val="1"/>
              <c:extLst>
                <c:ext xmlns:c15="http://schemas.microsoft.com/office/drawing/2012/chart" uri="{CE6537A1-D6FC-4f65-9D91-7224C49458BB}"/>
                <c:ext xmlns:c16="http://schemas.microsoft.com/office/drawing/2014/chart" uri="{C3380CC4-5D6E-409C-BE32-E72D297353CC}">
                  <c16:uniqueId val="{00000004-4A79-48F4-9CE2-821CC6514B59}"/>
                </c:ext>
              </c:extLst>
            </c:dLbl>
            <c:dLbl>
              <c:idx val="4"/>
              <c:delete val="1"/>
              <c:extLst>
                <c:ext xmlns:c15="http://schemas.microsoft.com/office/drawing/2012/chart" uri="{CE6537A1-D6FC-4f65-9D91-7224C49458BB}"/>
                <c:ext xmlns:c16="http://schemas.microsoft.com/office/drawing/2014/chart" uri="{C3380CC4-5D6E-409C-BE32-E72D297353CC}">
                  <c16:uniqueId val="{00000005-4A79-48F4-9CE2-821CC6514B59}"/>
                </c:ext>
              </c:extLst>
            </c:dLbl>
            <c:dLbl>
              <c:idx val="5"/>
              <c:delete val="1"/>
              <c:extLst>
                <c:ext xmlns:c15="http://schemas.microsoft.com/office/drawing/2012/chart" uri="{CE6537A1-D6FC-4f65-9D91-7224C49458BB}"/>
                <c:ext xmlns:c16="http://schemas.microsoft.com/office/drawing/2014/chart" uri="{C3380CC4-5D6E-409C-BE32-E72D297353CC}">
                  <c16:uniqueId val="{00000006-4A79-48F4-9CE2-821CC6514B59}"/>
                </c:ext>
              </c:extLst>
            </c:dLbl>
            <c:dLbl>
              <c:idx val="6"/>
              <c:delete val="1"/>
              <c:extLst>
                <c:ext xmlns:c15="http://schemas.microsoft.com/office/drawing/2012/chart" uri="{CE6537A1-D6FC-4f65-9D91-7224C49458BB}"/>
                <c:ext xmlns:c16="http://schemas.microsoft.com/office/drawing/2014/chart" uri="{C3380CC4-5D6E-409C-BE32-E72D297353CC}">
                  <c16:uniqueId val="{00000007-4A79-48F4-9CE2-821CC6514B59}"/>
                </c:ext>
              </c:extLst>
            </c:dLbl>
            <c:dLbl>
              <c:idx val="7"/>
              <c:delete val="1"/>
              <c:extLst>
                <c:ext xmlns:c15="http://schemas.microsoft.com/office/drawing/2012/chart" uri="{CE6537A1-D6FC-4f65-9D91-7224C49458BB}"/>
                <c:ext xmlns:c16="http://schemas.microsoft.com/office/drawing/2014/chart" uri="{C3380CC4-5D6E-409C-BE32-E72D297353CC}">
                  <c16:uniqueId val="{00000008-4A79-48F4-9CE2-821CC6514B59}"/>
                </c:ext>
              </c:extLst>
            </c:dLbl>
            <c:dLbl>
              <c:idx val="8"/>
              <c:delete val="1"/>
              <c:extLst>
                <c:ext xmlns:c15="http://schemas.microsoft.com/office/drawing/2012/chart" uri="{CE6537A1-D6FC-4f65-9D91-7224C49458BB}"/>
                <c:ext xmlns:c16="http://schemas.microsoft.com/office/drawing/2014/chart" uri="{C3380CC4-5D6E-409C-BE32-E72D297353CC}">
                  <c16:uniqueId val="{00000009-4A79-48F4-9CE2-821CC6514B59}"/>
                </c:ext>
              </c:extLst>
            </c:dLbl>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FARMACEUTICAS'!$B$10:$M$10</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A-4A79-48F4-9CE2-821CC6514B59}"/>
            </c:ext>
          </c:extLst>
        </c:ser>
        <c:dLbls>
          <c:showLegendKey val="0"/>
          <c:showVal val="0"/>
          <c:showCatName val="0"/>
          <c:showSerName val="0"/>
          <c:showPercent val="0"/>
          <c:showBubbleSize val="0"/>
        </c:dLbls>
        <c:marker val="1"/>
        <c:smooth val="0"/>
        <c:axId val="730019663"/>
        <c:axId val="730033807"/>
      </c:lineChart>
      <c:lineChart>
        <c:grouping val="stacked"/>
        <c:varyColors val="0"/>
        <c:ser>
          <c:idx val="2"/>
          <c:order val="2"/>
          <c:tx>
            <c:strRef>
              <c:f>'CONSULTAS FARMACEUTICAS'!$A$11</c:f>
              <c:strCache>
                <c:ptCount val="1"/>
                <c:pt idx="0">
                  <c:v>% alcance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FARMACEUTICAS'!$B$11:$M$11</c:f>
              <c:numCache>
                <c:formatCode>0%</c:formatCode>
                <c:ptCount val="12"/>
                <c:pt idx="0">
                  <c:v>0.65</c:v>
                </c:pt>
                <c:pt idx="1">
                  <c:v>0.91</c:v>
                </c:pt>
                <c:pt idx="2">
                  <c:v>1.03</c:v>
                </c:pt>
                <c:pt idx="3">
                  <c:v>0.49</c:v>
                </c:pt>
                <c:pt idx="4">
                  <c:v>1.1000000000000001</c:v>
                </c:pt>
                <c:pt idx="5">
                  <c:v>1.1299999999999999</c:v>
                </c:pt>
                <c:pt idx="6">
                  <c:v>1.08</c:v>
                </c:pt>
                <c:pt idx="7">
                  <c:v>1.2</c:v>
                </c:pt>
                <c:pt idx="8">
                  <c:v>1</c:v>
                </c:pt>
                <c:pt idx="9">
                  <c:v>0.82</c:v>
                </c:pt>
                <c:pt idx="10">
                  <c:v>1.03</c:v>
                </c:pt>
                <c:pt idx="11">
                  <c:v>0.76</c:v>
                </c:pt>
              </c:numCache>
            </c:numRef>
          </c:val>
          <c:smooth val="0"/>
          <c:extLst>
            <c:ext xmlns:c16="http://schemas.microsoft.com/office/drawing/2014/chart" uri="{C3380CC4-5D6E-409C-BE32-E72D297353CC}">
              <c16:uniqueId val="{0000000B-4A79-48F4-9CE2-821CC6514B59}"/>
            </c:ext>
          </c:extLst>
        </c:ser>
        <c:dLbls>
          <c:showLegendKey val="0"/>
          <c:showVal val="0"/>
          <c:showCatName val="0"/>
          <c:showSerName val="0"/>
          <c:showPercent val="0"/>
          <c:showBubbleSize val="0"/>
        </c:dLbls>
        <c:marker val="1"/>
        <c:smooth val="0"/>
        <c:axId val="717096024"/>
        <c:axId val="717094056"/>
      </c:lineChart>
      <c:catAx>
        <c:axId val="73001966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Algn val="ctr"/>
        <c:lblOffset val="100"/>
        <c:noMultiLvlLbl val="1"/>
      </c:cat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valAx>
        <c:axId val="71709405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7096024"/>
        <c:crosses val="max"/>
        <c:crossBetween val="between"/>
      </c:valAx>
      <c:catAx>
        <c:axId val="717096024"/>
        <c:scaling>
          <c:orientation val="minMax"/>
        </c:scaling>
        <c:delete val="1"/>
        <c:axPos val="b"/>
        <c:numFmt formatCode="General" sourceLinked="1"/>
        <c:majorTickMark val="out"/>
        <c:minorTickMark val="none"/>
        <c:tickLblPos val="nextTo"/>
        <c:crossAx val="7170940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path path="circle">
        <a:fillToRect l="50000" t="50000" r="50000" b="50000"/>
      </a:path>
      <a:tileRect/>
    </a:gradFill>
    <a:ln w="6350" cap="flat" cmpd="sng" algn="ctr">
      <a:solidFill>
        <a:schemeClr val="accent5"/>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TI!$A$7</c:f>
              <c:strCache>
                <c:ptCount val="1"/>
                <c:pt idx="0">
                  <c:v>% de alcance</c:v>
                </c:pt>
              </c:strCache>
            </c:strRef>
          </c:tx>
          <c:spPr>
            <a:solidFill>
              <a:schemeClr val="accent1"/>
            </a:solidFill>
            <a:ln>
              <a:noFill/>
            </a:ln>
            <a:effectLst/>
            <a:scene3d>
              <a:camera prst="orthographicFront"/>
              <a:lightRig rig="threePt" dir="t"/>
            </a:scene3d>
            <a:sp3d>
              <a:bevelT w="165100" prst="coolSlant"/>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TI!$B$7:$M$7</c:f>
              <c:numCache>
                <c:formatCode>0%</c:formatCode>
                <c:ptCount val="12"/>
                <c:pt idx="0">
                  <c:v>0.85</c:v>
                </c:pt>
                <c:pt idx="1">
                  <c:v>1</c:v>
                </c:pt>
                <c:pt idx="2">
                  <c:v>1</c:v>
                </c:pt>
                <c:pt idx="3">
                  <c:v>1</c:v>
                </c:pt>
                <c:pt idx="4">
                  <c:v>1</c:v>
                </c:pt>
                <c:pt idx="5">
                  <c:v>1</c:v>
                </c:pt>
                <c:pt idx="6">
                  <c:v>1</c:v>
                </c:pt>
                <c:pt idx="7">
                  <c:v>0.99</c:v>
                </c:pt>
                <c:pt idx="8">
                  <c:v>0.43840579710144928</c:v>
                </c:pt>
                <c:pt idx="9">
                  <c:v>0.9604166666666667</c:v>
                </c:pt>
                <c:pt idx="10">
                  <c:v>0.94680851063829785</c:v>
                </c:pt>
                <c:pt idx="11">
                  <c:v>1</c:v>
                </c:pt>
              </c:numCache>
            </c:numRef>
          </c:val>
          <c:extLst>
            <c:ext xmlns:c16="http://schemas.microsoft.com/office/drawing/2014/chart" uri="{C3380CC4-5D6E-409C-BE32-E72D297353CC}">
              <c16:uniqueId val="{00000000-E282-4DB8-911F-6124C25180CA}"/>
            </c:ext>
          </c:extLst>
        </c:ser>
        <c:dLbls>
          <c:showLegendKey val="0"/>
          <c:showVal val="1"/>
          <c:showCatName val="0"/>
          <c:showSerName val="0"/>
          <c:showPercent val="0"/>
          <c:showBubbleSize val="0"/>
        </c:dLbls>
        <c:gapWidth val="219"/>
        <c:axId val="1508306304"/>
        <c:axId val="1508319200"/>
      </c:barChart>
      <c:catAx>
        <c:axId val="150830630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19200"/>
        <c:crosses val="autoZero"/>
        <c:auto val="1"/>
        <c:lblAlgn val="ctr"/>
        <c:lblOffset val="100"/>
        <c:noMultiLvlLbl val="1"/>
      </c:catAx>
      <c:valAx>
        <c:axId val="150831920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0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rgbClr val="F9FDD7"/>
    </a:solidFill>
    <a:ln w="6350" cap="flat" cmpd="sng" algn="ctr">
      <a:solidFill>
        <a:schemeClr val="accent4"/>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'Eng. Clínica'!$A$5</c:f>
              <c:strCache>
                <c:ptCount val="1"/>
                <c:pt idx="0">
                  <c:v>% Realizado</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solidFill>
                <a:schemeClr val="accent5"/>
              </a:solidFill>
              <a:ln w="12700" cap="flat" cmpd="sng" algn="ctr">
                <a:solidFill>
                  <a:schemeClr val="accent5">
                    <a:shade val="50000"/>
                  </a:schemeClr>
                </a:solidFill>
                <a:prstDash val="solid"/>
                <a:miter lim="800000"/>
              </a:ln>
              <a:effectLst/>
              <a:scene3d>
                <a:camera prst="orthographicFront"/>
                <a:lightRig rig="threePt" dir="t"/>
              </a:scene3d>
              <a:sp3d>
                <a:bevelT w="139700" prst="cross"/>
              </a:sp3d>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'Eng. Clínica'!$B$5:$M$5</c:f>
              <c:numCache>
                <c:formatCode>0%</c:formatCode>
                <c:ptCount val="12"/>
                <c:pt idx="0">
                  <c:v>0.97</c:v>
                </c:pt>
                <c:pt idx="1">
                  <c:v>0.92</c:v>
                </c:pt>
                <c:pt idx="2">
                  <c:v>0.97</c:v>
                </c:pt>
                <c:pt idx="3">
                  <c:v>0.9</c:v>
                </c:pt>
                <c:pt idx="4">
                  <c:v>1</c:v>
                </c:pt>
                <c:pt idx="5">
                  <c:v>0.9</c:v>
                </c:pt>
                <c:pt idx="6">
                  <c:v>1</c:v>
                </c:pt>
                <c:pt idx="7">
                  <c:v>1</c:v>
                </c:pt>
                <c:pt idx="8">
                  <c:v>0.93</c:v>
                </c:pt>
                <c:pt idx="9">
                  <c:v>1</c:v>
                </c:pt>
                <c:pt idx="10">
                  <c:v>0.91</c:v>
                </c:pt>
                <c:pt idx="11">
                  <c:v>0.94</c:v>
                </c:pt>
              </c:numCache>
            </c:numRef>
          </c:val>
          <c:smooth val="0"/>
          <c:extLst>
            <c:ext xmlns:c16="http://schemas.microsoft.com/office/drawing/2014/chart" uri="{C3380CC4-5D6E-409C-BE32-E72D297353CC}">
              <c16:uniqueId val="{00000000-22F6-4157-95E9-EAAEE33EFF34}"/>
            </c:ext>
          </c:extLst>
        </c:ser>
        <c:ser>
          <c:idx val="1"/>
          <c:order val="1"/>
          <c:tx>
            <c:strRef>
              <c:f>'Eng. Clínica'!$A$6</c:f>
              <c:strCache>
                <c:ptCount val="1"/>
                <c:pt idx="0">
                  <c:v>Meta</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dLbl>
              <c:idx val="0"/>
              <c:layout>
                <c:manualLayout>
                  <c:x val="-5.4645080799877593E-2"/>
                  <c:y val="-2.3245762526046959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F6-4157-95E9-EAAEE33EFF34}"/>
                </c:ext>
              </c:extLst>
            </c:dLbl>
            <c:dLbl>
              <c:idx val="1"/>
              <c:delete val="1"/>
              <c:extLst>
                <c:ext xmlns:c15="http://schemas.microsoft.com/office/drawing/2012/chart" uri="{CE6537A1-D6FC-4f65-9D91-7224C49458BB}"/>
                <c:ext xmlns:c16="http://schemas.microsoft.com/office/drawing/2014/chart" uri="{C3380CC4-5D6E-409C-BE32-E72D297353CC}">
                  <c16:uniqueId val="{00000002-22F6-4157-95E9-EAAEE33EFF34}"/>
                </c:ext>
              </c:extLst>
            </c:dLbl>
            <c:dLbl>
              <c:idx val="2"/>
              <c:delete val="1"/>
              <c:extLst>
                <c:ext xmlns:c15="http://schemas.microsoft.com/office/drawing/2012/chart" uri="{CE6537A1-D6FC-4f65-9D91-7224C49458BB}"/>
                <c:ext xmlns:c16="http://schemas.microsoft.com/office/drawing/2014/chart" uri="{C3380CC4-5D6E-409C-BE32-E72D297353CC}">
                  <c16:uniqueId val="{00000003-22F6-4157-95E9-EAAEE33EFF34}"/>
                </c:ext>
              </c:extLst>
            </c:dLbl>
            <c:dLbl>
              <c:idx val="3"/>
              <c:delete val="1"/>
              <c:extLst>
                <c:ext xmlns:c15="http://schemas.microsoft.com/office/drawing/2012/chart" uri="{CE6537A1-D6FC-4f65-9D91-7224C49458BB}"/>
                <c:ext xmlns:c16="http://schemas.microsoft.com/office/drawing/2014/chart" uri="{C3380CC4-5D6E-409C-BE32-E72D297353CC}">
                  <c16:uniqueId val="{00000004-22F6-4157-95E9-EAAEE33EFF34}"/>
                </c:ext>
              </c:extLst>
            </c:dLbl>
            <c:dLbl>
              <c:idx val="4"/>
              <c:delete val="1"/>
              <c:extLst>
                <c:ext xmlns:c15="http://schemas.microsoft.com/office/drawing/2012/chart" uri="{CE6537A1-D6FC-4f65-9D91-7224C49458BB}"/>
                <c:ext xmlns:c16="http://schemas.microsoft.com/office/drawing/2014/chart" uri="{C3380CC4-5D6E-409C-BE32-E72D297353CC}">
                  <c16:uniqueId val="{00000005-22F6-4157-95E9-EAAEE33EFF34}"/>
                </c:ext>
              </c:extLst>
            </c:dLbl>
            <c:dLbl>
              <c:idx val="5"/>
              <c:delete val="1"/>
              <c:extLst>
                <c:ext xmlns:c15="http://schemas.microsoft.com/office/drawing/2012/chart" uri="{CE6537A1-D6FC-4f65-9D91-7224C49458BB}"/>
                <c:ext xmlns:c16="http://schemas.microsoft.com/office/drawing/2014/chart" uri="{C3380CC4-5D6E-409C-BE32-E72D297353CC}">
                  <c16:uniqueId val="{00000006-22F6-4157-95E9-EAAEE33EFF34}"/>
                </c:ext>
              </c:extLst>
            </c:dLbl>
            <c:dLbl>
              <c:idx val="6"/>
              <c:delete val="1"/>
              <c:extLst>
                <c:ext xmlns:c15="http://schemas.microsoft.com/office/drawing/2012/chart" uri="{CE6537A1-D6FC-4f65-9D91-7224C49458BB}"/>
                <c:ext xmlns:c16="http://schemas.microsoft.com/office/drawing/2014/chart" uri="{C3380CC4-5D6E-409C-BE32-E72D297353CC}">
                  <c16:uniqueId val="{00000007-22F6-4157-95E9-EAAEE33EFF34}"/>
                </c:ext>
              </c:extLst>
            </c:dLbl>
            <c:dLbl>
              <c:idx val="7"/>
              <c:delete val="1"/>
              <c:extLst>
                <c:ext xmlns:c15="http://schemas.microsoft.com/office/drawing/2012/chart" uri="{CE6537A1-D6FC-4f65-9D91-7224C49458BB}"/>
                <c:ext xmlns:c16="http://schemas.microsoft.com/office/drawing/2014/chart" uri="{C3380CC4-5D6E-409C-BE32-E72D297353CC}">
                  <c16:uniqueId val="{00000008-22F6-4157-95E9-EAAEE33EFF34}"/>
                </c:ext>
              </c:extLst>
            </c:dLbl>
            <c:dLbl>
              <c:idx val="8"/>
              <c:delete val="1"/>
              <c:extLst>
                <c:ext xmlns:c15="http://schemas.microsoft.com/office/drawing/2012/chart" uri="{CE6537A1-D6FC-4f65-9D91-7224C49458BB}"/>
                <c:ext xmlns:c16="http://schemas.microsoft.com/office/drawing/2014/chart" uri="{C3380CC4-5D6E-409C-BE32-E72D297353CC}">
                  <c16:uniqueId val="{00000009-22F6-4157-95E9-EAAEE33EFF34}"/>
                </c:ext>
              </c:extLst>
            </c:dLbl>
            <c:dLbl>
              <c:idx val="9"/>
              <c:delete val="1"/>
              <c:extLst>
                <c:ext xmlns:c15="http://schemas.microsoft.com/office/drawing/2012/chart" uri="{CE6537A1-D6FC-4f65-9D91-7224C49458BB}"/>
                <c:ext xmlns:c16="http://schemas.microsoft.com/office/drawing/2014/chart" uri="{C3380CC4-5D6E-409C-BE32-E72D297353CC}">
                  <c16:uniqueId val="{0000000A-22F6-4157-95E9-EAAEE33EFF34}"/>
                </c:ext>
              </c:extLst>
            </c:dLbl>
            <c:dLbl>
              <c:idx val="10"/>
              <c:delete val="1"/>
              <c:extLst>
                <c:ext xmlns:c15="http://schemas.microsoft.com/office/drawing/2012/chart" uri="{CE6537A1-D6FC-4f65-9D91-7224C49458BB}"/>
                <c:ext xmlns:c16="http://schemas.microsoft.com/office/drawing/2014/chart" uri="{C3380CC4-5D6E-409C-BE32-E72D297353CC}">
                  <c16:uniqueId val="{0000000B-22F6-4157-95E9-EAAEE33EFF34}"/>
                </c:ext>
              </c:extLst>
            </c:dLbl>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'Eng. Clínica'!$B$6:$M$6</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C-22F6-4157-95E9-EAAEE33EFF34}"/>
            </c:ext>
          </c:extLst>
        </c:ser>
        <c:dLbls>
          <c:dLblPos val="t"/>
          <c:showLegendKey val="0"/>
          <c:showVal val="1"/>
          <c:showCatName val="0"/>
          <c:showSerName val="0"/>
          <c:showPercent val="0"/>
          <c:showBubbleSize val="0"/>
        </c:dLbls>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0"/>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'Eng. Clínica'!$A$27</c:f>
              <c:strCache>
                <c:ptCount val="1"/>
                <c:pt idx="0">
                  <c:v>%Realizado</c:v>
                </c:pt>
              </c:strCache>
            </c:strRef>
          </c:tx>
          <c:spPr>
            <a:ln w="34925" cap="rnd">
              <a:solidFill>
                <a:srgbClr val="70AD47"/>
              </a:solidFill>
              <a:round/>
            </a:ln>
            <a:effectLst>
              <a:outerShdw blurRad="57150" dist="19050" dir="5400000" algn="ctr" rotWithShape="0">
                <a:srgbClr val="000000">
                  <a:alpha val="63000"/>
                </a:srgbClr>
              </a:outerShdw>
            </a:effectLst>
          </c:spPr>
          <c:marker>
            <c:symbol val="none"/>
          </c:marker>
          <c:dLbls>
            <c:spPr>
              <a:solidFill>
                <a:srgbClr val="70AD47"/>
              </a:solidFill>
              <a:ln w="12700" cap="flat" cmpd="sng" algn="ctr">
                <a:solidFill>
                  <a:srgbClr val="70AD47">
                    <a:shade val="50000"/>
                  </a:srgb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Clínica'!$B$26:$M$26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'Eng. Clínica'!$B$27:$M$27</c:f>
              <c:numCache>
                <c:formatCode>0%</c:formatCode>
                <c:ptCount val="12"/>
                <c:pt idx="0">
                  <c:v>0.98</c:v>
                </c:pt>
                <c:pt idx="1">
                  <c:v>1</c:v>
                </c:pt>
                <c:pt idx="2">
                  <c:v>0.97</c:v>
                </c:pt>
                <c:pt idx="3">
                  <c:v>0.94</c:v>
                </c:pt>
                <c:pt idx="4">
                  <c:v>1</c:v>
                </c:pt>
                <c:pt idx="5">
                  <c:v>0.93</c:v>
                </c:pt>
                <c:pt idx="6">
                  <c:v>1</c:v>
                </c:pt>
                <c:pt idx="7">
                  <c:v>0.98</c:v>
                </c:pt>
                <c:pt idx="8">
                  <c:v>1</c:v>
                </c:pt>
                <c:pt idx="9">
                  <c:v>0.98</c:v>
                </c:pt>
                <c:pt idx="10">
                  <c:v>1</c:v>
                </c:pt>
                <c:pt idx="11">
                  <c:v>0.98</c:v>
                </c:pt>
              </c:numCache>
            </c:numRef>
          </c:val>
          <c:smooth val="0"/>
          <c:extLst>
            <c:ext xmlns:c16="http://schemas.microsoft.com/office/drawing/2014/chart" uri="{C3380CC4-5D6E-409C-BE32-E72D297353CC}">
              <c16:uniqueId val="{00000000-DC2B-4396-97F8-84DD93BD2F00}"/>
            </c:ext>
          </c:extLst>
        </c:ser>
        <c:ser>
          <c:idx val="1"/>
          <c:order val="1"/>
          <c:tx>
            <c:strRef>
              <c:f>'Eng. Clínica'!$A$28</c:f>
              <c:strCache>
                <c:ptCount val="1"/>
                <c:pt idx="0">
                  <c:v>Meta</c:v>
                </c:pt>
              </c:strCache>
            </c:strRef>
          </c:tx>
          <c:spPr>
            <a:ln w="34925" cap="rnd">
              <a:solidFill>
                <a:srgbClr val="C00000"/>
              </a:solidFill>
              <a:round/>
            </a:ln>
            <a:effectLst>
              <a:outerShdw blurRad="57150" dist="19050" dir="5400000" algn="ctr" rotWithShape="0">
                <a:srgbClr val="000000">
                  <a:alpha val="63000"/>
                </a:srgbClr>
              </a:outerShdw>
            </a:effectLst>
          </c:spPr>
          <c:marker>
            <c:symbol val="none"/>
          </c:marker>
          <c:dLbls>
            <c:dLbl>
              <c:idx val="0"/>
              <c:layout>
                <c:manualLayout>
                  <c:x val="-5.2027223341268393E-2"/>
                  <c:y val="-1.70887780416040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C2B-4396-97F8-84DD93BD2F00}"/>
                </c:ext>
              </c:extLst>
            </c:dLbl>
            <c:dLbl>
              <c:idx val="1"/>
              <c:delete val="1"/>
              <c:extLst>
                <c:ext xmlns:c15="http://schemas.microsoft.com/office/drawing/2012/chart" uri="{CE6537A1-D6FC-4f65-9D91-7224C49458BB}"/>
                <c:ext xmlns:c16="http://schemas.microsoft.com/office/drawing/2014/chart" uri="{C3380CC4-5D6E-409C-BE32-E72D297353CC}">
                  <c16:uniqueId val="{00000002-DC2B-4396-97F8-84DD93BD2F00}"/>
                </c:ext>
              </c:extLst>
            </c:dLbl>
            <c:dLbl>
              <c:idx val="2"/>
              <c:delete val="1"/>
              <c:extLst>
                <c:ext xmlns:c15="http://schemas.microsoft.com/office/drawing/2012/chart" uri="{CE6537A1-D6FC-4f65-9D91-7224C49458BB}"/>
                <c:ext xmlns:c16="http://schemas.microsoft.com/office/drawing/2014/chart" uri="{C3380CC4-5D6E-409C-BE32-E72D297353CC}">
                  <c16:uniqueId val="{00000003-DC2B-4396-97F8-84DD93BD2F00}"/>
                </c:ext>
              </c:extLst>
            </c:dLbl>
            <c:dLbl>
              <c:idx val="3"/>
              <c:delete val="1"/>
              <c:extLst>
                <c:ext xmlns:c15="http://schemas.microsoft.com/office/drawing/2012/chart" uri="{CE6537A1-D6FC-4f65-9D91-7224C49458BB}"/>
                <c:ext xmlns:c16="http://schemas.microsoft.com/office/drawing/2014/chart" uri="{C3380CC4-5D6E-409C-BE32-E72D297353CC}">
                  <c16:uniqueId val="{00000004-DC2B-4396-97F8-84DD93BD2F00}"/>
                </c:ext>
              </c:extLst>
            </c:dLbl>
            <c:dLbl>
              <c:idx val="4"/>
              <c:delete val="1"/>
              <c:extLst>
                <c:ext xmlns:c15="http://schemas.microsoft.com/office/drawing/2012/chart" uri="{CE6537A1-D6FC-4f65-9D91-7224C49458BB}"/>
                <c:ext xmlns:c16="http://schemas.microsoft.com/office/drawing/2014/chart" uri="{C3380CC4-5D6E-409C-BE32-E72D297353CC}">
                  <c16:uniqueId val="{00000005-DC2B-4396-97F8-84DD93BD2F00}"/>
                </c:ext>
              </c:extLst>
            </c:dLbl>
            <c:dLbl>
              <c:idx val="5"/>
              <c:delete val="1"/>
              <c:extLst>
                <c:ext xmlns:c15="http://schemas.microsoft.com/office/drawing/2012/chart" uri="{CE6537A1-D6FC-4f65-9D91-7224C49458BB}"/>
                <c:ext xmlns:c16="http://schemas.microsoft.com/office/drawing/2014/chart" uri="{C3380CC4-5D6E-409C-BE32-E72D297353CC}">
                  <c16:uniqueId val="{00000006-DC2B-4396-97F8-84DD93BD2F00}"/>
                </c:ext>
              </c:extLst>
            </c:dLbl>
            <c:dLbl>
              <c:idx val="6"/>
              <c:delete val="1"/>
              <c:extLst>
                <c:ext xmlns:c15="http://schemas.microsoft.com/office/drawing/2012/chart" uri="{CE6537A1-D6FC-4f65-9D91-7224C49458BB}"/>
                <c:ext xmlns:c16="http://schemas.microsoft.com/office/drawing/2014/chart" uri="{C3380CC4-5D6E-409C-BE32-E72D297353CC}">
                  <c16:uniqueId val="{00000007-DC2B-4396-97F8-84DD93BD2F00}"/>
                </c:ext>
              </c:extLst>
            </c:dLbl>
            <c:dLbl>
              <c:idx val="7"/>
              <c:delete val="1"/>
              <c:extLst>
                <c:ext xmlns:c15="http://schemas.microsoft.com/office/drawing/2012/chart" uri="{CE6537A1-D6FC-4f65-9D91-7224C49458BB}"/>
                <c:ext xmlns:c16="http://schemas.microsoft.com/office/drawing/2014/chart" uri="{C3380CC4-5D6E-409C-BE32-E72D297353CC}">
                  <c16:uniqueId val="{00000008-DC2B-4396-97F8-84DD93BD2F00}"/>
                </c:ext>
              </c:extLst>
            </c:dLbl>
            <c:dLbl>
              <c:idx val="8"/>
              <c:delete val="1"/>
              <c:extLst>
                <c:ext xmlns:c15="http://schemas.microsoft.com/office/drawing/2012/chart" uri="{CE6537A1-D6FC-4f65-9D91-7224C49458BB}"/>
                <c:ext xmlns:c16="http://schemas.microsoft.com/office/drawing/2014/chart" uri="{C3380CC4-5D6E-409C-BE32-E72D297353CC}">
                  <c16:uniqueId val="{00000009-DC2B-4396-97F8-84DD93BD2F00}"/>
                </c:ext>
              </c:extLst>
            </c:dLbl>
            <c:dLbl>
              <c:idx val="9"/>
              <c:delete val="1"/>
              <c:extLst>
                <c:ext xmlns:c15="http://schemas.microsoft.com/office/drawing/2012/chart" uri="{CE6537A1-D6FC-4f65-9D91-7224C49458BB}"/>
                <c:ext xmlns:c16="http://schemas.microsoft.com/office/drawing/2014/chart" uri="{C3380CC4-5D6E-409C-BE32-E72D297353CC}">
                  <c16:uniqueId val="{0000000A-DC2B-4396-97F8-84DD93BD2F00}"/>
                </c:ext>
              </c:extLst>
            </c:dLbl>
            <c:dLbl>
              <c:idx val="10"/>
              <c:delete val="1"/>
              <c:extLst>
                <c:ext xmlns:c15="http://schemas.microsoft.com/office/drawing/2012/chart" uri="{CE6537A1-D6FC-4f65-9D91-7224C49458BB}"/>
                <c:ext xmlns:c16="http://schemas.microsoft.com/office/drawing/2014/chart" uri="{C3380CC4-5D6E-409C-BE32-E72D297353CC}">
                  <c16:uniqueId val="{0000000B-DC2B-4396-97F8-84DD93BD2F00}"/>
                </c:ext>
              </c:extLst>
            </c:dLbl>
            <c:spPr>
              <a:solidFill>
                <a:sysClr val="window" lastClr="FFFFFF"/>
              </a:solidFill>
              <a:ln w="12700" cap="flat" cmpd="sng" algn="ctr">
                <a:solidFill>
                  <a:srgbClr val="5B9BD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Clínica'!$B$26:$M$26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'Eng. Clínica'!$B$28:$M$28</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C-DC2B-4396-97F8-84DD93BD2F00}"/>
            </c:ext>
          </c:extLst>
        </c:ser>
        <c:dLbls>
          <c:dLblPos val="t"/>
          <c:showLegendKey val="0"/>
          <c:showVal val="1"/>
          <c:showCatName val="0"/>
          <c:showSerName val="0"/>
          <c:showPercent val="0"/>
          <c:showBubbleSize val="0"/>
        </c:dLbls>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1"/>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'Eng. Clínica'!$A$50</c:f>
              <c:strCache>
                <c:ptCount val="1"/>
                <c:pt idx="0">
                  <c:v>% Realizado</c:v>
                </c:pt>
              </c:strCache>
            </c:strRef>
          </c:tx>
          <c:spPr>
            <a:ln w="34925" cap="rnd">
              <a:solidFill>
                <a:srgbClr val="FFFF00"/>
              </a:solidFill>
              <a:round/>
            </a:ln>
            <a:effectLst>
              <a:outerShdw blurRad="57150" dist="19050" dir="5400000" algn="ctr" rotWithShape="0">
                <a:srgbClr val="000000">
                  <a:alpha val="63000"/>
                </a:srgbClr>
              </a:outerShdw>
            </a:effectLst>
          </c:spPr>
          <c:marker>
            <c:symbol val="none"/>
          </c:marker>
          <c:dLbls>
            <c:spPr>
              <a:solidFill>
                <a:srgbClr val="FFC000"/>
              </a:solidFill>
              <a:ln w="19050" cap="flat" cmpd="sng" algn="ctr">
                <a:solidFill>
                  <a:sysClr val="window" lastClr="FFFFFF"/>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Clínica'!$B$49:$M$49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'Eng. Clínica'!$B$50:$M$50</c:f>
              <c:numCache>
                <c:formatCode>0%</c:formatCode>
                <c:ptCount val="12"/>
                <c:pt idx="0">
                  <c:v>0.9</c:v>
                </c:pt>
                <c:pt idx="1">
                  <c:v>0.91</c:v>
                </c:pt>
                <c:pt idx="2">
                  <c:v>0.98</c:v>
                </c:pt>
                <c:pt idx="3">
                  <c:v>1</c:v>
                </c:pt>
                <c:pt idx="4">
                  <c:v>1</c:v>
                </c:pt>
                <c:pt idx="5">
                  <c:v>0.96</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0-79EF-47AF-9194-DECEBFE43BAC}"/>
            </c:ext>
          </c:extLst>
        </c:ser>
        <c:ser>
          <c:idx val="1"/>
          <c:order val="1"/>
          <c:tx>
            <c:strRef>
              <c:f>'Eng. Clínica'!$A$51</c:f>
              <c:strCache>
                <c:ptCount val="1"/>
                <c:pt idx="0">
                  <c:v>Meta</c:v>
                </c:pt>
              </c:strCache>
            </c:strRef>
          </c:tx>
          <c:spPr>
            <a:ln w="34925" cap="rnd">
              <a:solidFill>
                <a:sysClr val="windowText" lastClr="000000"/>
              </a:solidFill>
              <a:round/>
            </a:ln>
            <a:effectLst>
              <a:outerShdw blurRad="57150" dist="19050" dir="5400000" algn="ctr" rotWithShape="0">
                <a:srgbClr val="000000">
                  <a:alpha val="63000"/>
                </a:srgbClr>
              </a:outerShdw>
            </a:effectLst>
          </c:spPr>
          <c:marker>
            <c:symbol val="none"/>
          </c:marker>
          <c:dLbls>
            <c:dLbl>
              <c:idx val="0"/>
              <c:layout>
                <c:manualLayout>
                  <c:x val="-5.0083418920461038E-2"/>
                  <c:y val="-6.780326714809182E-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9EF-47AF-9194-DECEBFE43BAC}"/>
                </c:ext>
              </c:extLst>
            </c:dLbl>
            <c:dLbl>
              <c:idx val="1"/>
              <c:delete val="1"/>
              <c:extLst>
                <c:ext xmlns:c15="http://schemas.microsoft.com/office/drawing/2012/chart" uri="{CE6537A1-D6FC-4f65-9D91-7224C49458BB}"/>
                <c:ext xmlns:c16="http://schemas.microsoft.com/office/drawing/2014/chart" uri="{C3380CC4-5D6E-409C-BE32-E72D297353CC}">
                  <c16:uniqueId val="{00000002-79EF-47AF-9194-DECEBFE43BAC}"/>
                </c:ext>
              </c:extLst>
            </c:dLbl>
            <c:dLbl>
              <c:idx val="2"/>
              <c:delete val="1"/>
              <c:extLst>
                <c:ext xmlns:c15="http://schemas.microsoft.com/office/drawing/2012/chart" uri="{CE6537A1-D6FC-4f65-9D91-7224C49458BB}"/>
                <c:ext xmlns:c16="http://schemas.microsoft.com/office/drawing/2014/chart" uri="{C3380CC4-5D6E-409C-BE32-E72D297353CC}">
                  <c16:uniqueId val="{00000003-79EF-47AF-9194-DECEBFE43BAC}"/>
                </c:ext>
              </c:extLst>
            </c:dLbl>
            <c:dLbl>
              <c:idx val="3"/>
              <c:delete val="1"/>
              <c:extLst>
                <c:ext xmlns:c15="http://schemas.microsoft.com/office/drawing/2012/chart" uri="{CE6537A1-D6FC-4f65-9D91-7224C49458BB}"/>
                <c:ext xmlns:c16="http://schemas.microsoft.com/office/drawing/2014/chart" uri="{C3380CC4-5D6E-409C-BE32-E72D297353CC}">
                  <c16:uniqueId val="{00000004-79EF-47AF-9194-DECEBFE43BAC}"/>
                </c:ext>
              </c:extLst>
            </c:dLbl>
            <c:dLbl>
              <c:idx val="4"/>
              <c:delete val="1"/>
              <c:extLst>
                <c:ext xmlns:c15="http://schemas.microsoft.com/office/drawing/2012/chart" uri="{CE6537A1-D6FC-4f65-9D91-7224C49458BB}"/>
                <c:ext xmlns:c16="http://schemas.microsoft.com/office/drawing/2014/chart" uri="{C3380CC4-5D6E-409C-BE32-E72D297353CC}">
                  <c16:uniqueId val="{00000005-79EF-47AF-9194-DECEBFE43BAC}"/>
                </c:ext>
              </c:extLst>
            </c:dLbl>
            <c:dLbl>
              <c:idx val="5"/>
              <c:delete val="1"/>
              <c:extLst>
                <c:ext xmlns:c15="http://schemas.microsoft.com/office/drawing/2012/chart" uri="{CE6537A1-D6FC-4f65-9D91-7224C49458BB}"/>
                <c:ext xmlns:c16="http://schemas.microsoft.com/office/drawing/2014/chart" uri="{C3380CC4-5D6E-409C-BE32-E72D297353CC}">
                  <c16:uniqueId val="{00000006-79EF-47AF-9194-DECEBFE43BAC}"/>
                </c:ext>
              </c:extLst>
            </c:dLbl>
            <c:dLbl>
              <c:idx val="6"/>
              <c:delete val="1"/>
              <c:extLst>
                <c:ext xmlns:c15="http://schemas.microsoft.com/office/drawing/2012/chart" uri="{CE6537A1-D6FC-4f65-9D91-7224C49458BB}"/>
                <c:ext xmlns:c16="http://schemas.microsoft.com/office/drawing/2014/chart" uri="{C3380CC4-5D6E-409C-BE32-E72D297353CC}">
                  <c16:uniqueId val="{00000007-79EF-47AF-9194-DECEBFE43BAC}"/>
                </c:ext>
              </c:extLst>
            </c:dLbl>
            <c:dLbl>
              <c:idx val="7"/>
              <c:delete val="1"/>
              <c:extLst>
                <c:ext xmlns:c15="http://schemas.microsoft.com/office/drawing/2012/chart" uri="{CE6537A1-D6FC-4f65-9D91-7224C49458BB}"/>
                <c:ext xmlns:c16="http://schemas.microsoft.com/office/drawing/2014/chart" uri="{C3380CC4-5D6E-409C-BE32-E72D297353CC}">
                  <c16:uniqueId val="{00000008-79EF-47AF-9194-DECEBFE43BAC}"/>
                </c:ext>
              </c:extLst>
            </c:dLbl>
            <c:dLbl>
              <c:idx val="8"/>
              <c:delete val="1"/>
              <c:extLst>
                <c:ext xmlns:c15="http://schemas.microsoft.com/office/drawing/2012/chart" uri="{CE6537A1-D6FC-4f65-9D91-7224C49458BB}"/>
                <c:ext xmlns:c16="http://schemas.microsoft.com/office/drawing/2014/chart" uri="{C3380CC4-5D6E-409C-BE32-E72D297353CC}">
                  <c16:uniqueId val="{00000009-79EF-47AF-9194-DECEBFE43BAC}"/>
                </c:ext>
              </c:extLst>
            </c:dLbl>
            <c:dLbl>
              <c:idx val="9"/>
              <c:delete val="1"/>
              <c:extLst>
                <c:ext xmlns:c15="http://schemas.microsoft.com/office/drawing/2012/chart" uri="{CE6537A1-D6FC-4f65-9D91-7224C49458BB}"/>
                <c:ext xmlns:c16="http://schemas.microsoft.com/office/drawing/2014/chart" uri="{C3380CC4-5D6E-409C-BE32-E72D297353CC}">
                  <c16:uniqueId val="{0000000A-79EF-47AF-9194-DECEBFE43BAC}"/>
                </c:ext>
              </c:extLst>
            </c:dLbl>
            <c:dLbl>
              <c:idx val="10"/>
              <c:delete val="1"/>
              <c:extLst>
                <c:ext xmlns:c15="http://schemas.microsoft.com/office/drawing/2012/chart" uri="{CE6537A1-D6FC-4f65-9D91-7224C49458BB}"/>
                <c:ext xmlns:c16="http://schemas.microsoft.com/office/drawing/2014/chart" uri="{C3380CC4-5D6E-409C-BE32-E72D297353CC}">
                  <c16:uniqueId val="{0000000B-79EF-47AF-9194-DECEBFE43BAC}"/>
                </c:ext>
              </c:extLst>
            </c:dLbl>
            <c:spPr>
              <a:solidFill>
                <a:sysClr val="window" lastClr="FFFFFF"/>
              </a:solidFill>
              <a:ln w="12700" cap="flat" cmpd="sng" algn="ctr">
                <a:solidFill>
                  <a:sysClr val="windowText" lastClr="000000"/>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Clínica'!$B$49:$M$49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'Eng. Clínica'!$B$51:$M$51</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C-79EF-47AF-9194-DECEBFE43BAC}"/>
            </c:ext>
          </c:extLst>
        </c:ser>
        <c:dLbls>
          <c:dLblPos val="t"/>
          <c:showLegendKey val="0"/>
          <c:showVal val="1"/>
          <c:showCatName val="0"/>
          <c:showSerName val="0"/>
          <c:showPercent val="0"/>
          <c:showBubbleSize val="0"/>
        </c:dLbls>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0"/>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'1. Taxa de adesão aos treinamen'!$B$17</c:f>
              <c:strCache>
                <c:ptCount val="1"/>
                <c:pt idx="0">
                  <c:v>Programados</c:v>
                </c:pt>
              </c:strCache>
            </c:strRef>
          </c:tx>
          <c:spPr>
            <a:solidFill>
              <a:srgbClr val="FF0000"/>
            </a:solidFill>
            <a:ln w="0">
              <a:noFill/>
            </a:ln>
          </c:spPr>
          <c:invertIfNegative val="0"/>
          <c:dLbls>
            <c:spPr>
              <a:solidFill>
                <a:srgbClr val="FFFFFF"/>
              </a:solidFill>
              <a:ln w="12600">
                <a:solidFill>
                  <a:srgbClr val="4472C4"/>
                </a:solidFill>
              </a:ln>
            </c:spPr>
            <c:txPr>
              <a:bodyPr wrap="square"/>
              <a:lstStyle/>
              <a:p>
                <a:pPr>
                  <a:defRPr sz="10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numRef>
              <c:f>'1. Taxa de adesão aos treinamen'!$A$18:$A$29</c:f>
              <c:numCache>
                <c:formatCode>mmmm\-yyyy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'1. Taxa de adesão aos treinamen'!$B$18:$B$29</c:f>
              <c:numCache>
                <c:formatCode>0</c:formatCode>
                <c:ptCount val="12"/>
                <c:pt idx="0">
                  <c:v>12</c:v>
                </c:pt>
                <c:pt idx="1">
                  <c:v>13</c:v>
                </c:pt>
                <c:pt idx="2">
                  <c:v>13</c:v>
                </c:pt>
                <c:pt idx="3">
                  <c:v>12</c:v>
                </c:pt>
                <c:pt idx="4">
                  <c:v>20</c:v>
                </c:pt>
                <c:pt idx="5">
                  <c:v>6</c:v>
                </c:pt>
                <c:pt idx="6">
                  <c:v>19</c:v>
                </c:pt>
                <c:pt idx="7">
                  <c:v>7</c:v>
                </c:pt>
                <c:pt idx="8">
                  <c:v>11</c:v>
                </c:pt>
                <c:pt idx="9">
                  <c:v>32</c:v>
                </c:pt>
                <c:pt idx="10">
                  <c:v>6</c:v>
                </c:pt>
                <c:pt idx="11">
                  <c:v>7</c:v>
                </c:pt>
              </c:numCache>
            </c:numRef>
          </c:val>
          <c:extLst>
            <c:ext xmlns:c16="http://schemas.microsoft.com/office/drawing/2014/chart" uri="{C3380CC4-5D6E-409C-BE32-E72D297353CC}">
              <c16:uniqueId val="{00000000-58A9-4581-B76E-9E689EE88BA1}"/>
            </c:ext>
          </c:extLst>
        </c:ser>
        <c:ser>
          <c:idx val="1"/>
          <c:order val="1"/>
          <c:tx>
            <c:strRef>
              <c:f>'1. Taxa de adesão aos treinamen'!$C$17</c:f>
              <c:strCache>
                <c:ptCount val="1"/>
                <c:pt idx="0">
                  <c:v>Executados</c:v>
                </c:pt>
              </c:strCache>
            </c:strRef>
          </c:tx>
          <c:spPr>
            <a:solidFill>
              <a:srgbClr val="002060"/>
            </a:solidFill>
            <a:ln w="0">
              <a:noFill/>
            </a:ln>
          </c:spPr>
          <c:invertIfNegative val="0"/>
          <c:dLbls>
            <c:dLbl>
              <c:idx val="4"/>
              <c:layout>
                <c:manualLayout>
                  <c:x val="2.9197080291970802E-2"/>
                  <c:y val="-4.0824658093487716E-3"/>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58A9-4581-B76E-9E689EE88BA1}"/>
                </c:ext>
              </c:extLst>
            </c:dLbl>
            <c:dLbl>
              <c:idx val="6"/>
              <c:layout>
                <c:manualLayout>
                  <c:x val="2.725060827250601E-2"/>
                  <c:y val="0"/>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58A9-4581-B76E-9E689EE88BA1}"/>
                </c:ext>
              </c:extLst>
            </c:dLbl>
            <c:dLbl>
              <c:idx val="9"/>
              <c:layout>
                <c:manualLayout>
                  <c:x val="4.6715328467153282E-2"/>
                  <c:y val="-1.2247397428046539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58A9-4581-B76E-9E689EE88BA1}"/>
                </c:ext>
              </c:extLst>
            </c:dLbl>
            <c:spPr>
              <a:solidFill>
                <a:srgbClr val="FFFFFF"/>
              </a:solidFill>
              <a:ln w="12600">
                <a:solidFill>
                  <a:srgbClr val="ED7D31"/>
                </a:solidFill>
              </a:ln>
            </c:spPr>
            <c:txPr>
              <a:bodyPr wrap="square"/>
              <a:lstStyle/>
              <a:p>
                <a:pPr>
                  <a:defRPr sz="10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numRef>
              <c:f>'1. Taxa de adesão aos treinamen'!$A$18:$A$29</c:f>
              <c:numCache>
                <c:formatCode>mmmm\-yyyy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'1. Taxa de adesão aos treinamen'!$C$18:$C$29</c:f>
              <c:numCache>
                <c:formatCode>0</c:formatCode>
                <c:ptCount val="12"/>
                <c:pt idx="0">
                  <c:v>14</c:v>
                </c:pt>
                <c:pt idx="1">
                  <c:v>14</c:v>
                </c:pt>
                <c:pt idx="2">
                  <c:v>36</c:v>
                </c:pt>
                <c:pt idx="3">
                  <c:v>20</c:v>
                </c:pt>
                <c:pt idx="4">
                  <c:v>20</c:v>
                </c:pt>
                <c:pt idx="5">
                  <c:v>6</c:v>
                </c:pt>
                <c:pt idx="6">
                  <c:v>19</c:v>
                </c:pt>
                <c:pt idx="7">
                  <c:v>8</c:v>
                </c:pt>
                <c:pt idx="8">
                  <c:v>12</c:v>
                </c:pt>
                <c:pt idx="9">
                  <c:v>31</c:v>
                </c:pt>
                <c:pt idx="10">
                  <c:v>12</c:v>
                </c:pt>
                <c:pt idx="11">
                  <c:v>14</c:v>
                </c:pt>
              </c:numCache>
            </c:numRef>
          </c:val>
          <c:extLst>
            <c:ext xmlns:c16="http://schemas.microsoft.com/office/drawing/2014/chart" uri="{C3380CC4-5D6E-409C-BE32-E72D297353CC}">
              <c16:uniqueId val="{00000001-58A9-4581-B76E-9E689EE88BA1}"/>
            </c:ext>
          </c:extLst>
        </c:ser>
        <c:dLbls>
          <c:showLegendKey val="0"/>
          <c:showVal val="0"/>
          <c:showCatName val="0"/>
          <c:showSerName val="0"/>
          <c:showPercent val="0"/>
          <c:showBubbleSize val="0"/>
        </c:dLbls>
        <c:gapWidth val="219"/>
        <c:overlap val="-27"/>
        <c:axId val="99384831"/>
        <c:axId val="40071351"/>
      </c:barChart>
      <c:lineChart>
        <c:grouping val="standard"/>
        <c:varyColors val="0"/>
        <c:ser>
          <c:idx val="2"/>
          <c:order val="2"/>
          <c:tx>
            <c:strRef>
              <c:f>'1. Taxa de adesão aos treinamen'!$D$17</c:f>
              <c:strCache>
                <c:ptCount val="1"/>
                <c:pt idx="0">
                  <c:v>% de alcance</c:v>
                </c:pt>
              </c:strCache>
            </c:strRef>
          </c:tx>
          <c:spPr>
            <a:ln w="34920" cap="rnd">
              <a:solidFill>
                <a:srgbClr val="FFC000"/>
              </a:solidFill>
              <a:round/>
            </a:ln>
          </c:spPr>
          <c:marker>
            <c:symbol val="none"/>
          </c:marker>
          <c:dLbls>
            <c:dLbl>
              <c:idx val="0"/>
              <c:layout>
                <c:manualLayout>
                  <c:x val="1.9464720194647023E-3"/>
                  <c:y val="-8.5731781996325862E-2"/>
                </c:manualLayout>
              </c:layout>
              <c:dLblPos val="r"/>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58A9-4581-B76E-9E689EE88BA1}"/>
                </c:ext>
              </c:extLst>
            </c:dLbl>
            <c:dLbl>
              <c:idx val="1"/>
              <c:layout>
                <c:manualLayout>
                  <c:x val="9.7323600973236012E-3"/>
                  <c:y val="-6.5319452949581552E-2"/>
                </c:manualLayout>
              </c:layout>
              <c:dLblPos val="r"/>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58A9-4581-B76E-9E689EE88BA1}"/>
                </c:ext>
              </c:extLst>
            </c:dLbl>
            <c:dLbl>
              <c:idx val="3"/>
              <c:layout>
                <c:manualLayout>
                  <c:x val="0"/>
                  <c:y val="-8.9814247805674624E-2"/>
                </c:manualLayout>
              </c:layout>
              <c:dLblPos val="r"/>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58A9-4581-B76E-9E689EE88BA1}"/>
                </c:ext>
              </c:extLst>
            </c:dLbl>
            <c:dLbl>
              <c:idx val="8"/>
              <c:layout>
                <c:manualLayout>
                  <c:x val="-5.8394160583943033E-3"/>
                  <c:y val="-6.5319452949581552E-2"/>
                </c:manualLayout>
              </c:layout>
              <c:dLblPos val="r"/>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58A9-4581-B76E-9E689EE88BA1}"/>
                </c:ext>
              </c:extLst>
            </c:dLbl>
            <c:spPr>
              <a:noFill/>
              <a:ln>
                <a:noFill/>
              </a:ln>
              <a:effectLst/>
            </c:spPr>
            <c:txPr>
              <a:bodyPr wrap="square"/>
              <a:lstStyle/>
              <a:p>
                <a:pPr>
                  <a:defRPr sz="1000" b="1" strike="noStrike" spc="-1">
                    <a:solidFill>
                      <a:schemeClr val="accent2">
                        <a:lumMod val="75000"/>
                      </a:schemeClr>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numRef>
              <c:f>'1. Taxa de adesão aos treinamen'!$A$18:$A$29</c:f>
              <c:numCache>
                <c:formatCode>mmmm\-yyyy</c:formatCode>
                <c:ptCount val="12"/>
                <c:pt idx="0">
                  <c:v>44197</c:v>
                </c:pt>
                <c:pt idx="1">
                  <c:v>44228</c:v>
                </c:pt>
                <c:pt idx="2">
                  <c:v>44256</c:v>
                </c:pt>
                <c:pt idx="3">
                  <c:v>44287</c:v>
                </c:pt>
                <c:pt idx="4">
                  <c:v>44317</c:v>
                </c:pt>
                <c:pt idx="5">
                  <c:v>44348</c:v>
                </c:pt>
                <c:pt idx="6">
                  <c:v>44378</c:v>
                </c:pt>
                <c:pt idx="7">
                  <c:v>44409</c:v>
                </c:pt>
                <c:pt idx="8">
                  <c:v>44440</c:v>
                </c:pt>
                <c:pt idx="9">
                  <c:v>44470</c:v>
                </c:pt>
                <c:pt idx="10">
                  <c:v>44501</c:v>
                </c:pt>
                <c:pt idx="11">
                  <c:v>44531</c:v>
                </c:pt>
              </c:numCache>
            </c:numRef>
          </c:cat>
          <c:val>
            <c:numRef>
              <c:f>'1. Taxa de adesão aos treinamen'!$D$18:$D$29</c:f>
              <c:numCache>
                <c:formatCode>0%</c:formatCode>
                <c:ptCount val="12"/>
                <c:pt idx="0">
                  <c:v>1.1666666666666667</c:v>
                </c:pt>
                <c:pt idx="1">
                  <c:v>1.0769230769230769</c:v>
                </c:pt>
                <c:pt idx="2">
                  <c:v>2.7692307692307692</c:v>
                </c:pt>
                <c:pt idx="3">
                  <c:v>1.6666666666666667</c:v>
                </c:pt>
                <c:pt idx="4">
                  <c:v>1</c:v>
                </c:pt>
                <c:pt idx="5">
                  <c:v>1</c:v>
                </c:pt>
                <c:pt idx="6">
                  <c:v>1</c:v>
                </c:pt>
                <c:pt idx="7">
                  <c:v>1.1428571428571428</c:v>
                </c:pt>
                <c:pt idx="8">
                  <c:v>1.0909090909090908</c:v>
                </c:pt>
                <c:pt idx="9">
                  <c:v>0.96875</c:v>
                </c:pt>
                <c:pt idx="10">
                  <c:v>2</c:v>
                </c:pt>
                <c:pt idx="11">
                  <c:v>2</c:v>
                </c:pt>
              </c:numCache>
            </c:numRef>
          </c:val>
          <c:smooth val="0"/>
          <c:extLst>
            <c:ext xmlns:c16="http://schemas.microsoft.com/office/drawing/2014/chart" uri="{C3380CC4-5D6E-409C-BE32-E72D297353CC}">
              <c16:uniqueId val="{00000002-58A9-4581-B76E-9E689EE88BA1}"/>
            </c:ext>
          </c:extLst>
        </c:ser>
        <c:dLbls>
          <c:showLegendKey val="0"/>
          <c:showVal val="0"/>
          <c:showCatName val="0"/>
          <c:showSerName val="0"/>
          <c:showPercent val="0"/>
          <c:showBubbleSize val="0"/>
        </c:dLbls>
        <c:hiLowLines>
          <c:spPr>
            <a:ln w="0">
              <a:noFill/>
            </a:ln>
          </c:spPr>
        </c:hiLowLines>
        <c:marker val="1"/>
        <c:smooth val="0"/>
        <c:axId val="45294028"/>
        <c:axId val="92031526"/>
      </c:lineChart>
      <c:dateAx>
        <c:axId val="99384831"/>
        <c:scaling>
          <c:orientation val="minMax"/>
        </c:scaling>
        <c:delete val="0"/>
        <c:axPos val="b"/>
        <c:numFmt formatCode="mmm/yy" sourceLinked="0"/>
        <c:majorTickMark val="out"/>
        <c:minorTickMark val="none"/>
        <c:tickLblPos val="nextTo"/>
        <c:spPr>
          <a:ln w="12600">
            <a:solidFill>
              <a:srgbClr val="D9D9D9"/>
            </a:solidFill>
            <a:round/>
          </a:ln>
        </c:spPr>
        <c:txPr>
          <a:bodyPr/>
          <a:lstStyle/>
          <a:p>
            <a:pPr>
              <a:defRPr sz="800" b="0" strike="noStrike" spc="-1">
                <a:solidFill>
                  <a:srgbClr val="595959"/>
                </a:solidFill>
                <a:latin typeface="Calibri"/>
              </a:defRPr>
            </a:pPr>
            <a:endParaRPr lang="pt-BR"/>
          </a:p>
        </c:txPr>
        <c:crossAx val="40071351"/>
        <c:crosses val="autoZero"/>
        <c:auto val="1"/>
        <c:lblOffset val="100"/>
        <c:baseTimeUnit val="months"/>
      </c:dateAx>
      <c:valAx>
        <c:axId val="40071351"/>
        <c:scaling>
          <c:orientation val="minMax"/>
        </c:scaling>
        <c:delete val="0"/>
        <c:axPos val="l"/>
        <c:majorGridlines>
          <c:spPr>
            <a:ln w="9360">
              <a:solidFill>
                <a:srgbClr val="D9D9D9"/>
              </a:solidFill>
              <a:round/>
            </a:ln>
          </c:spPr>
        </c:majorGridlines>
        <c:numFmt formatCode="#,##0"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99384831"/>
        <c:crosses val="autoZero"/>
        <c:crossBetween val="between"/>
      </c:valAx>
      <c:dateAx>
        <c:axId val="45294028"/>
        <c:scaling>
          <c:orientation val="minMax"/>
        </c:scaling>
        <c:delete val="1"/>
        <c:axPos val="b"/>
        <c:numFmt formatCode="mmmm\-yyyy" sourceLinked="1"/>
        <c:majorTickMark val="out"/>
        <c:minorTickMark val="none"/>
        <c:tickLblPos val="nextTo"/>
        <c:crossAx val="92031526"/>
        <c:crosses val="autoZero"/>
        <c:auto val="1"/>
        <c:lblOffset val="100"/>
        <c:baseTimeUnit val="months"/>
      </c:dateAx>
      <c:valAx>
        <c:axId val="92031526"/>
        <c:scaling>
          <c:orientation val="minMax"/>
        </c:scaling>
        <c:delete val="0"/>
        <c:axPos val="r"/>
        <c:numFmt formatCode="0%"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45294028"/>
        <c:crosses val="max"/>
        <c:crossBetween val="between"/>
      </c:valAx>
      <c:spPr>
        <a:noFill/>
        <a:ln w="0">
          <a:noFill/>
        </a:ln>
      </c:spPr>
    </c:plotArea>
    <c:legend>
      <c:legendPos val="b"/>
      <c:overlay val="0"/>
      <c:spPr>
        <a:noFill/>
        <a:ln w="0">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rgbClr val="E2F0D9"/>
    </a:solidFill>
    <a:ln w="9360">
      <a:solidFill>
        <a:srgbClr val="D9D9D9"/>
      </a:solidFill>
      <a:round/>
    </a:ln>
    <a:scene3d>
      <a:camera prst="orthographicFront"/>
      <a:lightRig rig="threePt" dir="t"/>
    </a:scene3d>
    <a:sp3d>
      <a:bevelT w="139700" h="139700" prst="divot"/>
    </a:sp3d>
  </c:sp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2"/>
        </a:solidFill>
        <a:ln>
          <a:noFill/>
        </a:ln>
        <a:effectLst/>
        <a:sp3d/>
      </c:spPr>
    </c:floor>
    <c:sideWall>
      <c:thickness val="0"/>
      <c:spPr>
        <a:solidFill>
          <a:schemeClr val="bg2"/>
        </a:solidFill>
        <a:ln>
          <a:noFill/>
        </a:ln>
        <a:effectLst/>
        <a:sp3d/>
      </c:spPr>
    </c:sideWall>
    <c:backWall>
      <c:thickness val="0"/>
      <c:spPr>
        <a:solidFill>
          <a:schemeClr val="bg2"/>
        </a:solidFill>
        <a:ln>
          <a:noFill/>
        </a:ln>
        <a:effectLst/>
        <a:sp3d/>
      </c:spPr>
    </c:backWall>
    <c:plotArea>
      <c:layout>
        <c:manualLayout>
          <c:layoutTarget val="inner"/>
          <c:xMode val="edge"/>
          <c:yMode val="edge"/>
          <c:x val="2.1234806031620049E-2"/>
          <c:y val="6.5868650708062179E-2"/>
          <c:w val="0.96420200823225488"/>
          <c:h val="0.81439839131093883"/>
        </c:manualLayout>
      </c:layout>
      <c:bar3DChart>
        <c:barDir val="col"/>
        <c:grouping val="clustered"/>
        <c:varyColors val="0"/>
        <c:ser>
          <c:idx val="0"/>
          <c:order val="0"/>
          <c:spPr>
            <a:solidFill>
              <a:srgbClr val="7030A0"/>
            </a:solidFill>
            <a:ln>
              <a:noFill/>
            </a:ln>
            <a:effectLst/>
            <a:sp3d/>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Dezembro!$A$28:$A$34</c:f>
              <c:strCache>
                <c:ptCount val="7"/>
                <c:pt idx="0">
                  <c:v>SIFÍLIS</c:v>
                </c:pt>
                <c:pt idx="1">
                  <c:v>ANTI-HBC</c:v>
                </c:pt>
                <c:pt idx="2">
                  <c:v>HTLV</c:v>
                </c:pt>
                <c:pt idx="3">
                  <c:v>HIV</c:v>
                </c:pt>
                <c:pt idx="4">
                  <c:v>HBSAG</c:v>
                </c:pt>
                <c:pt idx="5">
                  <c:v>ANTI-HCV</c:v>
                </c:pt>
                <c:pt idx="6">
                  <c:v>CHAGAS</c:v>
                </c:pt>
              </c:strCache>
            </c:strRef>
          </c:cat>
          <c:val>
            <c:numRef>
              <c:f>Dezembro!$B$28:$B$34</c:f>
              <c:numCache>
                <c:formatCode>General</c:formatCode>
                <c:ptCount val="7"/>
                <c:pt idx="0">
                  <c:v>57</c:v>
                </c:pt>
                <c:pt idx="1">
                  <c:v>36</c:v>
                </c:pt>
                <c:pt idx="2">
                  <c:v>5</c:v>
                </c:pt>
                <c:pt idx="3">
                  <c:v>4</c:v>
                </c:pt>
                <c:pt idx="4">
                  <c:v>7</c:v>
                </c:pt>
                <c:pt idx="5">
                  <c:v>11</c:v>
                </c:pt>
                <c:pt idx="6">
                  <c:v>7</c:v>
                </c:pt>
              </c:numCache>
            </c:numRef>
          </c:val>
          <c:shape val="pyramidToMax"/>
          <c:extLst>
            <c:ext xmlns:c16="http://schemas.microsoft.com/office/drawing/2014/chart" uri="{C3380CC4-5D6E-409C-BE32-E72D297353CC}">
              <c16:uniqueId val="{00000000-CEAC-4C0C-A93B-3E2EED6D50A6}"/>
            </c:ext>
          </c:extLst>
        </c:ser>
        <c:dLbls>
          <c:showLegendKey val="0"/>
          <c:showVal val="1"/>
          <c:showCatName val="0"/>
          <c:showSerName val="0"/>
          <c:showPercent val="0"/>
          <c:showBubbleSize val="0"/>
        </c:dLbls>
        <c:gapWidth val="150"/>
        <c:shape val="box"/>
        <c:axId val="636387936"/>
        <c:axId val="646917056"/>
        <c:axId val="0"/>
      </c:bar3DChart>
      <c:catAx>
        <c:axId val="636387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cap="none" spc="0" normalizeH="0" baseline="0">
                <a:solidFill>
                  <a:schemeClr val="tx1">
                    <a:lumMod val="65000"/>
                    <a:lumOff val="35000"/>
                  </a:schemeClr>
                </a:solidFill>
                <a:latin typeface="+mn-lt"/>
                <a:ea typeface="+mn-ea"/>
                <a:cs typeface="+mn-cs"/>
              </a:defRPr>
            </a:pPr>
            <a:endParaRPr lang="pt-BR"/>
          </a:p>
        </c:txPr>
        <c:crossAx val="646917056"/>
        <c:crosses val="autoZero"/>
        <c:auto val="1"/>
        <c:lblAlgn val="ctr"/>
        <c:lblOffset val="100"/>
        <c:noMultiLvlLbl val="0"/>
      </c:catAx>
      <c:valAx>
        <c:axId val="646917056"/>
        <c:scaling>
          <c:orientation val="minMax"/>
        </c:scaling>
        <c:delete val="1"/>
        <c:axPos val="l"/>
        <c:numFmt formatCode="General" sourceLinked="1"/>
        <c:majorTickMark val="none"/>
        <c:minorTickMark val="none"/>
        <c:tickLblPos val="nextTo"/>
        <c:crossAx val="6363879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Doadores Esporádicos 2021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120-4EDF-9DBB-9720B6A4E70D}"/>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EPIDEMIOLÓGICO'!$B$49:$M$49</c:f>
              <c:numCache>
                <c:formatCode>0%</c:formatCode>
                <c:ptCount val="12"/>
                <c:pt idx="0">
                  <c:v>0.33</c:v>
                </c:pt>
                <c:pt idx="1">
                  <c:v>0.36</c:v>
                </c:pt>
                <c:pt idx="2">
                  <c:v>0.28999999999999998</c:v>
                </c:pt>
                <c:pt idx="3">
                  <c:v>0.3</c:v>
                </c:pt>
                <c:pt idx="4">
                  <c:v>0.3</c:v>
                </c:pt>
                <c:pt idx="5">
                  <c:v>0.3</c:v>
                </c:pt>
                <c:pt idx="6">
                  <c:v>0.3</c:v>
                </c:pt>
                <c:pt idx="7">
                  <c:v>0.3</c:v>
                </c:pt>
                <c:pt idx="8">
                  <c:v>0.27</c:v>
                </c:pt>
                <c:pt idx="9">
                  <c:v>0.27</c:v>
                </c:pt>
                <c:pt idx="10">
                  <c:v>0.28999999999999998</c:v>
                </c:pt>
                <c:pt idx="11">
                  <c:v>0.31</c:v>
                </c:pt>
              </c:numCache>
            </c:numRef>
          </c:val>
          <c:extLst>
            <c:ext xmlns:c16="http://schemas.microsoft.com/office/drawing/2014/chart" uri="{C3380CC4-5D6E-409C-BE32-E72D297353CC}">
              <c16:uniqueId val="{00000001-2120-4EDF-9DBB-9720B6A4E70D}"/>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accent3"/>
              </a:solidFill>
              <a:round/>
            </a:ln>
            <a:effectLst/>
          </c:spPr>
          <c:marker>
            <c:symbol val="none"/>
          </c:marker>
          <c:cat>
            <c:strRef>
              <c:f>'PERFIL EPIDEMIOLÓGICO'!$B$48:$M$48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EPIDEMIOLÓGICO'!$B$50:$M$50</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2-2120-4EDF-9DBB-9720B6A4E70D}"/>
            </c:ext>
          </c:extLst>
        </c:ser>
        <c:dLbls>
          <c:showLegendKey val="0"/>
          <c:showVal val="0"/>
          <c:showCatName val="0"/>
          <c:showSerName val="0"/>
          <c:showPercent val="0"/>
          <c:showBubbleSize val="0"/>
        </c:dLbls>
        <c:marker val="1"/>
        <c:smooth val="0"/>
        <c:axId val="789380047"/>
        <c:axId val="789395439"/>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80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Planilha1!$O$21</c:f>
              <c:strCache>
                <c:ptCount val="1"/>
                <c:pt idx="0">
                  <c:v>Taxa HEMOPROD 2019</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solidFill>
                <a:schemeClr val="tx1"/>
              </a:solid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Planilha1!$P$19:$Z$19</c:f>
              <c:strCache>
                <c:ptCount val="11"/>
                <c:pt idx="0">
                  <c:v>JAN</c:v>
                </c:pt>
                <c:pt idx="1">
                  <c:v>FEV</c:v>
                </c:pt>
                <c:pt idx="2">
                  <c:v>MAR</c:v>
                </c:pt>
                <c:pt idx="3">
                  <c:v>ABR</c:v>
                </c:pt>
                <c:pt idx="4">
                  <c:v>MAI</c:v>
                </c:pt>
                <c:pt idx="5">
                  <c:v>JUN</c:v>
                </c:pt>
                <c:pt idx="6">
                  <c:v>JUL</c:v>
                </c:pt>
                <c:pt idx="7">
                  <c:v>AGO</c:v>
                </c:pt>
                <c:pt idx="8">
                  <c:v>SET</c:v>
                </c:pt>
                <c:pt idx="9">
                  <c:v>OUT</c:v>
                </c:pt>
                <c:pt idx="10">
                  <c:v>NOV</c:v>
                </c:pt>
              </c:strCache>
            </c:strRef>
          </c:cat>
          <c:val>
            <c:numRef>
              <c:f>Planilha1!$P$21:$AA$21</c:f>
              <c:numCache>
                <c:formatCode>0.00%</c:formatCode>
                <c:ptCount val="12"/>
                <c:pt idx="0">
                  <c:v>2.5999999999999999E-2</c:v>
                </c:pt>
                <c:pt idx="1">
                  <c:v>2.5999999999999999E-2</c:v>
                </c:pt>
                <c:pt idx="2">
                  <c:v>2.5999999999999999E-2</c:v>
                </c:pt>
                <c:pt idx="3">
                  <c:v>2.5999999999999999E-2</c:v>
                </c:pt>
                <c:pt idx="4">
                  <c:v>2.5999999999999999E-2</c:v>
                </c:pt>
                <c:pt idx="5">
                  <c:v>2.5999999999999999E-2</c:v>
                </c:pt>
                <c:pt idx="6">
                  <c:v>2.5999999999999999E-2</c:v>
                </c:pt>
                <c:pt idx="7">
                  <c:v>2.5999999999999999E-2</c:v>
                </c:pt>
                <c:pt idx="8">
                  <c:v>2.5999999999999999E-2</c:v>
                </c:pt>
                <c:pt idx="9">
                  <c:v>2.5999999999999999E-2</c:v>
                </c:pt>
                <c:pt idx="10">
                  <c:v>2.5999999999999999E-2</c:v>
                </c:pt>
                <c:pt idx="11">
                  <c:v>2.5999999999999999E-2</c:v>
                </c:pt>
              </c:numCache>
            </c:numRef>
          </c:val>
          <c:extLst>
            <c:ext xmlns:c16="http://schemas.microsoft.com/office/drawing/2014/chart" uri="{C3380CC4-5D6E-409C-BE32-E72D297353CC}">
              <c16:uniqueId val="{00000000-DEDD-4A88-B66B-A3F801E5928C}"/>
            </c:ext>
          </c:extLst>
        </c:ser>
        <c:dLbls>
          <c:showLegendKey val="0"/>
          <c:showVal val="1"/>
          <c:showCatName val="0"/>
          <c:showSerName val="0"/>
          <c:showPercent val="0"/>
          <c:showBubbleSize val="0"/>
        </c:dLbls>
        <c:gapWidth val="219"/>
        <c:overlap val="-27"/>
        <c:axId val="972339808"/>
        <c:axId val="972348008"/>
      </c:barChart>
      <c:lineChart>
        <c:grouping val="stacked"/>
        <c:varyColors val="0"/>
        <c:ser>
          <c:idx val="0"/>
          <c:order val="0"/>
          <c:tx>
            <c:strRef>
              <c:f>Planilha1!$O$20</c:f>
              <c:strCache>
                <c:ptCount val="1"/>
                <c:pt idx="0">
                  <c:v>Taxa de inaptidão por doenças transmissíveis pelo sangue</c:v>
                </c:pt>
              </c:strCache>
            </c:strRef>
          </c:tx>
          <c:spPr>
            <a:ln w="34925" cap="rnd">
              <a:solidFill>
                <a:schemeClr val="accent6"/>
              </a:solidFill>
              <a:round/>
            </a:ln>
            <a:effectLst>
              <a:outerShdw blurRad="57150" dist="19050" dir="5400000" algn="ctr" rotWithShape="0">
                <a:srgbClr val="000000">
                  <a:alpha val="63000"/>
                </a:srgbClr>
              </a:outerShdw>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a:outerShdw blurRad="57150" dist="19050" dir="5400000" algn="ctr" rotWithShape="0">
                  <a:srgbClr val="000000">
                    <a:alpha val="63000"/>
                  </a:srgbClr>
                </a:outerShdw>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Planilha1!$P$19:$AA$19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Planilha1!$P$20:$AA$20</c:f>
              <c:numCache>
                <c:formatCode>0.00%</c:formatCode>
                <c:ptCount val="12"/>
                <c:pt idx="0">
                  <c:v>2.3400000000000001E-2</c:v>
                </c:pt>
                <c:pt idx="1">
                  <c:v>2.24E-2</c:v>
                </c:pt>
                <c:pt idx="2" formatCode="0%">
                  <c:v>1.8700000000000001E-2</c:v>
                </c:pt>
                <c:pt idx="3">
                  <c:v>2.1499999999999998E-2</c:v>
                </c:pt>
                <c:pt idx="4">
                  <c:v>2.06E-2</c:v>
                </c:pt>
                <c:pt idx="5">
                  <c:v>1.4800000000000001E-2</c:v>
                </c:pt>
                <c:pt idx="6">
                  <c:v>1.47E-2</c:v>
                </c:pt>
                <c:pt idx="7">
                  <c:v>1.55E-2</c:v>
                </c:pt>
                <c:pt idx="8">
                  <c:v>1.4E-2</c:v>
                </c:pt>
                <c:pt idx="9">
                  <c:v>1.37E-2</c:v>
                </c:pt>
                <c:pt idx="10">
                  <c:v>1.6199999999999999E-2</c:v>
                </c:pt>
                <c:pt idx="11">
                  <c:v>1.37E-2</c:v>
                </c:pt>
              </c:numCache>
            </c:numRef>
          </c:val>
          <c:smooth val="0"/>
          <c:extLst>
            <c:ext xmlns:c16="http://schemas.microsoft.com/office/drawing/2014/chart" uri="{C3380CC4-5D6E-409C-BE32-E72D297353CC}">
              <c16:uniqueId val="{00000001-DEDD-4A88-B66B-A3F801E5928C}"/>
            </c:ext>
          </c:extLst>
        </c:ser>
        <c:dLbls>
          <c:showLegendKey val="0"/>
          <c:showVal val="1"/>
          <c:showCatName val="0"/>
          <c:showSerName val="0"/>
          <c:showPercent val="0"/>
          <c:showBubbleSize val="0"/>
        </c:dLbls>
        <c:marker val="1"/>
        <c:smooth val="0"/>
        <c:axId val="972339808"/>
        <c:axId val="972348008"/>
      </c:lineChart>
      <c:catAx>
        <c:axId val="9723398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972348008"/>
        <c:crosses val="autoZero"/>
        <c:auto val="1"/>
        <c:lblAlgn val="ctr"/>
        <c:lblOffset val="100"/>
        <c:noMultiLvlLbl val="0"/>
      </c:catAx>
      <c:valAx>
        <c:axId val="972348008"/>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97233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FF00FF"/>
            </a:solidFill>
            <a:scene3d>
              <a:camera prst="orthographicFront"/>
              <a:lightRig rig="threePt" dir="t"/>
            </a:scene3d>
            <a:sp3d>
              <a:bevelT w="127000" h="127000" prst="slope"/>
              <a:bevelB w="127000" h="127000" prst="artDeco"/>
            </a:sp3d>
          </c:spPr>
          <c:dPt>
            <c:idx val="0"/>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prst="slope"/>
                <a:bevelB w="127000" h="127000" prst="artDeco"/>
              </a:sp3d>
            </c:spPr>
            <c:extLst>
              <c:ext xmlns:c16="http://schemas.microsoft.com/office/drawing/2014/chart" uri="{C3380CC4-5D6E-409C-BE32-E72D297353CC}">
                <c16:uniqueId val="{00000001-A93C-42B0-B0B5-E1F78474BD63}"/>
              </c:ext>
            </c:extLst>
          </c:dPt>
          <c:dPt>
            <c:idx val="1"/>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prst="slope"/>
                <a:bevelB w="127000" h="127000" prst="artDeco"/>
              </a:sp3d>
            </c:spPr>
            <c:extLst>
              <c:ext xmlns:c16="http://schemas.microsoft.com/office/drawing/2014/chart" uri="{C3380CC4-5D6E-409C-BE32-E72D297353CC}">
                <c16:uniqueId val="{00000003-A93C-42B0-B0B5-E1F78474BD63}"/>
              </c:ext>
            </c:extLst>
          </c:dPt>
          <c:dPt>
            <c:idx val="2"/>
            <c:bubble3D val="0"/>
            <c:spPr>
              <a:solidFill>
                <a:schemeClr val="accent1">
                  <a:lumMod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prst="artDeco"/>
                <a:bevelB w="127000" h="127000" prst="artDeco"/>
              </a:sp3d>
            </c:spPr>
            <c:extLst>
              <c:ext xmlns:c16="http://schemas.microsoft.com/office/drawing/2014/chart" uri="{C3380CC4-5D6E-409C-BE32-E72D297353CC}">
                <c16:uniqueId val="{00000005-A93C-42B0-B0B5-E1F78474BD63}"/>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dk1"/>
                        </a:solidFill>
                        <a:latin typeface="+mn-lt"/>
                        <a:ea typeface="+mn-ea"/>
                        <a:cs typeface="+mn-cs"/>
                      </a:defRPr>
                    </a:pPr>
                    <a:fld id="{74E92B50-FF94-425E-9CDC-E9567651505A}" type="CATEGORYNAME">
                      <a:rPr lang="en-US">
                        <a:solidFill>
                          <a:schemeClr val="dk1"/>
                        </a:solidFill>
                        <a:latin typeface="+mn-lt"/>
                        <a:ea typeface="+mn-ea"/>
                        <a:cs typeface="+mn-cs"/>
                      </a:rPr>
                      <a:pPr>
                        <a:defRPr>
                          <a:solidFill>
                            <a:schemeClr val="dk1"/>
                          </a:solidFill>
                        </a:defRPr>
                      </a:pPr>
                      <a:t>[NOME DA CATEGORIA]</a:t>
                    </a:fld>
                    <a:r>
                      <a:rPr lang="en-US" baseline="0">
                        <a:solidFill>
                          <a:schemeClr val="dk1"/>
                        </a:solidFill>
                        <a:latin typeface="+mn-lt"/>
                        <a:ea typeface="+mn-ea"/>
                        <a:cs typeface="+mn-cs"/>
                      </a:rPr>
                      <a:t> </a:t>
                    </a:r>
                    <a:fld id="{B11C4594-0D56-4D48-959D-F9963FC9C2E5}" type="VALUE">
                      <a:rPr lang="en-US" baseline="0">
                        <a:solidFill>
                          <a:schemeClr val="dk1"/>
                        </a:solidFill>
                        <a:latin typeface="+mn-lt"/>
                        <a:ea typeface="+mn-ea"/>
                        <a:cs typeface="+mn-cs"/>
                      </a:rPr>
                      <a:pPr>
                        <a:defRPr>
                          <a:solidFill>
                            <a:schemeClr val="dk1"/>
                          </a:solidFill>
                        </a:defRPr>
                      </a:pPr>
                      <a:t>[VALOR]</a:t>
                    </a:fld>
                    <a:endParaRPr lang="en-US" baseline="0">
                      <a:solidFill>
                        <a:schemeClr val="dk1"/>
                      </a:solidFill>
                      <a:latin typeface="+mn-lt"/>
                      <a:ea typeface="+mn-ea"/>
                      <a:cs typeface="+mn-cs"/>
                    </a:endParaRPr>
                  </a:p>
                </c:rich>
              </c:tx>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dk1"/>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93C-42B0-B0B5-E1F78474BD63}"/>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dk1"/>
                        </a:solidFill>
                        <a:latin typeface="+mn-lt"/>
                        <a:ea typeface="+mn-ea"/>
                        <a:cs typeface="+mn-cs"/>
                      </a:defRPr>
                    </a:pPr>
                    <a:fld id="{63C23395-796E-46D3-89B8-039E96DF25B2}" type="CATEGORYNAME">
                      <a:rPr lang="en-US">
                        <a:solidFill>
                          <a:schemeClr val="dk1"/>
                        </a:solidFill>
                        <a:latin typeface="+mn-lt"/>
                        <a:ea typeface="+mn-ea"/>
                        <a:cs typeface="+mn-cs"/>
                      </a:rPr>
                      <a:pPr>
                        <a:defRPr>
                          <a:solidFill>
                            <a:schemeClr val="dk1"/>
                          </a:solidFill>
                        </a:defRPr>
                      </a:pPr>
                      <a:t>[NOME DA CATEGORIA]</a:t>
                    </a:fld>
                    <a:r>
                      <a:rPr lang="en-US" baseline="0">
                        <a:solidFill>
                          <a:schemeClr val="dk1"/>
                        </a:solidFill>
                        <a:latin typeface="+mn-lt"/>
                        <a:ea typeface="+mn-ea"/>
                        <a:cs typeface="+mn-cs"/>
                      </a:rPr>
                      <a:t> </a:t>
                    </a:r>
                    <a:fld id="{A3A2308F-94F6-41CE-9C24-591EBE00322C}" type="VALUE">
                      <a:rPr lang="en-US" baseline="0">
                        <a:solidFill>
                          <a:schemeClr val="dk1"/>
                        </a:solidFill>
                        <a:latin typeface="+mn-lt"/>
                        <a:ea typeface="+mn-ea"/>
                        <a:cs typeface="+mn-cs"/>
                      </a:rPr>
                      <a:pPr>
                        <a:defRPr>
                          <a:solidFill>
                            <a:schemeClr val="dk1"/>
                          </a:solidFill>
                        </a:defRPr>
                      </a:pPr>
                      <a:t>[VALOR]</a:t>
                    </a:fld>
                    <a:endParaRPr lang="en-US" baseline="0">
                      <a:solidFill>
                        <a:schemeClr val="dk1"/>
                      </a:solidFill>
                      <a:latin typeface="+mn-lt"/>
                      <a:ea typeface="+mn-ea"/>
                      <a:cs typeface="+mn-cs"/>
                    </a:endParaRPr>
                  </a:p>
                </c:rich>
              </c:tx>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dk1"/>
                      </a:solidFill>
                      <a:latin typeface="+mn-lt"/>
                      <a:ea typeface="+mn-ea"/>
                      <a:cs typeface="+mn-cs"/>
                    </a:defRPr>
                  </a:pPr>
                  <a:endParaRPr lang="pt-BR"/>
                </a:p>
              </c:txPr>
              <c:dLblPos val="outEnd"/>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3-A93C-42B0-B0B5-E1F78474BD63}"/>
                </c:ext>
              </c:extLst>
            </c:dLbl>
            <c:dLbl>
              <c:idx val="2"/>
              <c:tx>
                <c:rich>
                  <a:bodyPr rot="0" spcFirstLastPara="1" vertOverflow="ellipsis" vert="horz" wrap="square" lIns="38100" tIns="19050" rIns="38100" bIns="19050" anchor="ctr" anchorCtr="1">
                    <a:spAutoFit/>
                  </a:bodyPr>
                  <a:lstStyle/>
                  <a:p>
                    <a:pPr>
                      <a:defRPr sz="1000" b="1" i="0" u="none" strike="noStrike" kern="1200" spc="0" baseline="0">
                        <a:solidFill>
                          <a:schemeClr val="dk1"/>
                        </a:solidFill>
                        <a:latin typeface="+mn-lt"/>
                        <a:ea typeface="+mn-ea"/>
                        <a:cs typeface="+mn-cs"/>
                      </a:defRPr>
                    </a:pPr>
                    <a:fld id="{469231F1-E1CA-4AF8-B162-5A4341190AE9}" type="CATEGORYNAME">
                      <a:rPr lang="en-US">
                        <a:solidFill>
                          <a:schemeClr val="dk1"/>
                        </a:solidFill>
                        <a:latin typeface="+mn-lt"/>
                        <a:ea typeface="+mn-ea"/>
                        <a:cs typeface="+mn-cs"/>
                      </a:rPr>
                      <a:pPr>
                        <a:defRPr>
                          <a:solidFill>
                            <a:schemeClr val="dk1"/>
                          </a:solidFill>
                        </a:defRPr>
                      </a:pPr>
                      <a:t>[NOME DA CATEGORIA]</a:t>
                    </a:fld>
                    <a:r>
                      <a:rPr lang="en-US" baseline="0">
                        <a:solidFill>
                          <a:schemeClr val="dk1"/>
                        </a:solidFill>
                        <a:latin typeface="+mn-lt"/>
                        <a:ea typeface="+mn-ea"/>
                        <a:cs typeface="+mn-cs"/>
                      </a:rPr>
                      <a:t> </a:t>
                    </a:r>
                    <a:fld id="{E50C577F-A72D-45B2-B868-E249F13924BB}" type="VALUE">
                      <a:rPr lang="en-US" baseline="0">
                        <a:solidFill>
                          <a:schemeClr val="dk1"/>
                        </a:solidFill>
                        <a:latin typeface="+mn-lt"/>
                        <a:ea typeface="+mn-ea"/>
                        <a:cs typeface="+mn-cs"/>
                      </a:rPr>
                      <a:pPr>
                        <a:defRPr>
                          <a:solidFill>
                            <a:schemeClr val="dk1"/>
                          </a:solidFill>
                        </a:defRPr>
                      </a:pPr>
                      <a:t>[VALOR]</a:t>
                    </a:fld>
                    <a:endParaRPr lang="en-US" baseline="0">
                      <a:solidFill>
                        <a:schemeClr val="dk1"/>
                      </a:solidFill>
                      <a:latin typeface="+mn-lt"/>
                      <a:ea typeface="+mn-ea"/>
                      <a:cs typeface="+mn-cs"/>
                    </a:endParaRPr>
                  </a:p>
                </c:rich>
              </c:tx>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dk1"/>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93C-42B0-B0B5-E1F78474BD63}"/>
                </c:ext>
              </c:extLst>
            </c:dLbl>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dk1"/>
                    </a:solidFill>
                    <a:latin typeface="+mn-lt"/>
                    <a:ea typeface="+mn-ea"/>
                    <a:cs typeface="+mn-cs"/>
                  </a:defRPr>
                </a:pPr>
                <a:endParaRPr lang="pt-BR"/>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Dezembro!$A$9:$A$11</c:f>
              <c:strCache>
                <c:ptCount val="3"/>
                <c:pt idx="0">
                  <c:v>CHAGAS</c:v>
                </c:pt>
                <c:pt idx="1">
                  <c:v>HBSAG</c:v>
                </c:pt>
                <c:pt idx="2">
                  <c:v>ANTI HCV</c:v>
                </c:pt>
              </c:strCache>
            </c:strRef>
          </c:cat>
          <c:val>
            <c:numRef>
              <c:f>Dezembro!$B$9:$B$11</c:f>
              <c:numCache>
                <c:formatCode>General</c:formatCode>
                <c:ptCount val="3"/>
                <c:pt idx="0">
                  <c:v>4</c:v>
                </c:pt>
                <c:pt idx="1">
                  <c:v>7</c:v>
                </c:pt>
                <c:pt idx="2">
                  <c:v>14</c:v>
                </c:pt>
              </c:numCache>
            </c:numRef>
          </c:val>
          <c:extLst>
            <c:ext xmlns:c16="http://schemas.microsoft.com/office/drawing/2014/chart" uri="{C3380CC4-5D6E-409C-BE32-E72D297353CC}">
              <c16:uniqueId val="{00000006-A93C-42B0-B0B5-E1F78474BD63}"/>
            </c:ext>
          </c:extLst>
        </c:ser>
        <c:ser>
          <c:idx val="1"/>
          <c:order val="1"/>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8-A93C-42B0-B0B5-E1F78474BD6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A-A93C-42B0-B0B5-E1F78474BD63}"/>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C-A93C-42B0-B0B5-E1F78474BD6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t-BR"/>
                </a:p>
              </c:txPr>
              <c:dLblPos val="outEnd"/>
              <c:showLegendKey val="0"/>
              <c:showVal val="1"/>
              <c:showCatName val="1"/>
              <c:showSerName val="0"/>
              <c:showPercent val="0"/>
              <c:showBubbleSize val="0"/>
              <c:extLst>
                <c:ext xmlns:c16="http://schemas.microsoft.com/office/drawing/2014/chart" uri="{C3380CC4-5D6E-409C-BE32-E72D297353CC}">
                  <c16:uniqueId val="{00000008-A93C-42B0-B0B5-E1F78474BD6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t-BR"/>
                </a:p>
              </c:txPr>
              <c:dLblPos val="outEnd"/>
              <c:showLegendKey val="0"/>
              <c:showVal val="1"/>
              <c:showCatName val="1"/>
              <c:showSerName val="0"/>
              <c:showPercent val="0"/>
              <c:showBubbleSize val="0"/>
              <c:extLst>
                <c:ext xmlns:c16="http://schemas.microsoft.com/office/drawing/2014/chart" uri="{C3380CC4-5D6E-409C-BE32-E72D297353CC}">
                  <c16:uniqueId val="{0000000A-A93C-42B0-B0B5-E1F78474BD63}"/>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t-BR"/>
                </a:p>
              </c:txPr>
              <c:dLblPos val="outEnd"/>
              <c:showLegendKey val="0"/>
              <c:showVal val="1"/>
              <c:showCatName val="1"/>
              <c:showSerName val="0"/>
              <c:showPercent val="0"/>
              <c:showBubbleSize val="0"/>
              <c:extLst>
                <c:ext xmlns:c16="http://schemas.microsoft.com/office/drawing/2014/chart" uri="{C3380CC4-5D6E-409C-BE32-E72D297353CC}">
                  <c16:uniqueId val="{0000000C-A93C-42B0-B0B5-E1F78474BD63}"/>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Dezembro!$A$9:$A$11</c:f>
              <c:strCache>
                <c:ptCount val="3"/>
                <c:pt idx="0">
                  <c:v>CHAGAS</c:v>
                </c:pt>
                <c:pt idx="1">
                  <c:v>HBSAG</c:v>
                </c:pt>
                <c:pt idx="2">
                  <c:v>ANTI HCV</c:v>
                </c:pt>
              </c:strCache>
            </c:strRef>
          </c:cat>
          <c:val>
            <c:numRef>
              <c:f>Dezembro!$C$9:$C$11</c:f>
              <c:numCache>
                <c:formatCode>General</c:formatCode>
                <c:ptCount val="3"/>
              </c:numCache>
            </c:numRef>
          </c:val>
          <c:extLst>
            <c:ext xmlns:c16="http://schemas.microsoft.com/office/drawing/2014/chart" uri="{C3380CC4-5D6E-409C-BE32-E72D297353CC}">
              <c16:uniqueId val="{0000000D-A93C-42B0-B0B5-E1F78474BD63}"/>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solidFill>
          <a:schemeClr val="accent1">
            <a:lumMod val="60000"/>
            <a:lumOff val="40000"/>
          </a:schemeClr>
        </a:solidFill>
        <a:ln>
          <a:noFill/>
        </a:ln>
        <a:effectLst/>
        <a:sp3d/>
      </c:spPr>
    </c:sideWall>
    <c:backWall>
      <c:thickness val="0"/>
      <c:spPr>
        <a:solidFill>
          <a:schemeClr val="accent1">
            <a:lumMod val="60000"/>
            <a:lumOff val="40000"/>
          </a:schemeClr>
        </a:solid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20000"/>
                  <a:lumOff val="8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ABRIL!$A$46:$A$50</c:f>
              <c:strCache>
                <c:ptCount val="5"/>
                <c:pt idx="0">
                  <c:v>HTLV</c:v>
                </c:pt>
                <c:pt idx="1">
                  <c:v>HIV</c:v>
                </c:pt>
                <c:pt idx="2">
                  <c:v>HBSAG</c:v>
                </c:pt>
                <c:pt idx="3">
                  <c:v>ANTI-HCV</c:v>
                </c:pt>
                <c:pt idx="4">
                  <c:v>ANTI-HBC</c:v>
                </c:pt>
              </c:strCache>
            </c:strRef>
          </c:cat>
          <c:val>
            <c:numRef>
              <c:f>ABRIL!$B$46:$B$50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3C06-4AC6-8AA8-EEBC24E642D3}"/>
            </c:ext>
          </c:extLst>
        </c:ser>
        <c:dLbls>
          <c:showLegendKey val="0"/>
          <c:showVal val="1"/>
          <c:showCatName val="0"/>
          <c:showSerName val="0"/>
          <c:showPercent val="0"/>
          <c:showBubbleSize val="0"/>
        </c:dLbls>
        <c:gapWidth val="65"/>
        <c:shape val="box"/>
        <c:axId val="711532136"/>
        <c:axId val="711533312"/>
        <c:axId val="0"/>
      </c:bar3DChart>
      <c:catAx>
        <c:axId val="7115321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711533312"/>
        <c:crosses val="autoZero"/>
        <c:auto val="1"/>
        <c:lblAlgn val="ctr"/>
        <c:lblOffset val="100"/>
        <c:noMultiLvlLbl val="0"/>
      </c:catAx>
      <c:valAx>
        <c:axId val="711533312"/>
        <c:scaling>
          <c:orientation val="minMax"/>
        </c:scaling>
        <c:delete val="1"/>
        <c:axPos val="l"/>
        <c:numFmt formatCode="General" sourceLinked="1"/>
        <c:majorTickMark val="none"/>
        <c:minorTickMark val="none"/>
        <c:tickLblPos val="nextTo"/>
        <c:crossAx val="711532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solidFill>
          <a:sysClr val="window" lastClr="FFFFFF"/>
        </a:solidFill>
        <a:ln>
          <a:noFill/>
        </a:ln>
        <a:effectLst/>
        <a:sp3d/>
      </c:spPr>
    </c:floor>
    <c:sideWall>
      <c:thickness val="0"/>
      <c:spPr>
        <a:solidFill>
          <a:sysClr val="window" lastClr="FFFFFF"/>
        </a:solidFill>
        <a:ln w="25400">
          <a:noFill/>
        </a:ln>
        <a:effectLst/>
        <a:sp3d/>
      </c:spPr>
    </c:sideWall>
    <c:backWall>
      <c:thickness val="0"/>
      <c:spPr>
        <a:solidFill>
          <a:sysClr val="window" lastClr="FFFFFF"/>
        </a:solidFill>
        <a:ln w="25400">
          <a:noFill/>
        </a:ln>
        <a:effectLst/>
        <a:sp3d/>
      </c:spPr>
    </c:backWall>
    <c:plotArea>
      <c:layout>
        <c:manualLayout>
          <c:layoutTarget val="inner"/>
          <c:xMode val="edge"/>
          <c:yMode val="edge"/>
          <c:x val="5.6325124964474983E-2"/>
          <c:y val="0.18300925925925926"/>
          <c:w val="0.91607402577862485"/>
          <c:h val="0.57813830562846313"/>
        </c:manualLayout>
      </c:layout>
      <c:bar3DChart>
        <c:barDir val="col"/>
        <c:grouping val="clustered"/>
        <c:varyColors val="0"/>
        <c:ser>
          <c:idx val="0"/>
          <c:order val="0"/>
          <c:spPr>
            <a:solidFill>
              <a:schemeClr val="accent4">
                <a:lumMod val="75000"/>
              </a:schemeClr>
            </a:solidFill>
            <a:ln w="9525" cap="flat" cmpd="sng" algn="ctr">
              <a:solidFill>
                <a:schemeClr val="accent4">
                  <a:lumMod val="60000"/>
                  <a:lumOff val="40000"/>
                </a:schemeClr>
              </a:solidFill>
              <a:round/>
            </a:ln>
            <a:effectLst>
              <a:innerShdw blurRad="63500" dist="50800" dir="8100000">
                <a:schemeClr val="accent1">
                  <a:lumMod val="60000"/>
                  <a:lumOff val="40000"/>
                  <a:alpha val="50000"/>
                </a:schemeClr>
              </a:innerShdw>
            </a:effectLst>
            <a:scene3d>
              <a:camera prst="orthographicFront"/>
              <a:lightRig rig="threePt" dir="t"/>
            </a:scene3d>
            <a:sp3d contourW="9525">
              <a:bevelT w="114300" prst="artDeco"/>
              <a:contourClr>
                <a:schemeClr val="accent4">
                  <a:lumMod val="60000"/>
                  <a:lumOff val="40000"/>
                </a:schemeClr>
              </a:contourClr>
            </a:sp3d>
          </c:spPr>
          <c:invertIfNegative val="0"/>
          <c:dPt>
            <c:idx val="3"/>
            <c:invertIfNegative val="0"/>
            <c:bubble3D val="0"/>
            <c:spPr>
              <a:solidFill>
                <a:schemeClr val="accent4">
                  <a:lumMod val="75000"/>
                </a:schemeClr>
              </a:solidFill>
              <a:ln w="9525" cap="flat" cmpd="sng" algn="ctr">
                <a:solidFill>
                  <a:schemeClr val="accent4">
                    <a:lumMod val="60000"/>
                    <a:lumOff val="40000"/>
                  </a:schemeClr>
                </a:solidFill>
                <a:round/>
              </a:ln>
              <a:effectLst>
                <a:innerShdw blurRad="63500" dist="50800" dir="8100000">
                  <a:schemeClr val="accent4">
                    <a:alpha val="50000"/>
                  </a:schemeClr>
                </a:innerShdw>
              </a:effectLst>
              <a:scene3d>
                <a:camera prst="orthographicFront"/>
                <a:lightRig rig="threePt" dir="t"/>
              </a:scene3d>
              <a:sp3d contourW="9525">
                <a:bevelT w="114300" prst="artDeco"/>
                <a:contourClr>
                  <a:schemeClr val="accent4">
                    <a:lumMod val="60000"/>
                    <a:lumOff val="40000"/>
                  </a:schemeClr>
                </a:contourClr>
              </a:sp3d>
            </c:spPr>
            <c:extLst>
              <c:ext xmlns:c16="http://schemas.microsoft.com/office/drawing/2014/chart" uri="{C3380CC4-5D6E-409C-BE32-E72D297353CC}">
                <c16:uniqueId val="{00000001-8366-49E8-A897-6A403F69303F}"/>
              </c:ext>
            </c:extLst>
          </c:dPt>
          <c:dLbls>
            <c:dLbl>
              <c:idx val="0"/>
              <c:layout>
                <c:manualLayout>
                  <c:x val="1.3903371567605145E-3"/>
                  <c:y val="-4.1666666666666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366-49E8-A897-6A403F69303F}"/>
                </c:ext>
              </c:extLst>
            </c:dLbl>
            <c:dLbl>
              <c:idx val="1"/>
              <c:layout>
                <c:manualLayout>
                  <c:x val="4.1710114702815434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366-49E8-A897-6A403F69303F}"/>
                </c:ext>
              </c:extLst>
            </c:dLbl>
            <c:dLbl>
              <c:idx val="2"/>
              <c:layout>
                <c:manualLayout>
                  <c:x val="1.3903371567605145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366-49E8-A897-6A403F69303F}"/>
                </c:ext>
              </c:extLst>
            </c:dLbl>
            <c:dLbl>
              <c:idx val="3"/>
              <c:layout>
                <c:manualLayout>
                  <c:x val="8.3420229405630868E-3"/>
                  <c:y val="-9.259259259259281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366-49E8-A897-6A403F69303F}"/>
                </c:ext>
              </c:extLst>
            </c:dLbl>
            <c:spPr>
              <a:solidFill>
                <a:schemeClr val="lt1"/>
              </a:solidFill>
              <a:ln w="12700" cap="flat" cmpd="sng" algn="ctr">
                <a:solidFill>
                  <a:schemeClr val="accent6"/>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0"/>
              </c:ext>
            </c:extLst>
          </c:dLbls>
          <c:cat>
            <c:strRef>
              <c:f>Dezembro!$A$69:$A$80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Dezembro!$B$69:$B$80</c:f>
              <c:numCache>
                <c:formatCode>General</c:formatCode>
                <c:ptCount val="12"/>
                <c:pt idx="0">
                  <c:v>82</c:v>
                </c:pt>
                <c:pt idx="1">
                  <c:v>69</c:v>
                </c:pt>
                <c:pt idx="2">
                  <c:v>83</c:v>
                </c:pt>
                <c:pt idx="3">
                  <c:v>97</c:v>
                </c:pt>
                <c:pt idx="4">
                  <c:v>106</c:v>
                </c:pt>
                <c:pt idx="5">
                  <c:v>119</c:v>
                </c:pt>
                <c:pt idx="6">
                  <c:v>106</c:v>
                </c:pt>
                <c:pt idx="7">
                  <c:v>91</c:v>
                </c:pt>
                <c:pt idx="8">
                  <c:v>128</c:v>
                </c:pt>
                <c:pt idx="9">
                  <c:v>126</c:v>
                </c:pt>
                <c:pt idx="10">
                  <c:v>104</c:v>
                </c:pt>
                <c:pt idx="11">
                  <c:v>114</c:v>
                </c:pt>
              </c:numCache>
            </c:numRef>
          </c:val>
          <c:extLst>
            <c:ext xmlns:c16="http://schemas.microsoft.com/office/drawing/2014/chart" uri="{C3380CC4-5D6E-409C-BE32-E72D297353CC}">
              <c16:uniqueId val="{00000005-8366-49E8-A897-6A403F69303F}"/>
            </c:ext>
          </c:extLst>
        </c:ser>
        <c:dLbls>
          <c:showLegendKey val="0"/>
          <c:showVal val="1"/>
          <c:showCatName val="0"/>
          <c:showSerName val="0"/>
          <c:showPercent val="0"/>
          <c:showBubbleSize val="0"/>
        </c:dLbls>
        <c:gapWidth val="80"/>
        <c:gapDepth val="0"/>
        <c:shape val="box"/>
        <c:axId val="838266704"/>
        <c:axId val="832069424"/>
        <c:axId val="0"/>
      </c:bar3DChart>
      <c:catAx>
        <c:axId val="838266704"/>
        <c:scaling>
          <c:orientation val="minMax"/>
        </c:scaling>
        <c:delete val="0"/>
        <c:axPos val="b"/>
        <c:numFmt formatCode="General" sourceLinked="1"/>
        <c:majorTickMark val="none"/>
        <c:minorTickMark val="none"/>
        <c:tickLblPos val="nextTo"/>
        <c:spPr>
          <a:solidFill>
            <a:schemeClr val="bg1"/>
          </a:solidFill>
          <a:ln>
            <a:noFill/>
          </a:ln>
          <a:effectLst/>
        </c:spPr>
        <c:txPr>
          <a:bodyPr rot="-60000000" spcFirstLastPara="1" vertOverflow="ellipsis" vert="horz" wrap="square" anchor="ctr" anchorCtr="1"/>
          <a:lstStyle/>
          <a:p>
            <a:pPr>
              <a:defRPr sz="600" b="1" i="0" u="none" strike="noStrike" kern="1200" baseline="0">
                <a:solidFill>
                  <a:srgbClr val="002060"/>
                </a:solidFill>
                <a:latin typeface="+mn-lt"/>
                <a:ea typeface="+mn-ea"/>
                <a:cs typeface="+mn-cs"/>
              </a:defRPr>
            </a:pPr>
            <a:endParaRPr lang="pt-BR"/>
          </a:p>
        </c:txPr>
        <c:crossAx val="832069424"/>
        <c:crosses val="autoZero"/>
        <c:auto val="1"/>
        <c:lblAlgn val="ctr"/>
        <c:lblOffset val="100"/>
        <c:noMultiLvlLbl val="0"/>
      </c:catAx>
      <c:valAx>
        <c:axId val="832069424"/>
        <c:scaling>
          <c:orientation val="minMax"/>
        </c:scaling>
        <c:delete val="1"/>
        <c:axPos val="l"/>
        <c:numFmt formatCode="General" sourceLinked="1"/>
        <c:majorTickMark val="none"/>
        <c:minorTickMark val="none"/>
        <c:tickLblPos val="nextTo"/>
        <c:crossAx val="838266704"/>
        <c:crosses val="autoZero"/>
        <c:crossBetween val="between"/>
      </c:valAx>
      <c:spPr>
        <a:solidFill>
          <a:sysClr val="window" lastClr="FFFFFF"/>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outerShdw blurRad="50800" dist="38100" dir="5400000" algn="t" rotWithShape="0">
        <a:prstClr val="black">
          <a:alpha val="40000"/>
        </a:prstClr>
      </a:outerShdw>
    </a:effectLst>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0"/>
      <c:rotY val="0"/>
      <c:depthPercent val="100"/>
      <c:rAngAx val="0"/>
    </c:view3D>
    <c:floor>
      <c:thickness val="0"/>
      <c:spPr>
        <a:solidFill>
          <a:schemeClr val="lt1"/>
        </a:solidFill>
        <a:ln>
          <a:noFill/>
        </a:ln>
        <a:effectLst/>
        <a:sp3d/>
      </c:spPr>
    </c:floor>
    <c:sideWall>
      <c:thickness val="0"/>
      <c:spPr>
        <a:solidFill>
          <a:schemeClr val="bg1"/>
        </a:solidFill>
        <a:ln>
          <a:noFill/>
        </a:ln>
        <a:effectLst/>
        <a:sp3d/>
      </c:spPr>
    </c:sideWall>
    <c:backWall>
      <c:thickness val="0"/>
      <c:spPr>
        <a:pattFill prst="lgConfetti">
          <a:fgClr>
            <a:schemeClr val="accent5">
              <a:lumMod val="20000"/>
              <a:lumOff val="80000"/>
            </a:schemeClr>
          </a:fgClr>
          <a:bgClr>
            <a:schemeClr val="bg1"/>
          </a:bgClr>
        </a:pattFill>
        <a:ln>
          <a:noFill/>
        </a:ln>
        <a:effectLst/>
        <a:sp3d/>
      </c:spPr>
    </c:backWall>
    <c:plotArea>
      <c:layout/>
      <c:bar3DChart>
        <c:barDir val="bar"/>
        <c:grouping val="clustered"/>
        <c:varyColors val="0"/>
        <c:ser>
          <c:idx val="0"/>
          <c:order val="0"/>
          <c:spPr>
            <a:solidFill>
              <a:srgbClr val="70AD47">
                <a:lumMod val="75000"/>
              </a:srgbClr>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invertIfNegative val="0"/>
          <c:dPt>
            <c:idx val="0"/>
            <c:invertIfNegative val="0"/>
            <c:bubble3D val="0"/>
            <c:spPr>
              <a:solidFill>
                <a:srgbClr val="70AD47">
                  <a:lumMod val="75000"/>
                </a:srgbClr>
              </a:solidFill>
              <a:ln>
                <a:solidFill>
                  <a:schemeClr val="bg1"/>
                </a:solidFill>
              </a:ln>
              <a:effectLst/>
              <a:scene3d>
                <a:camera prst="orthographicFront"/>
                <a:lightRig rig="threePt" dir="t"/>
              </a:scene3d>
              <a:sp3d prstMaterial="metal">
                <a:bevelT w="152400" h="50800" prst="softRound"/>
                <a:bevelB prst="slope"/>
                <a:contourClr>
                  <a:schemeClr val="bg1"/>
                </a:contourClr>
              </a:sp3d>
            </c:spPr>
            <c:extLst>
              <c:ext xmlns:c16="http://schemas.microsoft.com/office/drawing/2014/chart" uri="{C3380CC4-5D6E-409C-BE32-E72D297353CC}">
                <c16:uniqueId val="{00000001-EFA3-4083-9FBD-F59290EA883D}"/>
              </c:ext>
            </c:extLst>
          </c:dPt>
          <c:dPt>
            <c:idx val="1"/>
            <c:invertIfNegative val="0"/>
            <c:bubble3D val="0"/>
            <c:spPr>
              <a:solidFill>
                <a:srgbClr val="70AD47">
                  <a:lumMod val="75000"/>
                </a:srgbClr>
              </a:solidFill>
              <a:ln w="25400">
                <a:solidFill>
                  <a:schemeClr val="accent4">
                    <a:lumMod val="60000"/>
                    <a:lumOff val="40000"/>
                  </a:schemeClr>
                </a:solidFill>
              </a:ln>
              <a:effectLst/>
              <a:scene3d>
                <a:camera prst="orthographicFront"/>
                <a:lightRig rig="threePt" dir="t"/>
              </a:scene3d>
              <a:sp3d contourW="25400" prstMaterial="metal">
                <a:bevelT w="152400" h="50800" prst="softRound"/>
                <a:bevelB prst="slope"/>
                <a:contourClr>
                  <a:schemeClr val="accent4">
                    <a:lumMod val="60000"/>
                    <a:lumOff val="40000"/>
                  </a:schemeClr>
                </a:contourClr>
              </a:sp3d>
            </c:spPr>
            <c:extLst>
              <c:ext xmlns:c16="http://schemas.microsoft.com/office/drawing/2014/chart" uri="{C3380CC4-5D6E-409C-BE32-E72D297353CC}">
                <c16:uniqueId val="{00000003-EFA3-4083-9FBD-F59290EA883D}"/>
              </c:ext>
            </c:extLst>
          </c:dPt>
          <c:dPt>
            <c:idx val="2"/>
            <c:invertIfNegative val="0"/>
            <c:bubble3D val="0"/>
            <c:spPr>
              <a:solidFill>
                <a:srgbClr val="70AD47">
                  <a:lumMod val="75000"/>
                </a:srgbClr>
              </a:solidFill>
              <a:ln>
                <a:solidFill>
                  <a:schemeClr val="accent1"/>
                </a:solidFill>
              </a:ln>
              <a:effectLst/>
              <a:scene3d>
                <a:camera prst="orthographicFront"/>
                <a:lightRig rig="threePt" dir="t"/>
              </a:scene3d>
              <a:sp3d prstMaterial="metal">
                <a:bevelT w="152400" h="50800" prst="softRound"/>
                <a:bevelB prst="slope"/>
                <a:contourClr>
                  <a:schemeClr val="accent1"/>
                </a:contourClr>
              </a:sp3d>
            </c:spPr>
            <c:extLst>
              <c:ext xmlns:c16="http://schemas.microsoft.com/office/drawing/2014/chart" uri="{C3380CC4-5D6E-409C-BE32-E72D297353CC}">
                <c16:uniqueId val="{00000005-EFA3-4083-9FBD-F59290EA883D}"/>
              </c:ext>
            </c:extLst>
          </c:dPt>
          <c:dLbls>
            <c:dLbl>
              <c:idx val="2"/>
              <c:layout>
                <c:manualLayout>
                  <c:x val="1.6666666666666666E-2"/>
                  <c:y val="-9.25925925925930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FA3-4083-9FBD-F59290EA883D}"/>
                </c:ext>
              </c:extLst>
            </c:dLbl>
            <c:spPr>
              <a:solidFill>
                <a:schemeClr val="accent4">
                  <a:lumMod val="40000"/>
                  <a:lumOff val="60000"/>
                </a:schemeClr>
              </a:solidFill>
              <a:ln>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shape">
                    <a:fillToRect l="50000" t="50000" r="50000" b="50000"/>
                  </a:path>
                  <a:tileRect/>
                </a:grad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DEZE!$A$24:$A$28</c:f>
              <c:strCache>
                <c:ptCount val="5"/>
                <c:pt idx="0">
                  <c:v>GERÊNCIA DE ANÁLISES CLÍNICAS</c:v>
                </c:pt>
                <c:pt idx="1">
                  <c:v>GERÊNCIA AMBULATORIAL</c:v>
                </c:pt>
                <c:pt idx="2">
                  <c:v>HEMOGO RIO VERDE</c:v>
                </c:pt>
                <c:pt idx="3">
                  <c:v>GERÊNCIA DO CICLO DO DOADOR</c:v>
                </c:pt>
                <c:pt idx="4">
                  <c:v>GERÊNCIA DO CONTROLE DE QUALIDADE</c:v>
                </c:pt>
              </c:strCache>
            </c:strRef>
          </c:cat>
          <c:val>
            <c:numRef>
              <c:f>DEZE!$B$24:$B$28</c:f>
              <c:numCache>
                <c:formatCode>General</c:formatCode>
                <c:ptCount val="5"/>
                <c:pt idx="0">
                  <c:v>7</c:v>
                </c:pt>
                <c:pt idx="1">
                  <c:v>5</c:v>
                </c:pt>
                <c:pt idx="2">
                  <c:v>4</c:v>
                </c:pt>
                <c:pt idx="3">
                  <c:v>4</c:v>
                </c:pt>
                <c:pt idx="4">
                  <c:v>1</c:v>
                </c:pt>
              </c:numCache>
            </c:numRef>
          </c:val>
          <c:extLst>
            <c:ext xmlns:c16="http://schemas.microsoft.com/office/drawing/2014/chart" uri="{C3380CC4-5D6E-409C-BE32-E72D297353CC}">
              <c16:uniqueId val="{00000006-EFA3-4083-9FBD-F59290EA883D}"/>
            </c:ext>
          </c:extLst>
        </c:ser>
        <c:dLbls>
          <c:showLegendKey val="0"/>
          <c:showVal val="1"/>
          <c:showCatName val="0"/>
          <c:showSerName val="0"/>
          <c:showPercent val="0"/>
          <c:showBubbleSize val="0"/>
        </c:dLbls>
        <c:gapWidth val="84"/>
        <c:gapDepth val="170"/>
        <c:shape val="box"/>
        <c:axId val="1049711983"/>
        <c:axId val="1069697295"/>
        <c:axId val="0"/>
      </c:bar3DChart>
      <c:catAx>
        <c:axId val="1049711983"/>
        <c:scaling>
          <c:orientation val="minMax"/>
        </c:scaling>
        <c:delete val="0"/>
        <c:axPos val="l"/>
        <c:numFmt formatCode="General" sourceLinked="1"/>
        <c:majorTickMark val="none"/>
        <c:minorTickMark val="none"/>
        <c:tickLblPos val="nextTo"/>
        <c:spPr>
          <a:solidFill>
            <a:sysClr val="window" lastClr="FFFFFF"/>
          </a:solid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1069697295"/>
        <c:crosses val="autoZero"/>
        <c:auto val="1"/>
        <c:lblAlgn val="ctr"/>
        <c:lblOffset val="100"/>
        <c:noMultiLvlLbl val="0"/>
      </c:catAx>
      <c:valAx>
        <c:axId val="1069697295"/>
        <c:scaling>
          <c:orientation val="minMax"/>
        </c:scaling>
        <c:delete val="1"/>
        <c:axPos val="b"/>
        <c:numFmt formatCode="General" sourceLinked="1"/>
        <c:majorTickMark val="none"/>
        <c:minorTickMark val="none"/>
        <c:tickLblPos val="nextTo"/>
        <c:crossAx val="1049711983"/>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pt-BR"/>
    </a:p>
  </c:txPr>
  <c:externalData r:id="rId4">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pt-BR" sz="1000">
                <a:solidFill>
                  <a:sysClr val="windowText" lastClr="000000"/>
                </a:solidFill>
                <a:latin typeface="Arial" panose="020B0604020202020204" pitchFamily="34" charset="0"/>
                <a:cs typeface="Arial" panose="020B0604020202020204" pitchFamily="34" charset="0"/>
              </a:rPr>
              <a:t>ATENDIMENTOS CLÍNICOS - HEMOGO</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Planilha1!$A$9</c:f>
              <c:strCache>
                <c:ptCount val="1"/>
                <c:pt idx="0">
                  <c:v>CONSULTAS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Planilha1!$B$9:$M$9</c:f>
              <c:numCache>
                <c:formatCode>General</c:formatCode>
                <c:ptCount val="12"/>
                <c:pt idx="0">
                  <c:v>43</c:v>
                </c:pt>
                <c:pt idx="1">
                  <c:v>40</c:v>
                </c:pt>
                <c:pt idx="2">
                  <c:v>15</c:v>
                </c:pt>
                <c:pt idx="3">
                  <c:v>22</c:v>
                </c:pt>
                <c:pt idx="4">
                  <c:v>12</c:v>
                </c:pt>
                <c:pt idx="5">
                  <c:v>34</c:v>
                </c:pt>
                <c:pt idx="6">
                  <c:v>61</c:v>
                </c:pt>
                <c:pt idx="7">
                  <c:v>53</c:v>
                </c:pt>
                <c:pt idx="8">
                  <c:v>17</c:v>
                </c:pt>
                <c:pt idx="9">
                  <c:v>51</c:v>
                </c:pt>
                <c:pt idx="10">
                  <c:v>65</c:v>
                </c:pt>
                <c:pt idx="11">
                  <c:v>57</c:v>
                </c:pt>
              </c:numCache>
            </c:numRef>
          </c:val>
          <c:extLst>
            <c:ext xmlns:c16="http://schemas.microsoft.com/office/drawing/2014/chart" uri="{C3380CC4-5D6E-409C-BE32-E72D297353CC}">
              <c16:uniqueId val="{00000000-121F-49C6-A9D5-0F68ED01105E}"/>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Planilha1!$A$10</c:f>
              <c:strCache>
                <c:ptCount val="1"/>
                <c:pt idx="0">
                  <c:v>META</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121F-49C6-A9D5-0F68ED01105E}"/>
                </c:ext>
              </c:extLst>
            </c:dLbl>
            <c:dLbl>
              <c:idx val="1"/>
              <c:delete val="1"/>
              <c:extLst>
                <c:ext xmlns:c15="http://schemas.microsoft.com/office/drawing/2012/chart" uri="{CE6537A1-D6FC-4f65-9D91-7224C49458BB}"/>
                <c:ext xmlns:c16="http://schemas.microsoft.com/office/drawing/2014/chart" uri="{C3380CC4-5D6E-409C-BE32-E72D297353CC}">
                  <c16:uniqueId val="{00000002-121F-49C6-A9D5-0F68ED01105E}"/>
                </c:ext>
              </c:extLst>
            </c:dLbl>
            <c:dLbl>
              <c:idx val="2"/>
              <c:delete val="1"/>
              <c:extLst>
                <c:ext xmlns:c15="http://schemas.microsoft.com/office/drawing/2012/chart" uri="{CE6537A1-D6FC-4f65-9D91-7224C49458BB}"/>
                <c:ext xmlns:c16="http://schemas.microsoft.com/office/drawing/2014/chart" uri="{C3380CC4-5D6E-409C-BE32-E72D297353CC}">
                  <c16:uniqueId val="{00000003-121F-49C6-A9D5-0F68ED01105E}"/>
                </c:ext>
              </c:extLst>
            </c:dLbl>
            <c:dLbl>
              <c:idx val="3"/>
              <c:delete val="1"/>
              <c:extLst>
                <c:ext xmlns:c15="http://schemas.microsoft.com/office/drawing/2012/chart" uri="{CE6537A1-D6FC-4f65-9D91-7224C49458BB}"/>
                <c:ext xmlns:c16="http://schemas.microsoft.com/office/drawing/2014/chart" uri="{C3380CC4-5D6E-409C-BE32-E72D297353CC}">
                  <c16:uniqueId val="{00000004-121F-49C6-A9D5-0F68ED01105E}"/>
                </c:ext>
              </c:extLst>
            </c:dLbl>
            <c:dLbl>
              <c:idx val="4"/>
              <c:delete val="1"/>
              <c:extLst>
                <c:ext xmlns:c15="http://schemas.microsoft.com/office/drawing/2012/chart" uri="{CE6537A1-D6FC-4f65-9D91-7224C49458BB}"/>
                <c:ext xmlns:c16="http://schemas.microsoft.com/office/drawing/2014/chart" uri="{C3380CC4-5D6E-409C-BE32-E72D297353CC}">
                  <c16:uniqueId val="{00000005-121F-49C6-A9D5-0F68ED01105E}"/>
                </c:ext>
              </c:extLst>
            </c:dLbl>
            <c:dLbl>
              <c:idx val="5"/>
              <c:delete val="1"/>
              <c:extLst>
                <c:ext xmlns:c15="http://schemas.microsoft.com/office/drawing/2012/chart" uri="{CE6537A1-D6FC-4f65-9D91-7224C49458BB}"/>
                <c:ext xmlns:c16="http://schemas.microsoft.com/office/drawing/2014/chart" uri="{C3380CC4-5D6E-409C-BE32-E72D297353CC}">
                  <c16:uniqueId val="{00000006-121F-49C6-A9D5-0F68ED01105E}"/>
                </c:ext>
              </c:extLst>
            </c:dLbl>
            <c:dLbl>
              <c:idx val="6"/>
              <c:delete val="1"/>
              <c:extLst>
                <c:ext xmlns:c15="http://schemas.microsoft.com/office/drawing/2012/chart" uri="{CE6537A1-D6FC-4f65-9D91-7224C49458BB}"/>
                <c:ext xmlns:c16="http://schemas.microsoft.com/office/drawing/2014/chart" uri="{C3380CC4-5D6E-409C-BE32-E72D297353CC}">
                  <c16:uniqueId val="{00000007-121F-49C6-A9D5-0F68ED01105E}"/>
                </c:ext>
              </c:extLst>
            </c:dLbl>
            <c:dLbl>
              <c:idx val="7"/>
              <c:delete val="1"/>
              <c:extLst>
                <c:ext xmlns:c15="http://schemas.microsoft.com/office/drawing/2012/chart" uri="{CE6537A1-D6FC-4f65-9D91-7224C49458BB}"/>
                <c:ext xmlns:c16="http://schemas.microsoft.com/office/drawing/2014/chart" uri="{C3380CC4-5D6E-409C-BE32-E72D297353CC}">
                  <c16:uniqueId val="{00000008-121F-49C6-A9D5-0F68ED01105E}"/>
                </c:ext>
              </c:extLst>
            </c:dLbl>
            <c:dLbl>
              <c:idx val="8"/>
              <c:delete val="1"/>
              <c:extLst>
                <c:ext xmlns:c15="http://schemas.microsoft.com/office/drawing/2012/chart" uri="{CE6537A1-D6FC-4f65-9D91-7224C49458BB}"/>
                <c:ext xmlns:c16="http://schemas.microsoft.com/office/drawing/2014/chart" uri="{C3380CC4-5D6E-409C-BE32-E72D297353CC}">
                  <c16:uniqueId val="{00000009-121F-49C6-A9D5-0F68ED01105E}"/>
                </c:ext>
              </c:extLst>
            </c:dLbl>
            <c:dLbl>
              <c:idx val="9"/>
              <c:delete val="1"/>
              <c:extLst>
                <c:ext xmlns:c15="http://schemas.microsoft.com/office/drawing/2012/chart" uri="{CE6537A1-D6FC-4f65-9D91-7224C49458BB}"/>
                <c:ext xmlns:c16="http://schemas.microsoft.com/office/drawing/2014/chart" uri="{C3380CC4-5D6E-409C-BE32-E72D297353CC}">
                  <c16:uniqueId val="{0000000A-121F-49C6-A9D5-0F68ED01105E}"/>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Planilha1!$B$10:$M$10</c:f>
              <c:numCache>
                <c:formatCode>General</c:formatCode>
                <c:ptCount val="12"/>
                <c:pt idx="0">
                  <c:v>40</c:v>
                </c:pt>
                <c:pt idx="1">
                  <c:v>40</c:v>
                </c:pt>
                <c:pt idx="2">
                  <c:v>40</c:v>
                </c:pt>
                <c:pt idx="3">
                  <c:v>40</c:v>
                </c:pt>
                <c:pt idx="4">
                  <c:v>40</c:v>
                </c:pt>
                <c:pt idx="5">
                  <c:v>40</c:v>
                </c:pt>
                <c:pt idx="6">
                  <c:v>40</c:v>
                </c:pt>
                <c:pt idx="7">
                  <c:v>40</c:v>
                </c:pt>
                <c:pt idx="8">
                  <c:v>40</c:v>
                </c:pt>
                <c:pt idx="9">
                  <c:v>40</c:v>
                </c:pt>
                <c:pt idx="10">
                  <c:v>40</c:v>
                </c:pt>
                <c:pt idx="11">
                  <c:v>40</c:v>
                </c:pt>
              </c:numCache>
            </c:numRef>
          </c:val>
          <c:smooth val="0"/>
          <c:extLst>
            <c:ext xmlns:c16="http://schemas.microsoft.com/office/drawing/2014/chart" uri="{C3380CC4-5D6E-409C-BE32-E72D297353CC}">
              <c16:uniqueId val="{0000000B-121F-49C6-A9D5-0F68ED01105E}"/>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Planilha1!$A$11</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21F-49C6-A9D5-0F68ED01105E}"/>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21F-49C6-A9D5-0F68ED01105E}"/>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Planilha1!$B$8:$M$8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Planilha1!$B$11:$M$11</c:f>
              <c:numCache>
                <c:formatCode>0%</c:formatCode>
                <c:ptCount val="12"/>
                <c:pt idx="0">
                  <c:v>1.075</c:v>
                </c:pt>
                <c:pt idx="1">
                  <c:v>1</c:v>
                </c:pt>
                <c:pt idx="2">
                  <c:v>0.375</c:v>
                </c:pt>
                <c:pt idx="3">
                  <c:v>0.55000000000000004</c:v>
                </c:pt>
                <c:pt idx="4">
                  <c:v>0.3</c:v>
                </c:pt>
                <c:pt idx="5">
                  <c:v>0.85</c:v>
                </c:pt>
                <c:pt idx="6">
                  <c:v>1.5249999999999999</c:v>
                </c:pt>
                <c:pt idx="7">
                  <c:v>1.325</c:v>
                </c:pt>
                <c:pt idx="8">
                  <c:v>0.42499999999999999</c:v>
                </c:pt>
                <c:pt idx="9">
                  <c:v>1.2749999999999999</c:v>
                </c:pt>
                <c:pt idx="10">
                  <c:v>1.625</c:v>
                </c:pt>
                <c:pt idx="11">
                  <c:v>1.425</c:v>
                </c:pt>
              </c:numCache>
            </c:numRef>
          </c:val>
          <c:smooth val="0"/>
          <c:extLst>
            <c:ext xmlns:c16="http://schemas.microsoft.com/office/drawing/2014/chart" uri="{C3380CC4-5D6E-409C-BE32-E72D297353CC}">
              <c16:uniqueId val="{0000000E-121F-49C6-A9D5-0F68ED01105E}"/>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pt-BR" sz="1000">
                <a:solidFill>
                  <a:sysClr val="windowText" lastClr="000000"/>
                </a:solidFill>
                <a:latin typeface="Arial" panose="020B0604020202020204" pitchFamily="34" charset="0"/>
                <a:cs typeface="Arial" panose="020B0604020202020204" pitchFamily="34" charset="0"/>
              </a:rPr>
              <a:t>DISPENSAÇÃO DE GÊNEROS</a:t>
            </a:r>
            <a:r>
              <a:rPr lang="pt-BR" sz="1000" baseline="0">
                <a:solidFill>
                  <a:sysClr val="windowText" lastClr="000000"/>
                </a:solidFill>
                <a:latin typeface="Arial" panose="020B0604020202020204" pitchFamily="34" charset="0"/>
                <a:cs typeface="Arial" panose="020B0604020202020204" pitchFamily="34" charset="0"/>
              </a:rPr>
              <a:t> ALIMENTÍCIOS</a:t>
            </a:r>
            <a:r>
              <a:rPr lang="pt-BR" sz="1000">
                <a:solidFill>
                  <a:sysClr val="windowText" lastClr="000000"/>
                </a:solidFill>
                <a:latin typeface="Arial" panose="020B0604020202020204" pitchFamily="34" charset="0"/>
                <a:cs typeface="Arial" panose="020B0604020202020204" pitchFamily="34" charset="0"/>
              </a:rPr>
              <a:t> REDE</a:t>
            </a:r>
            <a:r>
              <a:rPr lang="pt-BR" sz="1000" baseline="0">
                <a:solidFill>
                  <a:sysClr val="windowText" lastClr="000000"/>
                </a:solidFill>
                <a:latin typeface="Arial" panose="020B0604020202020204" pitchFamily="34" charset="0"/>
                <a:cs typeface="Arial" panose="020B0604020202020204" pitchFamily="34" charset="0"/>
              </a:rPr>
              <a:t> HEMO </a:t>
            </a:r>
          </a:p>
          <a:p>
            <a:pPr>
              <a:defRPr sz="800"/>
            </a:pPr>
            <a:r>
              <a:rPr lang="pt-BR" sz="1000">
                <a:solidFill>
                  <a:sysClr val="windowText" lastClr="000000"/>
                </a:solidFill>
                <a:latin typeface="Arial" panose="020B0604020202020204" pitchFamily="34" charset="0"/>
                <a:cs typeface="Arial" panose="020B0604020202020204" pitchFamily="34" charset="0"/>
              </a:rPr>
              <a:t>BOLACHAS</a:t>
            </a: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Planilha1!$A$34</c:f>
              <c:strCache>
                <c:ptCount val="1"/>
                <c:pt idx="0">
                  <c:v>QUANTITATIVO DE DISPENSAÇÃO DE BOLACHAS - REDE HEMO</c:v>
                </c:pt>
              </c:strCache>
            </c:strRef>
          </c:tx>
          <c:spPr>
            <a:solidFill>
              <a:srgbClr val="C00000"/>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dLbl>
              <c:idx val="11"/>
              <c:layout>
                <c:manualLayout>
                  <c:x val="1.0764408326628925E-2"/>
                  <c:y val="-9.0811400162916139E-2"/>
                </c:manualLayout>
              </c:layout>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layout>
                    <c:manualLayout>
                      <c:w val="6.7608822182167405E-2"/>
                      <c:h val="3.9761464357345302E-2"/>
                    </c:manualLayout>
                  </c15:layout>
                </c:ext>
                <c:ext xmlns:c16="http://schemas.microsoft.com/office/drawing/2014/chart" uri="{C3380CC4-5D6E-409C-BE32-E72D297353CC}">
                  <c16:uniqueId val="{00000000-2D4B-405B-B5F0-80A7A2147BC1}"/>
                </c:ext>
              </c:extLst>
            </c:dLbl>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General</c:formatCode>
                <c:ptCount val="12"/>
                <c:pt idx="0">
                  <c:v>1150</c:v>
                </c:pt>
                <c:pt idx="1">
                  <c:v>490</c:v>
                </c:pt>
                <c:pt idx="2">
                  <c:v>1340</c:v>
                </c:pt>
                <c:pt idx="3">
                  <c:v>630</c:v>
                </c:pt>
                <c:pt idx="4">
                  <c:v>1270</c:v>
                </c:pt>
                <c:pt idx="5">
                  <c:v>1730</c:v>
                </c:pt>
                <c:pt idx="6">
                  <c:v>720</c:v>
                </c:pt>
                <c:pt idx="7">
                  <c:v>1000</c:v>
                </c:pt>
                <c:pt idx="8">
                  <c:v>2360</c:v>
                </c:pt>
                <c:pt idx="9">
                  <c:v>1220</c:v>
                </c:pt>
                <c:pt idx="10">
                  <c:v>1130</c:v>
                </c:pt>
                <c:pt idx="11">
                  <c:v>1450</c:v>
                </c:pt>
              </c:numCache>
            </c:numRef>
          </c:val>
          <c:extLst>
            <c:ext xmlns:c16="http://schemas.microsoft.com/office/drawing/2014/chart" uri="{C3380CC4-5D6E-409C-BE32-E72D297353CC}">
              <c16:uniqueId val="{00000001-2D4B-405B-B5F0-80A7A2147BC1}"/>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Planilha1!$A$35</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2D4B-405B-B5F0-80A7A2147BC1}"/>
                </c:ext>
              </c:extLst>
            </c:dLbl>
            <c:dLbl>
              <c:idx val="1"/>
              <c:delete val="1"/>
              <c:extLst>
                <c:ext xmlns:c15="http://schemas.microsoft.com/office/drawing/2012/chart" uri="{CE6537A1-D6FC-4f65-9D91-7224C49458BB}"/>
                <c:ext xmlns:c16="http://schemas.microsoft.com/office/drawing/2014/chart" uri="{C3380CC4-5D6E-409C-BE32-E72D297353CC}">
                  <c16:uniqueId val="{00000003-2D4B-405B-B5F0-80A7A2147BC1}"/>
                </c:ext>
              </c:extLst>
            </c:dLbl>
            <c:dLbl>
              <c:idx val="2"/>
              <c:delete val="1"/>
              <c:extLst>
                <c:ext xmlns:c15="http://schemas.microsoft.com/office/drawing/2012/chart" uri="{CE6537A1-D6FC-4f65-9D91-7224C49458BB}"/>
                <c:ext xmlns:c16="http://schemas.microsoft.com/office/drawing/2014/chart" uri="{C3380CC4-5D6E-409C-BE32-E72D297353CC}">
                  <c16:uniqueId val="{00000004-2D4B-405B-B5F0-80A7A2147BC1}"/>
                </c:ext>
              </c:extLst>
            </c:dLbl>
            <c:dLbl>
              <c:idx val="3"/>
              <c:delete val="1"/>
              <c:extLst>
                <c:ext xmlns:c15="http://schemas.microsoft.com/office/drawing/2012/chart" uri="{CE6537A1-D6FC-4f65-9D91-7224C49458BB}"/>
                <c:ext xmlns:c16="http://schemas.microsoft.com/office/drawing/2014/chart" uri="{C3380CC4-5D6E-409C-BE32-E72D297353CC}">
                  <c16:uniqueId val="{00000005-2D4B-405B-B5F0-80A7A2147BC1}"/>
                </c:ext>
              </c:extLst>
            </c:dLbl>
            <c:dLbl>
              <c:idx val="4"/>
              <c:delete val="1"/>
              <c:extLst>
                <c:ext xmlns:c15="http://schemas.microsoft.com/office/drawing/2012/chart" uri="{CE6537A1-D6FC-4f65-9D91-7224C49458BB}"/>
                <c:ext xmlns:c16="http://schemas.microsoft.com/office/drawing/2014/chart" uri="{C3380CC4-5D6E-409C-BE32-E72D297353CC}">
                  <c16:uniqueId val="{00000006-2D4B-405B-B5F0-80A7A2147BC1}"/>
                </c:ext>
              </c:extLst>
            </c:dLbl>
            <c:dLbl>
              <c:idx val="5"/>
              <c:delete val="1"/>
              <c:extLst>
                <c:ext xmlns:c15="http://schemas.microsoft.com/office/drawing/2012/chart" uri="{CE6537A1-D6FC-4f65-9D91-7224C49458BB}"/>
                <c:ext xmlns:c16="http://schemas.microsoft.com/office/drawing/2014/chart" uri="{C3380CC4-5D6E-409C-BE32-E72D297353CC}">
                  <c16:uniqueId val="{00000007-2D4B-405B-B5F0-80A7A2147BC1}"/>
                </c:ext>
              </c:extLst>
            </c:dLbl>
            <c:dLbl>
              <c:idx val="6"/>
              <c:delete val="1"/>
              <c:extLst>
                <c:ext xmlns:c15="http://schemas.microsoft.com/office/drawing/2012/chart" uri="{CE6537A1-D6FC-4f65-9D91-7224C49458BB}"/>
                <c:ext xmlns:c16="http://schemas.microsoft.com/office/drawing/2014/chart" uri="{C3380CC4-5D6E-409C-BE32-E72D297353CC}">
                  <c16:uniqueId val="{00000008-2D4B-405B-B5F0-80A7A2147BC1}"/>
                </c:ext>
              </c:extLst>
            </c:dLbl>
            <c:dLbl>
              <c:idx val="7"/>
              <c:delete val="1"/>
              <c:extLst>
                <c:ext xmlns:c15="http://schemas.microsoft.com/office/drawing/2012/chart" uri="{CE6537A1-D6FC-4f65-9D91-7224C49458BB}"/>
                <c:ext xmlns:c16="http://schemas.microsoft.com/office/drawing/2014/chart" uri="{C3380CC4-5D6E-409C-BE32-E72D297353CC}">
                  <c16:uniqueId val="{00000009-2D4B-405B-B5F0-80A7A2147BC1}"/>
                </c:ext>
              </c:extLst>
            </c:dLbl>
            <c:dLbl>
              <c:idx val="8"/>
              <c:delete val="1"/>
              <c:extLst>
                <c:ext xmlns:c15="http://schemas.microsoft.com/office/drawing/2012/chart" uri="{CE6537A1-D6FC-4f65-9D91-7224C49458BB}"/>
                <c:ext xmlns:c16="http://schemas.microsoft.com/office/drawing/2014/chart" uri="{C3380CC4-5D6E-409C-BE32-E72D297353CC}">
                  <c16:uniqueId val="{0000000A-2D4B-405B-B5F0-80A7A2147BC1}"/>
                </c:ext>
              </c:extLst>
            </c:dLbl>
            <c:dLbl>
              <c:idx val="9"/>
              <c:delete val="1"/>
              <c:extLst>
                <c:ext xmlns:c15="http://schemas.microsoft.com/office/drawing/2012/chart" uri="{CE6537A1-D6FC-4f65-9D91-7224C49458BB}"/>
                <c:ext xmlns:c16="http://schemas.microsoft.com/office/drawing/2014/chart" uri="{C3380CC4-5D6E-409C-BE32-E72D297353CC}">
                  <c16:uniqueId val="{0000000B-2D4B-405B-B5F0-80A7A2147BC1}"/>
                </c:ext>
              </c:extLst>
            </c:dLbl>
            <c:dLbl>
              <c:idx val="10"/>
              <c:delete val="1"/>
              <c:extLst>
                <c:ext xmlns:c15="http://schemas.microsoft.com/office/drawing/2012/chart" uri="{CE6537A1-D6FC-4f65-9D91-7224C49458BB}"/>
                <c:ext xmlns:c16="http://schemas.microsoft.com/office/drawing/2014/chart" uri="{C3380CC4-5D6E-409C-BE32-E72D297353CC}">
                  <c16:uniqueId val="{0000000C-2D4B-405B-B5F0-80A7A2147BC1}"/>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General</c:formatCode>
                <c:ptCount val="12"/>
                <c:pt idx="0">
                  <c:v>1630</c:v>
                </c:pt>
                <c:pt idx="1">
                  <c:v>1630</c:v>
                </c:pt>
                <c:pt idx="2">
                  <c:v>1630</c:v>
                </c:pt>
                <c:pt idx="3">
                  <c:v>1630</c:v>
                </c:pt>
                <c:pt idx="4">
                  <c:v>1630</c:v>
                </c:pt>
                <c:pt idx="5">
                  <c:v>1630</c:v>
                </c:pt>
                <c:pt idx="6">
                  <c:v>1630</c:v>
                </c:pt>
                <c:pt idx="7">
                  <c:v>1630</c:v>
                </c:pt>
                <c:pt idx="8">
                  <c:v>1630</c:v>
                </c:pt>
                <c:pt idx="9">
                  <c:v>1630</c:v>
                </c:pt>
                <c:pt idx="10">
                  <c:v>1630</c:v>
                </c:pt>
                <c:pt idx="11">
                  <c:v>1630</c:v>
                </c:pt>
              </c:numCache>
            </c:numRef>
          </c:val>
          <c:smooth val="0"/>
          <c:extLst>
            <c:ext xmlns:c16="http://schemas.microsoft.com/office/drawing/2014/chart" uri="{C3380CC4-5D6E-409C-BE32-E72D297353CC}">
              <c16:uniqueId val="{0000000D-2D4B-405B-B5F0-80A7A2147BC1}"/>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pt-BR" sz="1000" b="1" i="0" baseline="0">
                <a:solidFill>
                  <a:sysClr val="windowText" lastClr="000000"/>
                </a:solidFill>
                <a:effectLst/>
                <a:latin typeface="Arial" panose="020B0604020202020204" pitchFamily="34" charset="0"/>
                <a:cs typeface="Arial" panose="020B0604020202020204" pitchFamily="34" charset="0"/>
              </a:rPr>
              <a:t>DISPENSAÇÃO DE GÊNEROS ALIMENTÍCIOS REDE HEMO </a:t>
            </a:r>
            <a:endParaRPr lang="pt-BR" sz="1000">
              <a:solidFill>
                <a:sysClr val="windowText" lastClr="000000"/>
              </a:solidFill>
              <a:effectLst/>
              <a:latin typeface="Arial" panose="020B0604020202020204" pitchFamily="34" charset="0"/>
              <a:cs typeface="Arial" panose="020B0604020202020204" pitchFamily="34" charset="0"/>
            </a:endParaRPr>
          </a:p>
          <a:p>
            <a:pPr>
              <a:defRPr sz="800"/>
            </a:pPr>
            <a:r>
              <a:rPr lang="pt-BR" sz="1000" b="1" i="0" baseline="0">
                <a:solidFill>
                  <a:sysClr val="windowText" lastClr="000000"/>
                </a:solidFill>
                <a:effectLst/>
                <a:latin typeface="Arial" panose="020B0604020202020204" pitchFamily="34" charset="0"/>
                <a:cs typeface="Arial" panose="020B0604020202020204" pitchFamily="34" charset="0"/>
              </a:rPr>
              <a:t>DOCES</a:t>
            </a:r>
            <a:endParaRPr lang="pt-BR" sz="10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Planilha1!$A$59</c:f>
              <c:strCache>
                <c:ptCount val="1"/>
                <c:pt idx="0">
                  <c:v>QUANTITATIVO DE DISPENSAÇÃO DE DOCES - REDE HEMO</c:v>
                </c:pt>
              </c:strCache>
            </c:strRef>
          </c:tx>
          <c:spPr>
            <a:solidFill>
              <a:srgbClr val="4472C4"/>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Planilha1!$B$59:$M$59</c:f>
              <c:numCache>
                <c:formatCode>General</c:formatCode>
                <c:ptCount val="12"/>
                <c:pt idx="0">
                  <c:v>3468</c:v>
                </c:pt>
                <c:pt idx="1">
                  <c:v>3168</c:v>
                </c:pt>
                <c:pt idx="2">
                  <c:v>4944</c:v>
                </c:pt>
                <c:pt idx="3">
                  <c:v>3552</c:v>
                </c:pt>
                <c:pt idx="4">
                  <c:v>5160</c:v>
                </c:pt>
                <c:pt idx="5">
                  <c:v>6062</c:v>
                </c:pt>
                <c:pt idx="6">
                  <c:v>2688</c:v>
                </c:pt>
                <c:pt idx="7">
                  <c:v>4680</c:v>
                </c:pt>
                <c:pt idx="8">
                  <c:v>6240</c:v>
                </c:pt>
                <c:pt idx="9">
                  <c:v>3242</c:v>
                </c:pt>
                <c:pt idx="10">
                  <c:v>4728</c:v>
                </c:pt>
                <c:pt idx="11">
                  <c:v>5472</c:v>
                </c:pt>
              </c:numCache>
            </c:numRef>
          </c:val>
          <c:extLst>
            <c:ext xmlns:c16="http://schemas.microsoft.com/office/drawing/2014/chart" uri="{C3380CC4-5D6E-409C-BE32-E72D297353CC}">
              <c16:uniqueId val="{00000000-10B8-429D-9A95-BC9651DA7552}"/>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Planilha1!$A$60</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10B8-429D-9A95-BC9651DA7552}"/>
                </c:ext>
              </c:extLst>
            </c:dLbl>
            <c:dLbl>
              <c:idx val="1"/>
              <c:delete val="1"/>
              <c:extLst>
                <c:ext xmlns:c15="http://schemas.microsoft.com/office/drawing/2012/chart" uri="{CE6537A1-D6FC-4f65-9D91-7224C49458BB}"/>
                <c:ext xmlns:c16="http://schemas.microsoft.com/office/drawing/2014/chart" uri="{C3380CC4-5D6E-409C-BE32-E72D297353CC}">
                  <c16:uniqueId val="{00000002-10B8-429D-9A95-BC9651DA7552}"/>
                </c:ext>
              </c:extLst>
            </c:dLbl>
            <c:dLbl>
              <c:idx val="2"/>
              <c:delete val="1"/>
              <c:extLst>
                <c:ext xmlns:c15="http://schemas.microsoft.com/office/drawing/2012/chart" uri="{CE6537A1-D6FC-4f65-9D91-7224C49458BB}"/>
                <c:ext xmlns:c16="http://schemas.microsoft.com/office/drawing/2014/chart" uri="{C3380CC4-5D6E-409C-BE32-E72D297353CC}">
                  <c16:uniqueId val="{00000003-10B8-429D-9A95-BC9651DA7552}"/>
                </c:ext>
              </c:extLst>
            </c:dLbl>
            <c:dLbl>
              <c:idx val="3"/>
              <c:delete val="1"/>
              <c:extLst>
                <c:ext xmlns:c15="http://schemas.microsoft.com/office/drawing/2012/chart" uri="{CE6537A1-D6FC-4f65-9D91-7224C49458BB}"/>
                <c:ext xmlns:c16="http://schemas.microsoft.com/office/drawing/2014/chart" uri="{C3380CC4-5D6E-409C-BE32-E72D297353CC}">
                  <c16:uniqueId val="{00000004-10B8-429D-9A95-BC9651DA7552}"/>
                </c:ext>
              </c:extLst>
            </c:dLbl>
            <c:dLbl>
              <c:idx val="4"/>
              <c:delete val="1"/>
              <c:extLst>
                <c:ext xmlns:c15="http://schemas.microsoft.com/office/drawing/2012/chart" uri="{CE6537A1-D6FC-4f65-9D91-7224C49458BB}"/>
                <c:ext xmlns:c16="http://schemas.microsoft.com/office/drawing/2014/chart" uri="{C3380CC4-5D6E-409C-BE32-E72D297353CC}">
                  <c16:uniqueId val="{00000005-10B8-429D-9A95-BC9651DA7552}"/>
                </c:ext>
              </c:extLst>
            </c:dLbl>
            <c:dLbl>
              <c:idx val="5"/>
              <c:delete val="1"/>
              <c:extLst>
                <c:ext xmlns:c15="http://schemas.microsoft.com/office/drawing/2012/chart" uri="{CE6537A1-D6FC-4f65-9D91-7224C49458BB}"/>
                <c:ext xmlns:c16="http://schemas.microsoft.com/office/drawing/2014/chart" uri="{C3380CC4-5D6E-409C-BE32-E72D297353CC}">
                  <c16:uniqueId val="{00000006-10B8-429D-9A95-BC9651DA7552}"/>
                </c:ext>
              </c:extLst>
            </c:dLbl>
            <c:dLbl>
              <c:idx val="6"/>
              <c:delete val="1"/>
              <c:extLst>
                <c:ext xmlns:c15="http://schemas.microsoft.com/office/drawing/2012/chart" uri="{CE6537A1-D6FC-4f65-9D91-7224C49458BB}"/>
                <c:ext xmlns:c16="http://schemas.microsoft.com/office/drawing/2014/chart" uri="{C3380CC4-5D6E-409C-BE32-E72D297353CC}">
                  <c16:uniqueId val="{00000007-10B8-429D-9A95-BC9651DA7552}"/>
                </c:ext>
              </c:extLst>
            </c:dLbl>
            <c:dLbl>
              <c:idx val="7"/>
              <c:delete val="1"/>
              <c:extLst>
                <c:ext xmlns:c15="http://schemas.microsoft.com/office/drawing/2012/chart" uri="{CE6537A1-D6FC-4f65-9D91-7224C49458BB}"/>
                <c:ext xmlns:c16="http://schemas.microsoft.com/office/drawing/2014/chart" uri="{C3380CC4-5D6E-409C-BE32-E72D297353CC}">
                  <c16:uniqueId val="{00000008-10B8-429D-9A95-BC9651DA7552}"/>
                </c:ext>
              </c:extLst>
            </c:dLbl>
            <c:dLbl>
              <c:idx val="8"/>
              <c:delete val="1"/>
              <c:extLst>
                <c:ext xmlns:c15="http://schemas.microsoft.com/office/drawing/2012/chart" uri="{CE6537A1-D6FC-4f65-9D91-7224C49458BB}"/>
                <c:ext xmlns:c16="http://schemas.microsoft.com/office/drawing/2014/chart" uri="{C3380CC4-5D6E-409C-BE32-E72D297353CC}">
                  <c16:uniqueId val="{00000009-10B8-429D-9A95-BC9651DA7552}"/>
                </c:ext>
              </c:extLst>
            </c:dLbl>
            <c:dLbl>
              <c:idx val="9"/>
              <c:delete val="1"/>
              <c:extLst>
                <c:ext xmlns:c15="http://schemas.microsoft.com/office/drawing/2012/chart" uri="{CE6537A1-D6FC-4f65-9D91-7224C49458BB}"/>
                <c:ext xmlns:c16="http://schemas.microsoft.com/office/drawing/2014/chart" uri="{C3380CC4-5D6E-409C-BE32-E72D297353CC}">
                  <c16:uniqueId val="{0000000A-10B8-429D-9A95-BC9651DA7552}"/>
                </c:ext>
              </c:extLst>
            </c:dLbl>
            <c:dLbl>
              <c:idx val="10"/>
              <c:delete val="1"/>
              <c:extLst>
                <c:ext xmlns:c15="http://schemas.microsoft.com/office/drawing/2012/chart" uri="{CE6537A1-D6FC-4f65-9D91-7224C49458BB}"/>
                <c:ext xmlns:c16="http://schemas.microsoft.com/office/drawing/2014/chart" uri="{C3380CC4-5D6E-409C-BE32-E72D297353CC}">
                  <c16:uniqueId val="{0000000D-10B8-429D-9A95-BC9651DA7552}"/>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Planilha1!$B$58:$M$58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Planilha1!$B$60:$M$60</c:f>
              <c:numCache>
                <c:formatCode>General</c:formatCode>
                <c:ptCount val="12"/>
                <c:pt idx="0">
                  <c:v>3828</c:v>
                </c:pt>
                <c:pt idx="1">
                  <c:v>3828</c:v>
                </c:pt>
                <c:pt idx="2">
                  <c:v>3828</c:v>
                </c:pt>
                <c:pt idx="3">
                  <c:v>3828</c:v>
                </c:pt>
                <c:pt idx="4">
                  <c:v>3828</c:v>
                </c:pt>
                <c:pt idx="5">
                  <c:v>3828</c:v>
                </c:pt>
                <c:pt idx="6">
                  <c:v>3828</c:v>
                </c:pt>
                <c:pt idx="7">
                  <c:v>3828</c:v>
                </c:pt>
                <c:pt idx="8">
                  <c:v>3828</c:v>
                </c:pt>
                <c:pt idx="9">
                  <c:v>3828</c:v>
                </c:pt>
                <c:pt idx="10">
                  <c:v>3828</c:v>
                </c:pt>
                <c:pt idx="11">
                  <c:v>3828</c:v>
                </c:pt>
              </c:numCache>
            </c:numRef>
          </c:val>
          <c:smooth val="0"/>
          <c:extLst>
            <c:ext xmlns:c16="http://schemas.microsoft.com/office/drawing/2014/chart" uri="{C3380CC4-5D6E-409C-BE32-E72D297353CC}">
              <c16:uniqueId val="{0000000B-10B8-429D-9A95-BC9651DA7552}"/>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pt-BR" sz="1000" b="1" i="0" baseline="0">
                <a:solidFill>
                  <a:sysClr val="windowText" lastClr="000000"/>
                </a:solidFill>
                <a:effectLst/>
                <a:latin typeface="Arial" panose="020B0604020202020204" pitchFamily="34" charset="0"/>
                <a:cs typeface="Arial" panose="020B0604020202020204" pitchFamily="34" charset="0"/>
              </a:rPr>
              <a:t>DISPENSAÇÃO DE GÊNEROS ALIMENTÍCIOS REDE HEMO </a:t>
            </a:r>
            <a:endParaRPr lang="pt-BR" sz="1000">
              <a:solidFill>
                <a:sysClr val="windowText" lastClr="000000"/>
              </a:solidFill>
              <a:effectLst/>
              <a:latin typeface="Arial" panose="020B0604020202020204" pitchFamily="34" charset="0"/>
              <a:cs typeface="Arial" panose="020B0604020202020204" pitchFamily="34" charset="0"/>
            </a:endParaRPr>
          </a:p>
          <a:p>
            <a:pPr>
              <a:defRPr sz="800"/>
            </a:pPr>
            <a:r>
              <a:rPr lang="pt-BR" sz="1000" b="1" i="0" baseline="0">
                <a:solidFill>
                  <a:sysClr val="windowText" lastClr="000000"/>
                </a:solidFill>
                <a:effectLst/>
                <a:latin typeface="Arial" panose="020B0604020202020204" pitchFamily="34" charset="0"/>
                <a:cs typeface="Arial" panose="020B0604020202020204" pitchFamily="34" charset="0"/>
              </a:rPr>
              <a:t>SUCOS</a:t>
            </a:r>
            <a:endParaRPr lang="pt-BR" sz="10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Planilha1!$A$88</c:f>
              <c:strCache>
                <c:ptCount val="1"/>
                <c:pt idx="0">
                  <c:v>QUANTITATIVO DE DISPENSAÇÃO DE SUCOS - REDE HEMO</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Planilha1!$B$88:$M$88</c:f>
              <c:numCache>
                <c:formatCode>General</c:formatCode>
                <c:ptCount val="12"/>
                <c:pt idx="0">
                  <c:v>4440</c:v>
                </c:pt>
                <c:pt idx="1">
                  <c:v>3840</c:v>
                </c:pt>
                <c:pt idx="2">
                  <c:v>5256</c:v>
                </c:pt>
                <c:pt idx="3">
                  <c:v>4752</c:v>
                </c:pt>
                <c:pt idx="4">
                  <c:v>5424</c:v>
                </c:pt>
                <c:pt idx="5">
                  <c:v>6648</c:v>
                </c:pt>
                <c:pt idx="6">
                  <c:v>4032</c:v>
                </c:pt>
                <c:pt idx="7">
                  <c:v>4272</c:v>
                </c:pt>
                <c:pt idx="8">
                  <c:v>7752</c:v>
                </c:pt>
                <c:pt idx="9" formatCode="#,##0">
                  <c:v>4050</c:v>
                </c:pt>
                <c:pt idx="10">
                  <c:v>5952</c:v>
                </c:pt>
                <c:pt idx="11">
                  <c:v>6288</c:v>
                </c:pt>
              </c:numCache>
            </c:numRef>
          </c:val>
          <c:extLst>
            <c:ext xmlns:c16="http://schemas.microsoft.com/office/drawing/2014/chart" uri="{C3380CC4-5D6E-409C-BE32-E72D297353CC}">
              <c16:uniqueId val="{00000000-5002-4B60-96B7-45BFD62ABDC8}"/>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Planilha1!$A$89</c:f>
              <c:strCache>
                <c:ptCount val="1"/>
                <c:pt idx="0">
                  <c:v>MÉDIA MENSAL  DE 2020</c:v>
                </c:pt>
              </c:strCache>
            </c:strRef>
          </c:tx>
          <c:spPr>
            <a:ln w="34925" cap="rnd">
              <a:solidFill>
                <a:schemeClr val="accent5"/>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chemeClr val="accent5"/>
                </a:solidFill>
                <a:round/>
              </a:ln>
              <a:effectLst>
                <a:outerShdw blurRad="57150" dist="19050" dir="5400000" algn="ctr" rotWithShape="0">
                  <a:srgbClr val="000000">
                    <a:alpha val="63000"/>
                  </a:srgbClr>
                </a:outerShdw>
              </a:effectLst>
            </c:spPr>
          </c:marker>
          <c:cat>
            <c:strRef>
              <c:f>Planilha1!$B$87:$M$87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Planilha1!$B$89:$M$89</c:f>
              <c:numCache>
                <c:formatCode>General</c:formatCode>
                <c:ptCount val="12"/>
                <c:pt idx="0">
                  <c:v>4707</c:v>
                </c:pt>
                <c:pt idx="1">
                  <c:v>4707</c:v>
                </c:pt>
                <c:pt idx="2">
                  <c:v>4707</c:v>
                </c:pt>
                <c:pt idx="3">
                  <c:v>4707</c:v>
                </c:pt>
                <c:pt idx="4">
                  <c:v>4707</c:v>
                </c:pt>
                <c:pt idx="5">
                  <c:v>4707</c:v>
                </c:pt>
                <c:pt idx="6">
                  <c:v>4707</c:v>
                </c:pt>
                <c:pt idx="7">
                  <c:v>4707</c:v>
                </c:pt>
                <c:pt idx="8">
                  <c:v>4707</c:v>
                </c:pt>
                <c:pt idx="9">
                  <c:v>4707</c:v>
                </c:pt>
                <c:pt idx="10">
                  <c:v>4707</c:v>
                </c:pt>
                <c:pt idx="11">
                  <c:v>4707</c:v>
                </c:pt>
              </c:numCache>
            </c:numRef>
          </c:val>
          <c:smooth val="0"/>
          <c:extLst>
            <c:ext xmlns:c16="http://schemas.microsoft.com/office/drawing/2014/chart" uri="{C3380CC4-5D6E-409C-BE32-E72D297353CC}">
              <c16:uniqueId val="{0000000B-5002-4B60-96B7-45BFD62ABDC8}"/>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pt-BR" sz="1100" b="1" i="0" baseline="0">
                <a:solidFill>
                  <a:sysClr val="windowText" lastClr="000000"/>
                </a:solidFill>
                <a:effectLst/>
                <a:latin typeface="Arial" panose="020B0604020202020204" pitchFamily="34" charset="0"/>
                <a:cs typeface="Arial" panose="020B0604020202020204" pitchFamily="34" charset="0"/>
              </a:rPr>
              <a:t>SOLICITAÇÃO DE INSUMOS - HEMOGO</a:t>
            </a:r>
            <a:endParaRPr lang="pt-BR" sz="1100">
              <a:solidFill>
                <a:sysClr val="windowText" lastClr="000000"/>
              </a:solidFill>
              <a:effectLst/>
              <a:latin typeface="Arial" panose="020B0604020202020204" pitchFamily="34" charset="0"/>
              <a:cs typeface="Arial" panose="020B0604020202020204" pitchFamily="34" charset="0"/>
            </a:endParaRPr>
          </a:p>
          <a:p>
            <a:pPr>
              <a:defRPr sz="800"/>
            </a:pPr>
            <a:r>
              <a:rPr lang="pt-BR" sz="1100" b="1" i="0" baseline="0">
                <a:solidFill>
                  <a:sysClr val="windowText" lastClr="000000"/>
                </a:solidFill>
                <a:effectLst/>
                <a:latin typeface="Arial" panose="020B0604020202020204" pitchFamily="34" charset="0"/>
                <a:cs typeface="Arial" panose="020B0604020202020204" pitchFamily="34" charset="0"/>
              </a:rPr>
              <a:t>GELO TRITURADO</a:t>
            </a:r>
            <a:endParaRPr lang="pt-BR" sz="11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Planilha1!$A$111</c:f>
              <c:strCache>
                <c:ptCount val="1"/>
                <c:pt idx="0">
                  <c:v>QUANTITATIVO DE DISPENSAÇÃO DE GELO TRITURADO - REDE HEMO</c:v>
                </c:pt>
              </c:strCache>
            </c:strRef>
          </c:tx>
          <c:spPr>
            <a:solidFill>
              <a:srgbClr val="7030A0"/>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Planilha1!$B$111:$M$111</c:f>
              <c:numCache>
                <c:formatCode>General</c:formatCode>
                <c:ptCount val="12"/>
                <c:pt idx="0">
                  <c:v>10</c:v>
                </c:pt>
                <c:pt idx="1">
                  <c:v>15</c:v>
                </c:pt>
                <c:pt idx="2">
                  <c:v>16</c:v>
                </c:pt>
                <c:pt idx="3">
                  <c:v>17</c:v>
                </c:pt>
                <c:pt idx="4">
                  <c:v>17</c:v>
                </c:pt>
                <c:pt idx="5">
                  <c:v>13</c:v>
                </c:pt>
                <c:pt idx="6">
                  <c:v>17</c:v>
                </c:pt>
                <c:pt idx="7">
                  <c:v>15</c:v>
                </c:pt>
                <c:pt idx="8">
                  <c:v>17</c:v>
                </c:pt>
                <c:pt idx="9">
                  <c:v>15</c:v>
                </c:pt>
                <c:pt idx="10">
                  <c:v>14</c:v>
                </c:pt>
                <c:pt idx="11">
                  <c:v>11</c:v>
                </c:pt>
              </c:numCache>
            </c:numRef>
          </c:val>
          <c:extLst>
            <c:ext xmlns:c16="http://schemas.microsoft.com/office/drawing/2014/chart" uri="{C3380CC4-5D6E-409C-BE32-E72D297353CC}">
              <c16:uniqueId val="{00000000-3BE5-4043-A65F-7779C02E5D18}"/>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Planilha1!$A$112</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3BE5-4043-A65F-7779C02E5D18}"/>
                </c:ext>
              </c:extLst>
            </c:dLbl>
            <c:dLbl>
              <c:idx val="1"/>
              <c:delete val="1"/>
              <c:extLst>
                <c:ext xmlns:c15="http://schemas.microsoft.com/office/drawing/2012/chart" uri="{CE6537A1-D6FC-4f65-9D91-7224C49458BB}"/>
                <c:ext xmlns:c16="http://schemas.microsoft.com/office/drawing/2014/chart" uri="{C3380CC4-5D6E-409C-BE32-E72D297353CC}">
                  <c16:uniqueId val="{00000002-3BE5-4043-A65F-7779C02E5D18}"/>
                </c:ext>
              </c:extLst>
            </c:dLbl>
            <c:dLbl>
              <c:idx val="2"/>
              <c:delete val="1"/>
              <c:extLst>
                <c:ext xmlns:c15="http://schemas.microsoft.com/office/drawing/2012/chart" uri="{CE6537A1-D6FC-4f65-9D91-7224C49458BB}"/>
                <c:ext xmlns:c16="http://schemas.microsoft.com/office/drawing/2014/chart" uri="{C3380CC4-5D6E-409C-BE32-E72D297353CC}">
                  <c16:uniqueId val="{00000003-3BE5-4043-A65F-7779C02E5D18}"/>
                </c:ext>
              </c:extLst>
            </c:dLbl>
            <c:dLbl>
              <c:idx val="3"/>
              <c:delete val="1"/>
              <c:extLst>
                <c:ext xmlns:c15="http://schemas.microsoft.com/office/drawing/2012/chart" uri="{CE6537A1-D6FC-4f65-9D91-7224C49458BB}"/>
                <c:ext xmlns:c16="http://schemas.microsoft.com/office/drawing/2014/chart" uri="{C3380CC4-5D6E-409C-BE32-E72D297353CC}">
                  <c16:uniqueId val="{00000004-3BE5-4043-A65F-7779C02E5D18}"/>
                </c:ext>
              </c:extLst>
            </c:dLbl>
            <c:dLbl>
              <c:idx val="4"/>
              <c:delete val="1"/>
              <c:extLst>
                <c:ext xmlns:c15="http://schemas.microsoft.com/office/drawing/2012/chart" uri="{CE6537A1-D6FC-4f65-9D91-7224C49458BB}"/>
                <c:ext xmlns:c16="http://schemas.microsoft.com/office/drawing/2014/chart" uri="{C3380CC4-5D6E-409C-BE32-E72D297353CC}">
                  <c16:uniqueId val="{00000005-3BE5-4043-A65F-7779C02E5D18}"/>
                </c:ext>
              </c:extLst>
            </c:dLbl>
            <c:dLbl>
              <c:idx val="5"/>
              <c:delete val="1"/>
              <c:extLst>
                <c:ext xmlns:c15="http://schemas.microsoft.com/office/drawing/2012/chart" uri="{CE6537A1-D6FC-4f65-9D91-7224C49458BB}"/>
                <c:ext xmlns:c16="http://schemas.microsoft.com/office/drawing/2014/chart" uri="{C3380CC4-5D6E-409C-BE32-E72D297353CC}">
                  <c16:uniqueId val="{00000006-3BE5-4043-A65F-7779C02E5D18}"/>
                </c:ext>
              </c:extLst>
            </c:dLbl>
            <c:dLbl>
              <c:idx val="6"/>
              <c:delete val="1"/>
              <c:extLst>
                <c:ext xmlns:c15="http://schemas.microsoft.com/office/drawing/2012/chart" uri="{CE6537A1-D6FC-4f65-9D91-7224C49458BB}"/>
                <c:ext xmlns:c16="http://schemas.microsoft.com/office/drawing/2014/chart" uri="{C3380CC4-5D6E-409C-BE32-E72D297353CC}">
                  <c16:uniqueId val="{00000007-3BE5-4043-A65F-7779C02E5D18}"/>
                </c:ext>
              </c:extLst>
            </c:dLbl>
            <c:dLbl>
              <c:idx val="7"/>
              <c:delete val="1"/>
              <c:extLst>
                <c:ext xmlns:c15="http://schemas.microsoft.com/office/drawing/2012/chart" uri="{CE6537A1-D6FC-4f65-9D91-7224C49458BB}"/>
                <c:ext xmlns:c16="http://schemas.microsoft.com/office/drawing/2014/chart" uri="{C3380CC4-5D6E-409C-BE32-E72D297353CC}">
                  <c16:uniqueId val="{00000008-3BE5-4043-A65F-7779C02E5D18}"/>
                </c:ext>
              </c:extLst>
            </c:dLbl>
            <c:dLbl>
              <c:idx val="8"/>
              <c:delete val="1"/>
              <c:extLst>
                <c:ext xmlns:c15="http://schemas.microsoft.com/office/drawing/2012/chart" uri="{CE6537A1-D6FC-4f65-9D91-7224C49458BB}"/>
                <c:ext xmlns:c16="http://schemas.microsoft.com/office/drawing/2014/chart" uri="{C3380CC4-5D6E-409C-BE32-E72D297353CC}">
                  <c16:uniqueId val="{00000009-3BE5-4043-A65F-7779C02E5D18}"/>
                </c:ext>
              </c:extLst>
            </c:dLbl>
            <c:dLbl>
              <c:idx val="9"/>
              <c:delete val="1"/>
              <c:extLst>
                <c:ext xmlns:c15="http://schemas.microsoft.com/office/drawing/2012/chart" uri="{CE6537A1-D6FC-4f65-9D91-7224C49458BB}"/>
                <c:ext xmlns:c16="http://schemas.microsoft.com/office/drawing/2014/chart" uri="{C3380CC4-5D6E-409C-BE32-E72D297353CC}">
                  <c16:uniqueId val="{0000000A-3BE5-4043-A65F-7779C02E5D18}"/>
                </c:ext>
              </c:extLst>
            </c:dLbl>
            <c:dLbl>
              <c:idx val="10"/>
              <c:delete val="1"/>
              <c:extLst>
                <c:ext xmlns:c15="http://schemas.microsoft.com/office/drawing/2012/chart" uri="{CE6537A1-D6FC-4f65-9D91-7224C49458BB}"/>
                <c:ext xmlns:c16="http://schemas.microsoft.com/office/drawing/2014/chart" uri="{C3380CC4-5D6E-409C-BE32-E72D297353CC}">
                  <c16:uniqueId val="{0000000B-3BE5-4043-A65F-7779C02E5D18}"/>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Planilha1!$B$110:$M$110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Planilha1!$B$112:$M$112</c:f>
              <c:numCache>
                <c:formatCode>General</c:formatCode>
                <c:ptCount val="12"/>
                <c:pt idx="0">
                  <c:v>12</c:v>
                </c:pt>
                <c:pt idx="1">
                  <c:v>12</c:v>
                </c:pt>
                <c:pt idx="2">
                  <c:v>12</c:v>
                </c:pt>
                <c:pt idx="3">
                  <c:v>12</c:v>
                </c:pt>
                <c:pt idx="4">
                  <c:v>12</c:v>
                </c:pt>
                <c:pt idx="5">
                  <c:v>12</c:v>
                </c:pt>
                <c:pt idx="6">
                  <c:v>12</c:v>
                </c:pt>
                <c:pt idx="7">
                  <c:v>12</c:v>
                </c:pt>
                <c:pt idx="8">
                  <c:v>12</c:v>
                </c:pt>
                <c:pt idx="9">
                  <c:v>12</c:v>
                </c:pt>
                <c:pt idx="10">
                  <c:v>12</c:v>
                </c:pt>
                <c:pt idx="11">
                  <c:v>12</c:v>
                </c:pt>
              </c:numCache>
            </c:numRef>
          </c:val>
          <c:smooth val="0"/>
          <c:extLst>
            <c:ext xmlns:c16="http://schemas.microsoft.com/office/drawing/2014/chart" uri="{C3380CC4-5D6E-409C-BE32-E72D297353CC}">
              <c16:uniqueId val="{0000000C-3BE5-4043-A65F-7779C02E5D18}"/>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Gênero Masculino</a:t>
            </a:r>
          </a:p>
        </c:rich>
      </c:tx>
      <c:layout>
        <c:manualLayout>
          <c:xMode val="edge"/>
          <c:yMode val="edge"/>
          <c:x val="0.34734011373578305"/>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E5B-4392-8FF9-72998EDAA995}"/>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EPIDEMIOLÓGICO'!$B$82:$M$82</c:f>
              <c:numCache>
                <c:formatCode>0%</c:formatCode>
                <c:ptCount val="12"/>
                <c:pt idx="0">
                  <c:v>0.54</c:v>
                </c:pt>
                <c:pt idx="1">
                  <c:v>0.56000000000000005</c:v>
                </c:pt>
                <c:pt idx="2">
                  <c:v>0.61</c:v>
                </c:pt>
                <c:pt idx="3">
                  <c:v>0.56000000000000005</c:v>
                </c:pt>
                <c:pt idx="4">
                  <c:v>0.56000000000000005</c:v>
                </c:pt>
                <c:pt idx="5">
                  <c:v>0.55000000000000004</c:v>
                </c:pt>
                <c:pt idx="6">
                  <c:v>0.56999999999999995</c:v>
                </c:pt>
                <c:pt idx="7">
                  <c:v>0.55000000000000004</c:v>
                </c:pt>
                <c:pt idx="8">
                  <c:v>0.56000000000000005</c:v>
                </c:pt>
                <c:pt idx="9">
                  <c:v>0.55000000000000004</c:v>
                </c:pt>
                <c:pt idx="10">
                  <c:v>0.55000000000000004</c:v>
                </c:pt>
                <c:pt idx="11">
                  <c:v>0.56000000000000005</c:v>
                </c:pt>
              </c:numCache>
            </c:numRef>
          </c:val>
          <c:extLst>
            <c:ext xmlns:c16="http://schemas.microsoft.com/office/drawing/2014/chart" uri="{C3380CC4-5D6E-409C-BE32-E72D297353CC}">
              <c16:uniqueId val="{00000001-BE5B-4392-8FF9-72998EDAA995}"/>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3"/>
              </a:solidFill>
              <a:round/>
            </a:ln>
            <a:effectLst/>
          </c:spPr>
          <c:marker>
            <c:symbol val="none"/>
          </c:marker>
          <c:cat>
            <c:strRef>
              <c:f>'PERFIL EPIDEMIOLÓGICO'!$B$81:$M$81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EPIDEMIOLÓGICO'!$B$83:$M$83</c:f>
              <c:numCache>
                <c:formatCode>0%</c:formatCode>
                <c:ptCount val="12"/>
                <c:pt idx="0">
                  <c:v>0.6</c:v>
                </c:pt>
                <c:pt idx="1">
                  <c:v>0.6</c:v>
                </c:pt>
                <c:pt idx="2">
                  <c:v>0.6</c:v>
                </c:pt>
                <c:pt idx="3">
                  <c:v>0.6</c:v>
                </c:pt>
                <c:pt idx="4">
                  <c:v>0.6</c:v>
                </c:pt>
                <c:pt idx="5">
                  <c:v>0.6</c:v>
                </c:pt>
                <c:pt idx="6">
                  <c:v>0.6</c:v>
                </c:pt>
                <c:pt idx="7">
                  <c:v>0.6</c:v>
                </c:pt>
                <c:pt idx="8">
                  <c:v>0.6</c:v>
                </c:pt>
                <c:pt idx="9">
                  <c:v>0.6</c:v>
                </c:pt>
                <c:pt idx="10">
                  <c:v>0.6</c:v>
                </c:pt>
                <c:pt idx="11">
                  <c:v>0.6</c:v>
                </c:pt>
              </c:numCache>
            </c:numRef>
          </c:val>
          <c:smooth val="0"/>
          <c:extLst>
            <c:ext xmlns:c16="http://schemas.microsoft.com/office/drawing/2014/chart" uri="{C3380CC4-5D6E-409C-BE32-E72D297353CC}">
              <c16:uniqueId val="{00000002-BE5B-4392-8FF9-72998EDAA995}"/>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pt-BR" sz="1000" b="1" i="0" baseline="0">
                <a:solidFill>
                  <a:sysClr val="windowText" lastClr="000000"/>
                </a:solidFill>
                <a:effectLst/>
                <a:latin typeface="Arial" panose="020B0604020202020204" pitchFamily="34" charset="0"/>
                <a:cs typeface="Arial" panose="020B0604020202020204" pitchFamily="34" charset="0"/>
              </a:rPr>
              <a:t>SOLICITAÇÃO DE REFEIÇÕES - HEMOGO</a:t>
            </a:r>
          </a:p>
          <a:p>
            <a:pPr>
              <a:defRPr/>
            </a:pPr>
            <a:r>
              <a:rPr lang="pt-BR" sz="1000" b="1" i="0" baseline="0">
                <a:solidFill>
                  <a:sysClr val="windowText" lastClr="000000"/>
                </a:solidFill>
                <a:effectLst/>
                <a:latin typeface="Arial" panose="020B0604020202020204" pitchFamily="34" charset="0"/>
                <a:cs typeface="Arial" panose="020B0604020202020204" pitchFamily="34" charset="0"/>
              </a:rPr>
              <a:t>ALMOÇO</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Planilha1!$A$134</c:f>
              <c:strCache>
                <c:ptCount val="1"/>
                <c:pt idx="0">
                  <c:v>QUANTITATIVO DE SOLICITAÇÕES DE ALMOÇO - HEMOGO</c:v>
                </c:pt>
              </c:strCache>
            </c:strRef>
          </c:tx>
          <c:spPr>
            <a:solidFill>
              <a:srgbClr val="E7E6E6">
                <a:lumMod val="75000"/>
              </a:srgbClr>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Planilha1!$B$134:$M$134</c:f>
              <c:numCache>
                <c:formatCode>General</c:formatCode>
                <c:ptCount val="12"/>
                <c:pt idx="0">
                  <c:v>165</c:v>
                </c:pt>
                <c:pt idx="1">
                  <c:v>225</c:v>
                </c:pt>
                <c:pt idx="2">
                  <c:v>221</c:v>
                </c:pt>
                <c:pt idx="3">
                  <c:v>255</c:v>
                </c:pt>
                <c:pt idx="4">
                  <c:v>242</c:v>
                </c:pt>
                <c:pt idx="5">
                  <c:v>163</c:v>
                </c:pt>
                <c:pt idx="6">
                  <c:v>248</c:v>
                </c:pt>
                <c:pt idx="7">
                  <c:v>182</c:v>
                </c:pt>
                <c:pt idx="8">
                  <c:v>214</c:v>
                </c:pt>
                <c:pt idx="9">
                  <c:v>220</c:v>
                </c:pt>
                <c:pt idx="10">
                  <c:v>228</c:v>
                </c:pt>
                <c:pt idx="11">
                  <c:v>187</c:v>
                </c:pt>
              </c:numCache>
            </c:numRef>
          </c:val>
          <c:extLst>
            <c:ext xmlns:c16="http://schemas.microsoft.com/office/drawing/2014/chart" uri="{C3380CC4-5D6E-409C-BE32-E72D297353CC}">
              <c16:uniqueId val="{00000000-41C3-403A-93BB-F1CD3C8FD9FB}"/>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Planilha1!$A$135</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41C3-403A-93BB-F1CD3C8FD9FB}"/>
                </c:ext>
              </c:extLst>
            </c:dLbl>
            <c:dLbl>
              <c:idx val="1"/>
              <c:delete val="1"/>
              <c:extLst>
                <c:ext xmlns:c15="http://schemas.microsoft.com/office/drawing/2012/chart" uri="{CE6537A1-D6FC-4f65-9D91-7224C49458BB}"/>
                <c:ext xmlns:c16="http://schemas.microsoft.com/office/drawing/2014/chart" uri="{C3380CC4-5D6E-409C-BE32-E72D297353CC}">
                  <c16:uniqueId val="{00000002-41C3-403A-93BB-F1CD3C8FD9FB}"/>
                </c:ext>
              </c:extLst>
            </c:dLbl>
            <c:dLbl>
              <c:idx val="2"/>
              <c:delete val="1"/>
              <c:extLst>
                <c:ext xmlns:c15="http://schemas.microsoft.com/office/drawing/2012/chart" uri="{CE6537A1-D6FC-4f65-9D91-7224C49458BB}"/>
                <c:ext xmlns:c16="http://schemas.microsoft.com/office/drawing/2014/chart" uri="{C3380CC4-5D6E-409C-BE32-E72D297353CC}">
                  <c16:uniqueId val="{00000003-41C3-403A-93BB-F1CD3C8FD9FB}"/>
                </c:ext>
              </c:extLst>
            </c:dLbl>
            <c:dLbl>
              <c:idx val="3"/>
              <c:delete val="1"/>
              <c:extLst>
                <c:ext xmlns:c15="http://schemas.microsoft.com/office/drawing/2012/chart" uri="{CE6537A1-D6FC-4f65-9D91-7224C49458BB}"/>
                <c:ext xmlns:c16="http://schemas.microsoft.com/office/drawing/2014/chart" uri="{C3380CC4-5D6E-409C-BE32-E72D297353CC}">
                  <c16:uniqueId val="{00000004-41C3-403A-93BB-F1CD3C8FD9FB}"/>
                </c:ext>
              </c:extLst>
            </c:dLbl>
            <c:dLbl>
              <c:idx val="4"/>
              <c:delete val="1"/>
              <c:extLst>
                <c:ext xmlns:c15="http://schemas.microsoft.com/office/drawing/2012/chart" uri="{CE6537A1-D6FC-4f65-9D91-7224C49458BB}"/>
                <c:ext xmlns:c16="http://schemas.microsoft.com/office/drawing/2014/chart" uri="{C3380CC4-5D6E-409C-BE32-E72D297353CC}">
                  <c16:uniqueId val="{00000005-41C3-403A-93BB-F1CD3C8FD9FB}"/>
                </c:ext>
              </c:extLst>
            </c:dLbl>
            <c:dLbl>
              <c:idx val="5"/>
              <c:delete val="1"/>
              <c:extLst>
                <c:ext xmlns:c15="http://schemas.microsoft.com/office/drawing/2012/chart" uri="{CE6537A1-D6FC-4f65-9D91-7224C49458BB}"/>
                <c:ext xmlns:c16="http://schemas.microsoft.com/office/drawing/2014/chart" uri="{C3380CC4-5D6E-409C-BE32-E72D297353CC}">
                  <c16:uniqueId val="{00000006-41C3-403A-93BB-F1CD3C8FD9FB}"/>
                </c:ext>
              </c:extLst>
            </c:dLbl>
            <c:dLbl>
              <c:idx val="6"/>
              <c:delete val="1"/>
              <c:extLst>
                <c:ext xmlns:c15="http://schemas.microsoft.com/office/drawing/2012/chart" uri="{CE6537A1-D6FC-4f65-9D91-7224C49458BB}"/>
                <c:ext xmlns:c16="http://schemas.microsoft.com/office/drawing/2014/chart" uri="{C3380CC4-5D6E-409C-BE32-E72D297353CC}">
                  <c16:uniqueId val="{00000007-41C3-403A-93BB-F1CD3C8FD9FB}"/>
                </c:ext>
              </c:extLst>
            </c:dLbl>
            <c:dLbl>
              <c:idx val="7"/>
              <c:delete val="1"/>
              <c:extLst>
                <c:ext xmlns:c15="http://schemas.microsoft.com/office/drawing/2012/chart" uri="{CE6537A1-D6FC-4f65-9D91-7224C49458BB}"/>
                <c:ext xmlns:c16="http://schemas.microsoft.com/office/drawing/2014/chart" uri="{C3380CC4-5D6E-409C-BE32-E72D297353CC}">
                  <c16:uniqueId val="{00000008-41C3-403A-93BB-F1CD3C8FD9FB}"/>
                </c:ext>
              </c:extLst>
            </c:dLbl>
            <c:dLbl>
              <c:idx val="8"/>
              <c:delete val="1"/>
              <c:extLst>
                <c:ext xmlns:c15="http://schemas.microsoft.com/office/drawing/2012/chart" uri="{CE6537A1-D6FC-4f65-9D91-7224C49458BB}"/>
                <c:ext xmlns:c16="http://schemas.microsoft.com/office/drawing/2014/chart" uri="{C3380CC4-5D6E-409C-BE32-E72D297353CC}">
                  <c16:uniqueId val="{00000009-41C3-403A-93BB-F1CD3C8FD9FB}"/>
                </c:ext>
              </c:extLst>
            </c:dLbl>
            <c:dLbl>
              <c:idx val="9"/>
              <c:delete val="1"/>
              <c:extLst>
                <c:ext xmlns:c15="http://schemas.microsoft.com/office/drawing/2012/chart" uri="{CE6537A1-D6FC-4f65-9D91-7224C49458BB}"/>
                <c:ext xmlns:c16="http://schemas.microsoft.com/office/drawing/2014/chart" uri="{C3380CC4-5D6E-409C-BE32-E72D297353CC}">
                  <c16:uniqueId val="{0000000A-41C3-403A-93BB-F1CD3C8FD9FB}"/>
                </c:ext>
              </c:extLst>
            </c:dLbl>
            <c:dLbl>
              <c:idx val="10"/>
              <c:delete val="1"/>
              <c:extLst>
                <c:ext xmlns:c15="http://schemas.microsoft.com/office/drawing/2012/chart" uri="{CE6537A1-D6FC-4f65-9D91-7224C49458BB}"/>
                <c:ext xmlns:c16="http://schemas.microsoft.com/office/drawing/2014/chart" uri="{C3380CC4-5D6E-409C-BE32-E72D297353CC}">
                  <c16:uniqueId val="{0000000D-41C3-403A-93BB-F1CD3C8FD9FB}"/>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Planilha1!$B$135:$M$135</c:f>
              <c:numCache>
                <c:formatCode>General</c:formatCode>
                <c:ptCount val="12"/>
                <c:pt idx="0">
                  <c:v>180</c:v>
                </c:pt>
                <c:pt idx="1">
                  <c:v>180</c:v>
                </c:pt>
                <c:pt idx="2">
                  <c:v>180</c:v>
                </c:pt>
                <c:pt idx="3">
                  <c:v>180</c:v>
                </c:pt>
                <c:pt idx="4">
                  <c:v>180</c:v>
                </c:pt>
                <c:pt idx="5">
                  <c:v>180</c:v>
                </c:pt>
                <c:pt idx="6">
                  <c:v>180</c:v>
                </c:pt>
                <c:pt idx="7">
                  <c:v>180</c:v>
                </c:pt>
                <c:pt idx="8">
                  <c:v>180</c:v>
                </c:pt>
                <c:pt idx="9">
                  <c:v>180</c:v>
                </c:pt>
                <c:pt idx="10">
                  <c:v>180</c:v>
                </c:pt>
                <c:pt idx="11">
                  <c:v>180</c:v>
                </c:pt>
              </c:numCache>
            </c:numRef>
          </c:val>
          <c:smooth val="0"/>
          <c:extLst>
            <c:ext xmlns:c16="http://schemas.microsoft.com/office/drawing/2014/chart" uri="{C3380CC4-5D6E-409C-BE32-E72D297353CC}">
              <c16:uniqueId val="{0000000B-41C3-403A-93BB-F1CD3C8FD9FB}"/>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pt-BR" sz="1000">
                <a:solidFill>
                  <a:sysClr val="windowText" lastClr="000000"/>
                </a:solidFill>
                <a:latin typeface="Arial" panose="020B0604020202020204" pitchFamily="34" charset="0"/>
                <a:cs typeface="Arial" panose="020B0604020202020204" pitchFamily="34" charset="0"/>
              </a:rPr>
              <a:t>SOLICITAÇÃO</a:t>
            </a:r>
            <a:r>
              <a:rPr lang="pt-BR" sz="1000" baseline="0">
                <a:solidFill>
                  <a:sysClr val="windowText" lastClr="000000"/>
                </a:solidFill>
                <a:latin typeface="Arial" panose="020B0604020202020204" pitchFamily="34" charset="0"/>
                <a:cs typeface="Arial" panose="020B0604020202020204" pitchFamily="34" charset="0"/>
              </a:rPr>
              <a:t> DE PRODUTO/ALIMENTO </a:t>
            </a:r>
          </a:p>
          <a:p>
            <a:pPr>
              <a:defRPr sz="800"/>
            </a:pPr>
            <a:r>
              <a:rPr lang="pt-BR" sz="1000" baseline="0">
                <a:solidFill>
                  <a:sysClr val="windowText" lastClr="000000"/>
                </a:solidFill>
                <a:latin typeface="Arial" panose="020B0604020202020204" pitchFamily="34" charset="0"/>
                <a:cs typeface="Arial" panose="020B0604020202020204" pitchFamily="34" charset="0"/>
              </a:rPr>
              <a:t>MISTO FRIO</a:t>
            </a:r>
            <a:endParaRPr lang="pt-BR" sz="1000">
              <a:solidFill>
                <a:sysClr val="windowText" lastClr="000000"/>
              </a:solidFill>
              <a:latin typeface="Arial" panose="020B0604020202020204" pitchFamily="34" charset="0"/>
              <a:cs typeface="Arial" panose="020B0604020202020204" pitchFamily="34" charset="0"/>
            </a:endParaRPr>
          </a:p>
        </c:rich>
      </c:tx>
      <c:layout>
        <c:manualLayout>
          <c:xMode val="edge"/>
          <c:yMode val="edge"/>
          <c:x val="0.37235817299978069"/>
          <c:y val="2.9678490805899554E-2"/>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Planilha1!$A$159</c:f>
              <c:strCache>
                <c:ptCount val="1"/>
                <c:pt idx="0">
                  <c:v>QUANTITATIVO DE SOLICITAÇÕES DE MISTO FRIO - REDE HEMO</c:v>
                </c:pt>
              </c:strCache>
            </c:strRef>
          </c:tx>
          <c:spPr>
            <a:gradFill rotWithShape="1">
              <a:gsLst>
                <a:gs pos="0">
                  <a:schemeClr val="accent2">
                    <a:shade val="76000"/>
                    <a:satMod val="103000"/>
                    <a:lumMod val="102000"/>
                    <a:tint val="94000"/>
                  </a:schemeClr>
                </a:gs>
                <a:gs pos="50000">
                  <a:schemeClr val="accent2">
                    <a:shade val="76000"/>
                    <a:satMod val="110000"/>
                    <a:lumMod val="100000"/>
                    <a:shade val="100000"/>
                  </a:schemeClr>
                </a:gs>
                <a:gs pos="100000">
                  <a:schemeClr val="accent2">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dLbl>
              <c:idx val="9"/>
              <c:layout>
                <c:manualLayout>
                  <c:x val="-1.0725230688974826E-2"/>
                  <c:y val="-4.946415134316592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C81-40CC-A6C9-47A2103C45C9}"/>
                </c:ext>
              </c:extLst>
            </c:dLbl>
            <c:dLbl>
              <c:idx val="10"/>
              <c:layout>
                <c:manualLayout>
                  <c:x val="-6.1287032508428691E-3"/>
                  <c:y val="2.4732075671582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C81-40CC-A6C9-47A2103C45C9}"/>
                </c:ext>
              </c:extLst>
            </c:dLbl>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Planilha1!$B$159:$M$159</c:f>
              <c:numCache>
                <c:formatCode>General</c:formatCode>
                <c:ptCount val="12"/>
                <c:pt idx="0">
                  <c:v>3283</c:v>
                </c:pt>
                <c:pt idx="1">
                  <c:v>3490</c:v>
                </c:pt>
                <c:pt idx="2">
                  <c:v>4455</c:v>
                </c:pt>
                <c:pt idx="3">
                  <c:v>4196</c:v>
                </c:pt>
                <c:pt idx="4">
                  <c:v>3871</c:v>
                </c:pt>
                <c:pt idx="5">
                  <c:v>4825</c:v>
                </c:pt>
                <c:pt idx="6">
                  <c:v>3980</c:v>
                </c:pt>
                <c:pt idx="7">
                  <c:v>4040</c:v>
                </c:pt>
                <c:pt idx="8">
                  <c:v>4982</c:v>
                </c:pt>
                <c:pt idx="9" formatCode="#,##0">
                  <c:v>4347</c:v>
                </c:pt>
                <c:pt idx="10">
                  <c:v>4585</c:v>
                </c:pt>
                <c:pt idx="11">
                  <c:v>4518</c:v>
                </c:pt>
              </c:numCache>
            </c:numRef>
          </c:val>
          <c:extLst>
            <c:ext xmlns:c16="http://schemas.microsoft.com/office/drawing/2014/chart" uri="{C3380CC4-5D6E-409C-BE32-E72D297353CC}">
              <c16:uniqueId val="{00000002-AC81-40CC-A6C9-47A2103C45C9}"/>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Planilha1!$A$160</c:f>
              <c:strCache>
                <c:ptCount val="1"/>
                <c:pt idx="0">
                  <c:v>MÉDIA MENSAL  DE 2020</c:v>
                </c:pt>
              </c:strCache>
            </c:strRef>
          </c:tx>
          <c:spPr>
            <a:ln w="34925" cap="rnd">
              <a:solidFill>
                <a:schemeClr val="accent2">
                  <a:tint val="77000"/>
                </a:schemeClr>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3-AC81-40CC-A6C9-47A2103C45C9}"/>
                </c:ext>
              </c:extLst>
            </c:dLbl>
            <c:dLbl>
              <c:idx val="1"/>
              <c:delete val="1"/>
              <c:extLst>
                <c:ext xmlns:c15="http://schemas.microsoft.com/office/drawing/2012/chart" uri="{CE6537A1-D6FC-4f65-9D91-7224C49458BB}"/>
                <c:ext xmlns:c16="http://schemas.microsoft.com/office/drawing/2014/chart" uri="{C3380CC4-5D6E-409C-BE32-E72D297353CC}">
                  <c16:uniqueId val="{00000004-AC81-40CC-A6C9-47A2103C45C9}"/>
                </c:ext>
              </c:extLst>
            </c:dLbl>
            <c:dLbl>
              <c:idx val="2"/>
              <c:delete val="1"/>
              <c:extLst>
                <c:ext xmlns:c15="http://schemas.microsoft.com/office/drawing/2012/chart" uri="{CE6537A1-D6FC-4f65-9D91-7224C49458BB}"/>
                <c:ext xmlns:c16="http://schemas.microsoft.com/office/drawing/2014/chart" uri="{C3380CC4-5D6E-409C-BE32-E72D297353CC}">
                  <c16:uniqueId val="{00000005-AC81-40CC-A6C9-47A2103C45C9}"/>
                </c:ext>
              </c:extLst>
            </c:dLbl>
            <c:dLbl>
              <c:idx val="3"/>
              <c:delete val="1"/>
              <c:extLst>
                <c:ext xmlns:c15="http://schemas.microsoft.com/office/drawing/2012/chart" uri="{CE6537A1-D6FC-4f65-9D91-7224C49458BB}"/>
                <c:ext xmlns:c16="http://schemas.microsoft.com/office/drawing/2014/chart" uri="{C3380CC4-5D6E-409C-BE32-E72D297353CC}">
                  <c16:uniqueId val="{00000006-AC81-40CC-A6C9-47A2103C45C9}"/>
                </c:ext>
              </c:extLst>
            </c:dLbl>
            <c:dLbl>
              <c:idx val="4"/>
              <c:delete val="1"/>
              <c:extLst>
                <c:ext xmlns:c15="http://schemas.microsoft.com/office/drawing/2012/chart" uri="{CE6537A1-D6FC-4f65-9D91-7224C49458BB}"/>
                <c:ext xmlns:c16="http://schemas.microsoft.com/office/drawing/2014/chart" uri="{C3380CC4-5D6E-409C-BE32-E72D297353CC}">
                  <c16:uniqueId val="{00000007-AC81-40CC-A6C9-47A2103C45C9}"/>
                </c:ext>
              </c:extLst>
            </c:dLbl>
            <c:dLbl>
              <c:idx val="5"/>
              <c:delete val="1"/>
              <c:extLst>
                <c:ext xmlns:c15="http://schemas.microsoft.com/office/drawing/2012/chart" uri="{CE6537A1-D6FC-4f65-9D91-7224C49458BB}"/>
                <c:ext xmlns:c16="http://schemas.microsoft.com/office/drawing/2014/chart" uri="{C3380CC4-5D6E-409C-BE32-E72D297353CC}">
                  <c16:uniqueId val="{00000008-AC81-40CC-A6C9-47A2103C45C9}"/>
                </c:ext>
              </c:extLst>
            </c:dLbl>
            <c:dLbl>
              <c:idx val="6"/>
              <c:delete val="1"/>
              <c:extLst>
                <c:ext xmlns:c15="http://schemas.microsoft.com/office/drawing/2012/chart" uri="{CE6537A1-D6FC-4f65-9D91-7224C49458BB}"/>
                <c:ext xmlns:c16="http://schemas.microsoft.com/office/drawing/2014/chart" uri="{C3380CC4-5D6E-409C-BE32-E72D297353CC}">
                  <c16:uniqueId val="{00000009-AC81-40CC-A6C9-47A2103C45C9}"/>
                </c:ext>
              </c:extLst>
            </c:dLbl>
            <c:dLbl>
              <c:idx val="7"/>
              <c:delete val="1"/>
              <c:extLst>
                <c:ext xmlns:c15="http://schemas.microsoft.com/office/drawing/2012/chart" uri="{CE6537A1-D6FC-4f65-9D91-7224C49458BB}"/>
                <c:ext xmlns:c16="http://schemas.microsoft.com/office/drawing/2014/chart" uri="{C3380CC4-5D6E-409C-BE32-E72D297353CC}">
                  <c16:uniqueId val="{0000000A-AC81-40CC-A6C9-47A2103C45C9}"/>
                </c:ext>
              </c:extLst>
            </c:dLbl>
            <c:dLbl>
              <c:idx val="8"/>
              <c:delete val="1"/>
              <c:extLst>
                <c:ext xmlns:c15="http://schemas.microsoft.com/office/drawing/2012/chart" uri="{CE6537A1-D6FC-4f65-9D91-7224C49458BB}"/>
                <c:ext xmlns:c16="http://schemas.microsoft.com/office/drawing/2014/chart" uri="{C3380CC4-5D6E-409C-BE32-E72D297353CC}">
                  <c16:uniqueId val="{0000000B-AC81-40CC-A6C9-47A2103C45C9}"/>
                </c:ext>
              </c:extLst>
            </c:dLbl>
            <c:dLbl>
              <c:idx val="9"/>
              <c:delete val="1"/>
              <c:extLst>
                <c:ext xmlns:c15="http://schemas.microsoft.com/office/drawing/2012/chart" uri="{CE6537A1-D6FC-4f65-9D91-7224C49458BB}"/>
                <c:ext xmlns:c16="http://schemas.microsoft.com/office/drawing/2014/chart" uri="{C3380CC4-5D6E-409C-BE32-E72D297353CC}">
                  <c16:uniqueId val="{0000000C-AC81-40CC-A6C9-47A2103C45C9}"/>
                </c:ext>
              </c:extLst>
            </c:dLbl>
            <c:dLbl>
              <c:idx val="10"/>
              <c:delete val="1"/>
              <c:extLst>
                <c:ext xmlns:c15="http://schemas.microsoft.com/office/drawing/2012/chart" uri="{CE6537A1-D6FC-4f65-9D91-7224C49458BB}"/>
                <c:ext xmlns:c16="http://schemas.microsoft.com/office/drawing/2014/chart" uri="{C3380CC4-5D6E-409C-BE32-E72D297353CC}">
                  <c16:uniqueId val="{0000000D-AC81-40CC-A6C9-47A2103C45C9}"/>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Planilha1!$B$158:$M$158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Planilha1!$B$160:$M$160</c:f>
              <c:numCache>
                <c:formatCode>General</c:formatCode>
                <c:ptCount val="12"/>
                <c:pt idx="0">
                  <c:v>3767</c:v>
                </c:pt>
                <c:pt idx="1">
                  <c:v>3767</c:v>
                </c:pt>
                <c:pt idx="2">
                  <c:v>3767</c:v>
                </c:pt>
                <c:pt idx="3">
                  <c:v>3767</c:v>
                </c:pt>
                <c:pt idx="4">
                  <c:v>3767</c:v>
                </c:pt>
                <c:pt idx="5">
                  <c:v>3767</c:v>
                </c:pt>
                <c:pt idx="6">
                  <c:v>3767</c:v>
                </c:pt>
                <c:pt idx="7">
                  <c:v>3767</c:v>
                </c:pt>
                <c:pt idx="8">
                  <c:v>3767</c:v>
                </c:pt>
                <c:pt idx="9">
                  <c:v>3767</c:v>
                </c:pt>
                <c:pt idx="10">
                  <c:v>3767</c:v>
                </c:pt>
                <c:pt idx="11">
                  <c:v>3767</c:v>
                </c:pt>
              </c:numCache>
            </c:numRef>
          </c:val>
          <c:smooth val="0"/>
          <c:extLst>
            <c:ext xmlns:c16="http://schemas.microsoft.com/office/drawing/2014/chart" uri="{C3380CC4-5D6E-409C-BE32-E72D297353CC}">
              <c16:uniqueId val="{0000000E-AC81-40CC-A6C9-47A2103C45C9}"/>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pt-BR" sz="1000" b="1" i="0" baseline="0">
                <a:solidFill>
                  <a:sysClr val="windowText" lastClr="000000"/>
                </a:solidFill>
                <a:effectLst/>
                <a:latin typeface="Arial" panose="020B0604020202020204" pitchFamily="34" charset="0"/>
                <a:cs typeface="Arial" panose="020B0604020202020204" pitchFamily="34" charset="0"/>
              </a:rPr>
              <a:t>CONSUMO DE PRODUTO/ALIMENTO </a:t>
            </a:r>
            <a:endParaRPr lang="pt-BR" sz="1000">
              <a:solidFill>
                <a:sysClr val="windowText" lastClr="000000"/>
              </a:solidFill>
              <a:effectLst/>
              <a:latin typeface="Arial" panose="020B0604020202020204" pitchFamily="34" charset="0"/>
              <a:cs typeface="Arial" panose="020B0604020202020204" pitchFamily="34" charset="0"/>
            </a:endParaRPr>
          </a:p>
          <a:p>
            <a:pPr>
              <a:defRPr sz="800"/>
            </a:pPr>
            <a:r>
              <a:rPr lang="pt-BR" sz="1000" b="1" i="0" baseline="0">
                <a:solidFill>
                  <a:sysClr val="windowText" lastClr="000000"/>
                </a:solidFill>
                <a:effectLst/>
                <a:latin typeface="Arial" panose="020B0604020202020204" pitchFamily="34" charset="0"/>
                <a:cs typeface="Arial" panose="020B0604020202020204" pitchFamily="34" charset="0"/>
              </a:rPr>
              <a:t>MISTO FRIO</a:t>
            </a:r>
            <a:endParaRPr lang="pt-BR" sz="10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Planilha1!$A$184</c:f>
              <c:strCache>
                <c:ptCount val="1"/>
                <c:pt idx="0">
                  <c:v>QUANTITATIVO DE CONSUMO DE MISTO FRIO - REDE HEMO</c:v>
                </c:pt>
              </c:strCache>
            </c:strRef>
          </c:tx>
          <c:spPr>
            <a:solidFill>
              <a:srgbClr val="002060"/>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dLbl>
              <c:idx val="10"/>
              <c:layout>
                <c:manualLayout>
                  <c:x val="-9.18133129303760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D8D-433B-B2D5-B4E6F7E47452}"/>
                </c:ext>
              </c:extLst>
            </c:dLbl>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Planilha1!$B$184:$M$184</c:f>
              <c:numCache>
                <c:formatCode>General</c:formatCode>
                <c:ptCount val="12"/>
                <c:pt idx="0">
                  <c:v>3222</c:v>
                </c:pt>
                <c:pt idx="1">
                  <c:v>3431</c:v>
                </c:pt>
                <c:pt idx="2">
                  <c:v>4397</c:v>
                </c:pt>
                <c:pt idx="3">
                  <c:v>4148</c:v>
                </c:pt>
                <c:pt idx="4">
                  <c:v>3805</c:v>
                </c:pt>
                <c:pt idx="5">
                  <c:v>4779</c:v>
                </c:pt>
                <c:pt idx="6">
                  <c:v>3941</c:v>
                </c:pt>
                <c:pt idx="7">
                  <c:v>4010</c:v>
                </c:pt>
                <c:pt idx="8">
                  <c:v>4940</c:v>
                </c:pt>
                <c:pt idx="9">
                  <c:v>4299</c:v>
                </c:pt>
                <c:pt idx="10">
                  <c:v>4544</c:v>
                </c:pt>
                <c:pt idx="11">
                  <c:v>4455</c:v>
                </c:pt>
              </c:numCache>
            </c:numRef>
          </c:val>
          <c:extLst>
            <c:ext xmlns:c16="http://schemas.microsoft.com/office/drawing/2014/chart" uri="{C3380CC4-5D6E-409C-BE32-E72D297353CC}">
              <c16:uniqueId val="{00000001-8D8D-433B-B2D5-B4E6F7E47452}"/>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Planilha1!$A$185</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8D8D-433B-B2D5-B4E6F7E47452}"/>
                </c:ext>
              </c:extLst>
            </c:dLbl>
            <c:dLbl>
              <c:idx val="1"/>
              <c:delete val="1"/>
              <c:extLst>
                <c:ext xmlns:c15="http://schemas.microsoft.com/office/drawing/2012/chart" uri="{CE6537A1-D6FC-4f65-9D91-7224C49458BB}"/>
                <c:ext xmlns:c16="http://schemas.microsoft.com/office/drawing/2014/chart" uri="{C3380CC4-5D6E-409C-BE32-E72D297353CC}">
                  <c16:uniqueId val="{00000003-8D8D-433B-B2D5-B4E6F7E47452}"/>
                </c:ext>
              </c:extLst>
            </c:dLbl>
            <c:dLbl>
              <c:idx val="2"/>
              <c:delete val="1"/>
              <c:extLst>
                <c:ext xmlns:c15="http://schemas.microsoft.com/office/drawing/2012/chart" uri="{CE6537A1-D6FC-4f65-9D91-7224C49458BB}"/>
                <c:ext xmlns:c16="http://schemas.microsoft.com/office/drawing/2014/chart" uri="{C3380CC4-5D6E-409C-BE32-E72D297353CC}">
                  <c16:uniqueId val="{00000004-8D8D-433B-B2D5-B4E6F7E47452}"/>
                </c:ext>
              </c:extLst>
            </c:dLbl>
            <c:dLbl>
              <c:idx val="3"/>
              <c:delete val="1"/>
              <c:extLst>
                <c:ext xmlns:c15="http://schemas.microsoft.com/office/drawing/2012/chart" uri="{CE6537A1-D6FC-4f65-9D91-7224C49458BB}"/>
                <c:ext xmlns:c16="http://schemas.microsoft.com/office/drawing/2014/chart" uri="{C3380CC4-5D6E-409C-BE32-E72D297353CC}">
                  <c16:uniqueId val="{00000005-8D8D-433B-B2D5-B4E6F7E47452}"/>
                </c:ext>
              </c:extLst>
            </c:dLbl>
            <c:dLbl>
              <c:idx val="4"/>
              <c:delete val="1"/>
              <c:extLst>
                <c:ext xmlns:c15="http://schemas.microsoft.com/office/drawing/2012/chart" uri="{CE6537A1-D6FC-4f65-9D91-7224C49458BB}"/>
                <c:ext xmlns:c16="http://schemas.microsoft.com/office/drawing/2014/chart" uri="{C3380CC4-5D6E-409C-BE32-E72D297353CC}">
                  <c16:uniqueId val="{00000006-8D8D-433B-B2D5-B4E6F7E47452}"/>
                </c:ext>
              </c:extLst>
            </c:dLbl>
            <c:dLbl>
              <c:idx val="5"/>
              <c:delete val="1"/>
              <c:extLst>
                <c:ext xmlns:c15="http://schemas.microsoft.com/office/drawing/2012/chart" uri="{CE6537A1-D6FC-4f65-9D91-7224C49458BB}"/>
                <c:ext xmlns:c16="http://schemas.microsoft.com/office/drawing/2014/chart" uri="{C3380CC4-5D6E-409C-BE32-E72D297353CC}">
                  <c16:uniqueId val="{00000007-8D8D-433B-B2D5-B4E6F7E47452}"/>
                </c:ext>
              </c:extLst>
            </c:dLbl>
            <c:dLbl>
              <c:idx val="6"/>
              <c:delete val="1"/>
              <c:extLst>
                <c:ext xmlns:c15="http://schemas.microsoft.com/office/drawing/2012/chart" uri="{CE6537A1-D6FC-4f65-9D91-7224C49458BB}"/>
                <c:ext xmlns:c16="http://schemas.microsoft.com/office/drawing/2014/chart" uri="{C3380CC4-5D6E-409C-BE32-E72D297353CC}">
                  <c16:uniqueId val="{00000008-8D8D-433B-B2D5-B4E6F7E47452}"/>
                </c:ext>
              </c:extLst>
            </c:dLbl>
            <c:dLbl>
              <c:idx val="7"/>
              <c:delete val="1"/>
              <c:extLst>
                <c:ext xmlns:c15="http://schemas.microsoft.com/office/drawing/2012/chart" uri="{CE6537A1-D6FC-4f65-9D91-7224C49458BB}"/>
                <c:ext xmlns:c16="http://schemas.microsoft.com/office/drawing/2014/chart" uri="{C3380CC4-5D6E-409C-BE32-E72D297353CC}">
                  <c16:uniqueId val="{00000009-8D8D-433B-B2D5-B4E6F7E47452}"/>
                </c:ext>
              </c:extLst>
            </c:dLbl>
            <c:dLbl>
              <c:idx val="8"/>
              <c:delete val="1"/>
              <c:extLst>
                <c:ext xmlns:c15="http://schemas.microsoft.com/office/drawing/2012/chart" uri="{CE6537A1-D6FC-4f65-9D91-7224C49458BB}"/>
                <c:ext xmlns:c16="http://schemas.microsoft.com/office/drawing/2014/chart" uri="{C3380CC4-5D6E-409C-BE32-E72D297353CC}">
                  <c16:uniqueId val="{0000000A-8D8D-433B-B2D5-B4E6F7E47452}"/>
                </c:ext>
              </c:extLst>
            </c:dLbl>
            <c:dLbl>
              <c:idx val="9"/>
              <c:delete val="1"/>
              <c:extLst>
                <c:ext xmlns:c15="http://schemas.microsoft.com/office/drawing/2012/chart" uri="{CE6537A1-D6FC-4f65-9D91-7224C49458BB}"/>
                <c:ext xmlns:c16="http://schemas.microsoft.com/office/drawing/2014/chart" uri="{C3380CC4-5D6E-409C-BE32-E72D297353CC}">
                  <c16:uniqueId val="{0000000B-8D8D-433B-B2D5-B4E6F7E47452}"/>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Planilha1!$B$183:$M$183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Planilha1!$B$185:$M$185</c:f>
              <c:numCache>
                <c:formatCode>General</c:formatCode>
                <c:ptCount val="12"/>
                <c:pt idx="0">
                  <c:v>3665</c:v>
                </c:pt>
                <c:pt idx="1">
                  <c:v>3665</c:v>
                </c:pt>
                <c:pt idx="2">
                  <c:v>3665</c:v>
                </c:pt>
                <c:pt idx="3">
                  <c:v>3665</c:v>
                </c:pt>
                <c:pt idx="4">
                  <c:v>3665</c:v>
                </c:pt>
                <c:pt idx="5">
                  <c:v>3665</c:v>
                </c:pt>
                <c:pt idx="6">
                  <c:v>3665</c:v>
                </c:pt>
                <c:pt idx="7">
                  <c:v>3665</c:v>
                </c:pt>
                <c:pt idx="8">
                  <c:v>3665</c:v>
                </c:pt>
                <c:pt idx="9">
                  <c:v>3665</c:v>
                </c:pt>
                <c:pt idx="10">
                  <c:v>3665</c:v>
                </c:pt>
                <c:pt idx="11">
                  <c:v>3665</c:v>
                </c:pt>
              </c:numCache>
            </c:numRef>
          </c:val>
          <c:smooth val="0"/>
          <c:extLst>
            <c:ext xmlns:c16="http://schemas.microsoft.com/office/drawing/2014/chart" uri="{C3380CC4-5D6E-409C-BE32-E72D297353CC}">
              <c16:uniqueId val="{0000000C-8D8D-433B-B2D5-B4E6F7E47452}"/>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r>
              <a:rPr lang="pt-BR" sz="1000" b="1" i="0" baseline="0">
                <a:solidFill>
                  <a:sysClr val="windowText" lastClr="000000"/>
                </a:solidFill>
                <a:effectLst/>
                <a:latin typeface="Arial" panose="020B0604020202020204" pitchFamily="34" charset="0"/>
                <a:cs typeface="Arial" panose="020B0604020202020204" pitchFamily="34" charset="0"/>
              </a:rPr>
              <a:t>DESCARTE DE PRODUTO/ALIMENTO </a:t>
            </a:r>
            <a:endParaRPr lang="pt-BR" sz="1000">
              <a:solidFill>
                <a:sysClr val="windowText" lastClr="000000"/>
              </a:solidFill>
              <a:effectLst/>
              <a:latin typeface="Arial" panose="020B0604020202020204" pitchFamily="34" charset="0"/>
              <a:cs typeface="Arial" panose="020B0604020202020204" pitchFamily="34" charset="0"/>
            </a:endParaRPr>
          </a:p>
          <a:p>
            <a:pPr>
              <a:defRPr sz="800"/>
            </a:pPr>
            <a:r>
              <a:rPr lang="pt-BR" sz="1000" b="1" i="0" baseline="0">
                <a:solidFill>
                  <a:sysClr val="windowText" lastClr="000000"/>
                </a:solidFill>
                <a:effectLst/>
                <a:latin typeface="Arial" panose="020B0604020202020204" pitchFamily="34" charset="0"/>
                <a:cs typeface="Arial" panose="020B0604020202020204" pitchFamily="34" charset="0"/>
              </a:rPr>
              <a:t>MISTO FRIO</a:t>
            </a:r>
            <a:endParaRPr lang="pt-BR" sz="10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title>
    <c:autoTitleDeleted val="0"/>
    <c:plotArea>
      <c:layout/>
      <c:barChart>
        <c:barDir val="col"/>
        <c:grouping val="clustered"/>
        <c:varyColors val="0"/>
        <c:ser>
          <c:idx val="0"/>
          <c:order val="0"/>
          <c:tx>
            <c:strRef>
              <c:f>Planilha1!$A$209</c:f>
              <c:strCache>
                <c:ptCount val="1"/>
                <c:pt idx="0">
                  <c:v>QUANTITATIVO DE DESCARTE DE MISTO FRIO - REDE HEMO</c:v>
                </c:pt>
              </c:strCache>
            </c:strRef>
          </c:tx>
          <c:spPr>
            <a:solidFill>
              <a:srgbClr val="ED7D31">
                <a:lumMod val="60000"/>
                <a:lumOff val="40000"/>
              </a:srgbClr>
            </a:solidFill>
            <a:ln>
              <a:noFill/>
            </a:ln>
            <a:effectLst>
              <a:outerShdw blurRad="57150" dist="19050" dir="5400000" algn="ctr" rotWithShape="0">
                <a:srgbClr val="000000">
                  <a:alpha val="63000"/>
                </a:srgbClr>
              </a:outerShdw>
            </a:effectLst>
            <a:scene3d>
              <a:camera prst="orthographicFront"/>
              <a:lightRig rig="threePt" dir="t"/>
            </a:scene3d>
            <a:sp3d>
              <a:bevelT w="165100" prst="coolSlant"/>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Planilha1!$B$209:$M$209</c:f>
              <c:numCache>
                <c:formatCode>General</c:formatCode>
                <c:ptCount val="12"/>
                <c:pt idx="0">
                  <c:v>61</c:v>
                </c:pt>
                <c:pt idx="1">
                  <c:v>59</c:v>
                </c:pt>
                <c:pt idx="2">
                  <c:v>58</c:v>
                </c:pt>
                <c:pt idx="3">
                  <c:v>48</c:v>
                </c:pt>
                <c:pt idx="4">
                  <c:v>66</c:v>
                </c:pt>
                <c:pt idx="5">
                  <c:v>46</c:v>
                </c:pt>
                <c:pt idx="6">
                  <c:v>39</c:v>
                </c:pt>
                <c:pt idx="7">
                  <c:v>30</c:v>
                </c:pt>
                <c:pt idx="8">
                  <c:v>42</c:v>
                </c:pt>
                <c:pt idx="9">
                  <c:v>48</c:v>
                </c:pt>
                <c:pt idx="10">
                  <c:v>41</c:v>
                </c:pt>
                <c:pt idx="11">
                  <c:v>63</c:v>
                </c:pt>
              </c:numCache>
            </c:numRef>
          </c:val>
          <c:extLst>
            <c:ext xmlns:c16="http://schemas.microsoft.com/office/drawing/2014/chart" uri="{C3380CC4-5D6E-409C-BE32-E72D297353CC}">
              <c16:uniqueId val="{00000000-35F5-462D-975E-CAE11B355923}"/>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Planilha1!$A$210</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35F5-462D-975E-CAE11B355923}"/>
                </c:ext>
              </c:extLst>
            </c:dLbl>
            <c:dLbl>
              <c:idx val="1"/>
              <c:delete val="1"/>
              <c:extLst>
                <c:ext xmlns:c15="http://schemas.microsoft.com/office/drawing/2012/chart" uri="{CE6537A1-D6FC-4f65-9D91-7224C49458BB}"/>
                <c:ext xmlns:c16="http://schemas.microsoft.com/office/drawing/2014/chart" uri="{C3380CC4-5D6E-409C-BE32-E72D297353CC}">
                  <c16:uniqueId val="{00000002-35F5-462D-975E-CAE11B355923}"/>
                </c:ext>
              </c:extLst>
            </c:dLbl>
            <c:dLbl>
              <c:idx val="2"/>
              <c:delete val="1"/>
              <c:extLst>
                <c:ext xmlns:c15="http://schemas.microsoft.com/office/drawing/2012/chart" uri="{CE6537A1-D6FC-4f65-9D91-7224C49458BB}"/>
                <c:ext xmlns:c16="http://schemas.microsoft.com/office/drawing/2014/chart" uri="{C3380CC4-5D6E-409C-BE32-E72D297353CC}">
                  <c16:uniqueId val="{00000003-35F5-462D-975E-CAE11B355923}"/>
                </c:ext>
              </c:extLst>
            </c:dLbl>
            <c:dLbl>
              <c:idx val="3"/>
              <c:delete val="1"/>
              <c:extLst>
                <c:ext xmlns:c15="http://schemas.microsoft.com/office/drawing/2012/chart" uri="{CE6537A1-D6FC-4f65-9D91-7224C49458BB}"/>
                <c:ext xmlns:c16="http://schemas.microsoft.com/office/drawing/2014/chart" uri="{C3380CC4-5D6E-409C-BE32-E72D297353CC}">
                  <c16:uniqueId val="{00000004-35F5-462D-975E-CAE11B355923}"/>
                </c:ext>
              </c:extLst>
            </c:dLbl>
            <c:dLbl>
              <c:idx val="4"/>
              <c:delete val="1"/>
              <c:extLst>
                <c:ext xmlns:c15="http://schemas.microsoft.com/office/drawing/2012/chart" uri="{CE6537A1-D6FC-4f65-9D91-7224C49458BB}"/>
                <c:ext xmlns:c16="http://schemas.microsoft.com/office/drawing/2014/chart" uri="{C3380CC4-5D6E-409C-BE32-E72D297353CC}">
                  <c16:uniqueId val="{00000005-35F5-462D-975E-CAE11B355923}"/>
                </c:ext>
              </c:extLst>
            </c:dLbl>
            <c:dLbl>
              <c:idx val="5"/>
              <c:delete val="1"/>
              <c:extLst>
                <c:ext xmlns:c15="http://schemas.microsoft.com/office/drawing/2012/chart" uri="{CE6537A1-D6FC-4f65-9D91-7224C49458BB}"/>
                <c:ext xmlns:c16="http://schemas.microsoft.com/office/drawing/2014/chart" uri="{C3380CC4-5D6E-409C-BE32-E72D297353CC}">
                  <c16:uniqueId val="{00000006-35F5-462D-975E-CAE11B355923}"/>
                </c:ext>
              </c:extLst>
            </c:dLbl>
            <c:dLbl>
              <c:idx val="6"/>
              <c:delete val="1"/>
              <c:extLst>
                <c:ext xmlns:c15="http://schemas.microsoft.com/office/drawing/2012/chart" uri="{CE6537A1-D6FC-4f65-9D91-7224C49458BB}"/>
                <c:ext xmlns:c16="http://schemas.microsoft.com/office/drawing/2014/chart" uri="{C3380CC4-5D6E-409C-BE32-E72D297353CC}">
                  <c16:uniqueId val="{00000007-35F5-462D-975E-CAE11B355923}"/>
                </c:ext>
              </c:extLst>
            </c:dLbl>
            <c:dLbl>
              <c:idx val="7"/>
              <c:delete val="1"/>
              <c:extLst>
                <c:ext xmlns:c15="http://schemas.microsoft.com/office/drawing/2012/chart" uri="{CE6537A1-D6FC-4f65-9D91-7224C49458BB}"/>
                <c:ext xmlns:c16="http://schemas.microsoft.com/office/drawing/2014/chart" uri="{C3380CC4-5D6E-409C-BE32-E72D297353CC}">
                  <c16:uniqueId val="{00000008-35F5-462D-975E-CAE11B355923}"/>
                </c:ext>
              </c:extLst>
            </c:dLbl>
            <c:dLbl>
              <c:idx val="8"/>
              <c:delete val="1"/>
              <c:extLst>
                <c:ext xmlns:c15="http://schemas.microsoft.com/office/drawing/2012/chart" uri="{CE6537A1-D6FC-4f65-9D91-7224C49458BB}"/>
                <c:ext xmlns:c16="http://schemas.microsoft.com/office/drawing/2014/chart" uri="{C3380CC4-5D6E-409C-BE32-E72D297353CC}">
                  <c16:uniqueId val="{00000009-35F5-462D-975E-CAE11B355923}"/>
                </c:ext>
              </c:extLst>
            </c:dLbl>
            <c:dLbl>
              <c:idx val="9"/>
              <c:delete val="1"/>
              <c:extLst>
                <c:ext xmlns:c15="http://schemas.microsoft.com/office/drawing/2012/chart" uri="{CE6537A1-D6FC-4f65-9D91-7224C49458BB}"/>
                <c:ext xmlns:c16="http://schemas.microsoft.com/office/drawing/2014/chart" uri="{C3380CC4-5D6E-409C-BE32-E72D297353CC}">
                  <c16:uniqueId val="{0000000A-35F5-462D-975E-CAE11B355923}"/>
                </c:ext>
              </c:extLst>
            </c:dLbl>
            <c:dLbl>
              <c:idx val="10"/>
              <c:delete val="1"/>
              <c:extLst>
                <c:ext xmlns:c15="http://schemas.microsoft.com/office/drawing/2012/chart" uri="{CE6537A1-D6FC-4f65-9D91-7224C49458BB}"/>
                <c:ext xmlns:c16="http://schemas.microsoft.com/office/drawing/2014/chart" uri="{C3380CC4-5D6E-409C-BE32-E72D297353CC}">
                  <c16:uniqueId val="{0000000D-35F5-462D-975E-CAE11B355923}"/>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Planilha1!$B$208:$M$208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Planilha1!$B$210:$M$210</c:f>
              <c:numCache>
                <c:formatCode>General</c:formatCode>
                <c:ptCount val="12"/>
                <c:pt idx="0">
                  <c:v>78</c:v>
                </c:pt>
                <c:pt idx="1">
                  <c:v>78</c:v>
                </c:pt>
                <c:pt idx="2">
                  <c:v>78</c:v>
                </c:pt>
                <c:pt idx="3">
                  <c:v>78</c:v>
                </c:pt>
                <c:pt idx="4">
                  <c:v>78</c:v>
                </c:pt>
                <c:pt idx="5">
                  <c:v>78</c:v>
                </c:pt>
                <c:pt idx="6">
                  <c:v>78</c:v>
                </c:pt>
                <c:pt idx="7">
                  <c:v>78</c:v>
                </c:pt>
                <c:pt idx="8">
                  <c:v>78</c:v>
                </c:pt>
                <c:pt idx="9">
                  <c:v>78</c:v>
                </c:pt>
                <c:pt idx="10">
                  <c:v>78</c:v>
                </c:pt>
                <c:pt idx="11">
                  <c:v>78</c:v>
                </c:pt>
              </c:numCache>
            </c:numRef>
          </c:val>
          <c:smooth val="0"/>
          <c:extLst>
            <c:ext xmlns:c16="http://schemas.microsoft.com/office/drawing/2014/chart" uri="{C3380CC4-5D6E-409C-BE32-E72D297353CC}">
              <c16:uniqueId val="{0000000B-35F5-462D-975E-CAE11B355923}"/>
            </c:ext>
          </c:extLst>
        </c:ser>
        <c:dLbls>
          <c:showLegendKey val="0"/>
          <c:showVal val="0"/>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r>
              <a:rPr lang="pt-BR" sz="1000">
                <a:solidFill>
                  <a:sysClr val="windowText" lastClr="000000"/>
                </a:solidFill>
                <a:latin typeface="Arial" panose="020B0604020202020204" pitchFamily="34" charset="0"/>
                <a:cs typeface="Arial" panose="020B0604020202020204" pitchFamily="34" charset="0"/>
              </a:rPr>
              <a:t>PERFIL DE FORNECEDORES </a:t>
            </a:r>
          </a:p>
          <a:p>
            <a:pPr>
              <a:defRPr sz="1100"/>
            </a:pPr>
            <a:r>
              <a:rPr lang="pt-BR" sz="1000">
                <a:solidFill>
                  <a:sysClr val="windowText" lastClr="000000"/>
                </a:solidFill>
                <a:latin typeface="Arial" panose="020B0604020202020204" pitchFamily="34" charset="0"/>
                <a:cs typeface="Arial" panose="020B0604020202020204" pitchFamily="34" charset="0"/>
              </a:rPr>
              <a:t>REDE HEMO</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2"/>
              </a:solidFill>
              <a:latin typeface="+mn-lt"/>
              <a:ea typeface="+mn-ea"/>
              <a:cs typeface="+mn-cs"/>
            </a:defRPr>
          </a:pPr>
          <a:endParaRPr lang="pt-BR"/>
        </a:p>
      </c:txPr>
    </c:title>
    <c:autoTitleDeleted val="0"/>
    <c:plotArea>
      <c:layout>
        <c:manualLayout>
          <c:layoutTarget val="inner"/>
          <c:xMode val="edge"/>
          <c:yMode val="edge"/>
          <c:x val="1.9529518930772118E-2"/>
          <c:y val="0.17881134040385921"/>
          <c:w val="0.96094096213845581"/>
          <c:h val="0.63070440811338446"/>
        </c:manualLayout>
      </c:layout>
      <c:barChart>
        <c:barDir val="col"/>
        <c:grouping val="clustered"/>
        <c:varyColors val="0"/>
        <c:ser>
          <c:idx val="0"/>
          <c:order val="0"/>
          <c:tx>
            <c:strRef>
              <c:f>Planilha1!$A$241</c:f>
              <c:strCache>
                <c:ptCount val="1"/>
                <c:pt idx="0">
                  <c:v>PERECÍVEIS</c:v>
                </c:pt>
              </c:strCache>
            </c:strRef>
          </c:tx>
          <c:spPr>
            <a:solidFill>
              <a:srgbClr val="C00000"/>
            </a:solidFill>
            <a:ln>
              <a:noFill/>
            </a:ln>
            <a:effectLst/>
            <a:scene3d>
              <a:camera prst="orthographicFront"/>
              <a:lightRig rig="threePt" dir="t"/>
            </a:scene3d>
            <a:sp3d>
              <a:bevelT w="165100" prst="coolSlant"/>
            </a:sp3d>
          </c:spPr>
          <c:invertIfNegative val="0"/>
          <c:dLbls>
            <c:spPr>
              <a:solidFill>
                <a:schemeClr val="accent1">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Planilha1!$B$241:$M$241</c:f>
              <c:numCache>
                <c:formatCode>0%</c:formatCode>
                <c:ptCount val="12"/>
                <c:pt idx="0">
                  <c:v>0.26602382302892796</c:v>
                </c:pt>
                <c:pt idx="1">
                  <c:v>0.3</c:v>
                </c:pt>
                <c:pt idx="2">
                  <c:v>0.278524538918412</c:v>
                </c:pt>
                <c:pt idx="3">
                  <c:v>0.3333830771526638</c:v>
                </c:pt>
                <c:pt idx="4">
                  <c:v>0.24616852146263912</c:v>
                </c:pt>
                <c:pt idx="5">
                  <c:v>0.25045419153906046</c:v>
                </c:pt>
                <c:pt idx="6">
                  <c:v>0.34851138353765326</c:v>
                </c:pt>
                <c:pt idx="7">
                  <c:v>0.28873642081189249</c:v>
                </c:pt>
                <c:pt idx="8">
                  <c:v>0.23352395237648824</c:v>
                </c:pt>
                <c:pt idx="9">
                  <c:v>0.34</c:v>
                </c:pt>
                <c:pt idx="10">
                  <c:v>0.27965843244891736</c:v>
                </c:pt>
                <c:pt idx="11">
                  <c:v>0.25485108303249099</c:v>
                </c:pt>
              </c:numCache>
            </c:numRef>
          </c:val>
          <c:extLst>
            <c:ext xmlns:c16="http://schemas.microsoft.com/office/drawing/2014/chart" uri="{C3380CC4-5D6E-409C-BE32-E72D297353CC}">
              <c16:uniqueId val="{00000000-1832-4ECC-993D-78092A4B84C0}"/>
            </c:ext>
          </c:extLst>
        </c:ser>
        <c:ser>
          <c:idx val="1"/>
          <c:order val="1"/>
          <c:tx>
            <c:strRef>
              <c:f>Planilha1!$A$242</c:f>
              <c:strCache>
                <c:ptCount val="1"/>
                <c:pt idx="0">
                  <c:v>NÃO PERECÍVEIS</c:v>
                </c:pt>
              </c:strCache>
            </c:strRef>
          </c:tx>
          <c:spPr>
            <a:solidFill>
              <a:schemeClr val="accent6"/>
            </a:solidFill>
            <a:ln>
              <a:noFill/>
            </a:ln>
            <a:effectLst/>
            <a:scene3d>
              <a:camera prst="orthographicFront"/>
              <a:lightRig rig="threePt" dir="t"/>
            </a:scene3d>
            <a:sp3d>
              <a:bevelT w="165100" prst="coolSlant"/>
            </a:sp3d>
          </c:spPr>
          <c:invertIfNegative val="0"/>
          <c:dLbls>
            <c:spPr>
              <a:solidFill>
                <a:schemeClr val="accent2">
                  <a:lumMod val="60000"/>
                  <a:lumOff val="4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Planilha1!$B$240:$M$240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Planilha1!$B$242:$M$242</c:f>
              <c:numCache>
                <c:formatCode>0%</c:formatCode>
                <c:ptCount val="12"/>
                <c:pt idx="0">
                  <c:v>0.73397617697107209</c:v>
                </c:pt>
                <c:pt idx="1">
                  <c:v>0.7</c:v>
                </c:pt>
                <c:pt idx="2">
                  <c:v>0.721475461081588</c:v>
                </c:pt>
                <c:pt idx="3">
                  <c:v>0.6666169228473362</c:v>
                </c:pt>
                <c:pt idx="4">
                  <c:v>0.75383147853736088</c:v>
                </c:pt>
                <c:pt idx="5">
                  <c:v>0.74954580846093954</c:v>
                </c:pt>
                <c:pt idx="6">
                  <c:v>0.65148861646234679</c:v>
                </c:pt>
                <c:pt idx="7">
                  <c:v>0.71126357918810745</c:v>
                </c:pt>
                <c:pt idx="8">
                  <c:v>0.76647604762351174</c:v>
                </c:pt>
                <c:pt idx="9">
                  <c:v>0.66</c:v>
                </c:pt>
                <c:pt idx="10">
                  <c:v>0.7203415675510827</c:v>
                </c:pt>
                <c:pt idx="11">
                  <c:v>0.74514891696750907</c:v>
                </c:pt>
              </c:numCache>
            </c:numRef>
          </c:val>
          <c:extLst>
            <c:ext xmlns:c16="http://schemas.microsoft.com/office/drawing/2014/chart" uri="{C3380CC4-5D6E-409C-BE32-E72D297353CC}">
              <c16:uniqueId val="{00000001-1832-4ECC-993D-78092A4B84C0}"/>
            </c:ext>
          </c:extLst>
        </c:ser>
        <c:dLbls>
          <c:dLblPos val="outEnd"/>
          <c:showLegendKey val="0"/>
          <c:showVal val="1"/>
          <c:showCatName val="0"/>
          <c:showSerName val="0"/>
          <c:showPercent val="0"/>
          <c:showBubbleSize val="0"/>
        </c:dLbls>
        <c:gapWidth val="100"/>
        <c:overlap val="-24"/>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1"/>
        <c:axPos val="l"/>
        <c:numFmt formatCode="0%" sourceLinked="1"/>
        <c:majorTickMark val="none"/>
        <c:minorTickMark val="none"/>
        <c:tickLblPos val="nextTo"/>
        <c:crossAx val="613129896"/>
        <c:crosses val="autoZero"/>
        <c:crossBetween val="between"/>
      </c:valAx>
      <c:spPr>
        <a:pattFill prst="pct10">
          <a:fgClr>
            <a:schemeClr val="accent1"/>
          </a:fgClr>
          <a:bgClr>
            <a:schemeClr val="bg2"/>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alpha val="94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dk1"/>
                </a:solidFill>
                <a:latin typeface="+mn-lt"/>
                <a:ea typeface="+mn-ea"/>
                <a:cs typeface="+mn-cs"/>
              </a:defRPr>
            </a:pPr>
            <a:r>
              <a:rPr lang="pt-BR" sz="1000">
                <a:latin typeface="Arial" panose="020B0604020202020204" pitchFamily="34" charset="0"/>
                <a:cs typeface="Arial" panose="020B0604020202020204" pitchFamily="34" charset="0"/>
              </a:rPr>
              <a:t>EXAMES PERIÓDICOS</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dk1"/>
              </a:solidFill>
              <a:latin typeface="+mn-lt"/>
              <a:ea typeface="+mn-ea"/>
              <a:cs typeface="+mn-cs"/>
            </a:defRPr>
          </a:pPr>
          <a:endParaRPr lang="pt-BR"/>
        </a:p>
      </c:txPr>
    </c:title>
    <c:autoTitleDeleted val="0"/>
    <c:plotArea>
      <c:layout/>
      <c:barChart>
        <c:barDir val="col"/>
        <c:grouping val="stacked"/>
        <c:varyColors val="0"/>
        <c:ser>
          <c:idx val="1"/>
          <c:order val="1"/>
          <c:tx>
            <c:strRef>
              <c:f>SESMT!$A$5</c:f>
              <c:strCache>
                <c:ptCount val="1"/>
                <c:pt idx="0">
                  <c:v>Realizados</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a:scene3d>
              <a:camera prst="orthographicFront"/>
              <a:lightRig rig="threePt" dir="t"/>
            </a:scene3d>
            <a:sp3d>
              <a:bevelT w="165100" prst="coolSlant"/>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SESMT!$B$5:$M$5</c:f>
              <c:numCache>
                <c:formatCode>#,##0</c:formatCode>
                <c:ptCount val="12"/>
                <c:pt idx="0">
                  <c:v>37</c:v>
                </c:pt>
                <c:pt idx="1">
                  <c:v>1</c:v>
                </c:pt>
                <c:pt idx="2">
                  <c:v>21</c:v>
                </c:pt>
                <c:pt idx="3">
                  <c:v>4</c:v>
                </c:pt>
                <c:pt idx="4">
                  <c:v>4</c:v>
                </c:pt>
                <c:pt idx="5">
                  <c:v>6</c:v>
                </c:pt>
                <c:pt idx="6">
                  <c:v>8</c:v>
                </c:pt>
                <c:pt idx="7">
                  <c:v>11</c:v>
                </c:pt>
                <c:pt idx="8">
                  <c:v>40</c:v>
                </c:pt>
                <c:pt idx="9">
                  <c:v>2</c:v>
                </c:pt>
                <c:pt idx="10">
                  <c:v>61</c:v>
                </c:pt>
                <c:pt idx="11">
                  <c:v>19</c:v>
                </c:pt>
              </c:numCache>
            </c:numRef>
          </c:val>
          <c:extLst>
            <c:ext xmlns:c16="http://schemas.microsoft.com/office/drawing/2014/chart" uri="{C3380CC4-5D6E-409C-BE32-E72D297353CC}">
              <c16:uniqueId val="{00000000-8EFB-4E43-9FA8-45798FC7658F}"/>
            </c:ext>
          </c:extLst>
        </c:ser>
        <c:dLbls>
          <c:showLegendKey val="0"/>
          <c:showVal val="1"/>
          <c:showCatName val="0"/>
          <c:showSerName val="0"/>
          <c:showPercent val="0"/>
          <c:showBubbleSize val="0"/>
        </c:dLbls>
        <c:gapWidth val="150"/>
        <c:overlap val="100"/>
        <c:axId val="1532798336"/>
        <c:axId val="1532795840"/>
      </c:barChart>
      <c:lineChart>
        <c:grouping val="standard"/>
        <c:varyColors val="0"/>
        <c:ser>
          <c:idx val="0"/>
          <c:order val="0"/>
          <c:tx>
            <c:strRef>
              <c:f>SESMT!$A$4</c:f>
              <c:strCache>
                <c:ptCount val="1"/>
                <c:pt idx="0">
                  <c:v>Programados</c:v>
                </c:pt>
              </c:strCache>
            </c:strRef>
          </c:tx>
          <c:spPr>
            <a:ln w="28575" cap="rnd">
              <a:solidFill>
                <a:schemeClr val="accent1"/>
              </a:solidFill>
              <a:round/>
            </a:ln>
            <a:effectLst/>
          </c:spPr>
          <c:marker>
            <c:symbol val="circle"/>
            <c:size val="6"/>
            <c:spPr>
              <a:solidFill>
                <a:schemeClr val="accent1"/>
              </a:solidFill>
              <a:ln>
                <a:noFill/>
              </a:ln>
              <a:effectLst/>
            </c:spPr>
          </c:marker>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SESMT!$B$4:$M$4</c:f>
              <c:numCache>
                <c:formatCode>#,##0</c:formatCode>
                <c:ptCount val="12"/>
                <c:pt idx="0" formatCode="General">
                  <c:v>37</c:v>
                </c:pt>
                <c:pt idx="1">
                  <c:v>1</c:v>
                </c:pt>
                <c:pt idx="2" formatCode="General">
                  <c:v>21</c:v>
                </c:pt>
                <c:pt idx="3" formatCode="General">
                  <c:v>4</c:v>
                </c:pt>
                <c:pt idx="4" formatCode="General">
                  <c:v>4</c:v>
                </c:pt>
                <c:pt idx="5" formatCode="General">
                  <c:v>6</c:v>
                </c:pt>
                <c:pt idx="6" formatCode="General">
                  <c:v>8</c:v>
                </c:pt>
                <c:pt idx="7" formatCode="General">
                  <c:v>11</c:v>
                </c:pt>
                <c:pt idx="8" formatCode="General">
                  <c:v>40</c:v>
                </c:pt>
                <c:pt idx="9" formatCode="General">
                  <c:v>2</c:v>
                </c:pt>
                <c:pt idx="10" formatCode="General">
                  <c:v>61</c:v>
                </c:pt>
                <c:pt idx="11" formatCode="General">
                  <c:v>19</c:v>
                </c:pt>
              </c:numCache>
            </c:numRef>
          </c:val>
          <c:smooth val="0"/>
          <c:extLst>
            <c:ext xmlns:c16="http://schemas.microsoft.com/office/drawing/2014/chart" uri="{C3380CC4-5D6E-409C-BE32-E72D297353CC}">
              <c16:uniqueId val="{00000001-8EFB-4E43-9FA8-45798FC7658F}"/>
            </c:ext>
          </c:extLst>
        </c:ser>
        <c:dLbls>
          <c:showLegendKey val="0"/>
          <c:showVal val="0"/>
          <c:showCatName val="0"/>
          <c:showSerName val="0"/>
          <c:showPercent val="0"/>
          <c:showBubbleSize val="0"/>
        </c:dLbls>
        <c:marker val="1"/>
        <c:smooth val="0"/>
        <c:axId val="50579145"/>
        <c:axId val="74181377"/>
      </c:lineChart>
      <c:catAx>
        <c:axId val="5057914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1"/>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valAx>
        <c:axId val="1532795840"/>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32798336"/>
        <c:crosses val="max"/>
        <c:crossBetween val="between"/>
      </c:valAx>
      <c:catAx>
        <c:axId val="1532798336"/>
        <c:scaling>
          <c:orientation val="minMax"/>
        </c:scaling>
        <c:delete val="1"/>
        <c:axPos val="b"/>
        <c:numFmt formatCode="General" sourceLinked="1"/>
        <c:majorTickMark val="out"/>
        <c:minorTickMark val="none"/>
        <c:tickLblPos val="nextTo"/>
        <c:crossAx val="153279584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coolSlant"/>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pt-BR" sz="1000" b="1">
                <a:latin typeface="Arial" panose="020B0604020202020204" pitchFamily="34" charset="0"/>
                <a:cs typeface="Arial" panose="020B0604020202020204" pitchFamily="34" charset="0"/>
              </a:rPr>
              <a:t>NÚMERO DE ACIDENTES</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lineChart>
        <c:grouping val="standard"/>
        <c:varyColors val="0"/>
        <c:ser>
          <c:idx val="0"/>
          <c:order val="0"/>
          <c:tx>
            <c:strRef>
              <c:f>SESMT!$A$29</c:f>
              <c:strCache>
                <c:ptCount val="1"/>
                <c:pt idx="0">
                  <c:v>Número de acidentes</c:v>
                </c:pt>
              </c:strCache>
            </c:strRef>
          </c:tx>
          <c:spPr>
            <a:ln w="28575" cap="rnd">
              <a:solidFill>
                <a:schemeClr val="accent1"/>
              </a:solidFill>
              <a:round/>
            </a:ln>
            <a:effectLst>
              <a:glow rad="139700">
                <a:schemeClr val="accent3">
                  <a:satMod val="175000"/>
                  <a:alpha val="40000"/>
                </a:schemeClr>
              </a:glow>
            </a:effectLst>
          </c:spPr>
          <c:marker>
            <c:symbol val="none"/>
          </c:marker>
          <c:dLbls>
            <c:spPr>
              <a:solidFill>
                <a:srgbClr val="ED7D31"/>
              </a:solidFill>
              <a:ln w="6350" cap="flat" cmpd="sng" algn="ctr">
                <a:solidFill>
                  <a:srgbClr val="4472C4"/>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ightArrow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SESMT!$B$28:$M$28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SESMT!$B$29:$M$29</c:f>
              <c:numCache>
                <c:formatCode>#,##0</c:formatCode>
                <c:ptCount val="12"/>
                <c:pt idx="0" formatCode="General">
                  <c:v>2</c:v>
                </c:pt>
                <c:pt idx="1">
                  <c:v>3</c:v>
                </c:pt>
                <c:pt idx="2" formatCode="General">
                  <c:v>0</c:v>
                </c:pt>
                <c:pt idx="3" formatCode="General">
                  <c:v>1</c:v>
                </c:pt>
                <c:pt idx="4" formatCode="General">
                  <c:v>0</c:v>
                </c:pt>
                <c:pt idx="5" formatCode="General">
                  <c:v>0</c:v>
                </c:pt>
                <c:pt idx="6" formatCode="General">
                  <c:v>0</c:v>
                </c:pt>
                <c:pt idx="7" formatCode="General">
                  <c:v>0</c:v>
                </c:pt>
                <c:pt idx="8" formatCode="General">
                  <c:v>0</c:v>
                </c:pt>
                <c:pt idx="9" formatCode="General">
                  <c:v>2</c:v>
                </c:pt>
                <c:pt idx="10" formatCode="General">
                  <c:v>0</c:v>
                </c:pt>
                <c:pt idx="11" formatCode="General">
                  <c:v>0</c:v>
                </c:pt>
              </c:numCache>
            </c:numRef>
          </c:val>
          <c:smooth val="0"/>
          <c:extLst>
            <c:ext xmlns:c16="http://schemas.microsoft.com/office/drawing/2014/chart" uri="{C3380CC4-5D6E-409C-BE32-E72D297353CC}">
              <c16:uniqueId val="{00000000-E222-4BC6-8E55-F7748929ED39}"/>
            </c:ext>
          </c:extLst>
        </c:ser>
        <c:dLbls>
          <c:dLblPos val="t"/>
          <c:showLegendKey val="0"/>
          <c:showVal val="1"/>
          <c:showCatName val="0"/>
          <c:showSerName val="0"/>
          <c:showPercent val="0"/>
          <c:showBubbleSize val="0"/>
        </c:dLbls>
        <c:smooth val="0"/>
        <c:axId val="1424135759"/>
        <c:axId val="1424136175"/>
        <c:extLst/>
      </c:lineChart>
      <c:catAx>
        <c:axId val="142413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6175"/>
        <c:crosses val="autoZero"/>
        <c:auto val="1"/>
        <c:lblAlgn val="ctr"/>
        <c:lblOffset val="100"/>
        <c:noMultiLvlLbl val="0"/>
      </c:catAx>
      <c:valAx>
        <c:axId val="142413617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5759"/>
        <c:crosses val="autoZero"/>
        <c:crossBetween val="between"/>
      </c:valAx>
      <c:spPr>
        <a:noFill/>
        <a:ln>
          <a:noFill/>
        </a:ln>
        <a:effectLst/>
      </c:spPr>
    </c:plotArea>
    <c:plotVisOnly val="1"/>
    <c:dispBlanksAs val="gap"/>
    <c:showDLblsOverMax val="0"/>
  </c:chart>
  <c:spPr>
    <a:solidFill>
      <a:srgbClr val="70AD47">
        <a:lumMod val="20000"/>
        <a:lumOff val="80000"/>
      </a:srgbClr>
    </a:solidFill>
    <a:ln w="9525" cap="flat" cmpd="sng" algn="ctr">
      <a:solidFill>
        <a:schemeClr val="tx1">
          <a:lumMod val="15000"/>
          <a:lumOff val="85000"/>
        </a:schemeClr>
      </a:solidFill>
      <a:round/>
    </a:ln>
    <a:effectLst/>
    <a:scene3d>
      <a:camera prst="orthographicFront"/>
      <a:lightRig rig="threePt" dir="t"/>
    </a:scene3d>
    <a:sp3d>
      <a:bevelT w="82550" h="44450" prst="coolSlant"/>
      <a:bevelB w="82550" h="44450" prst="angle"/>
      <a:contourClr>
        <a:srgbClr val="000000"/>
      </a:contourClr>
    </a:sp3d>
  </c:spPr>
  <c:txPr>
    <a:bodyPr/>
    <a:lstStyle/>
    <a:p>
      <a:pPr>
        <a:defRPr/>
      </a:pPr>
      <a:endParaRPr lang="pt-BR"/>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SESMT!$A$73</c:f>
              <c:strCache>
                <c:ptCount val="1"/>
                <c:pt idx="0">
                  <c:v>Programados</c:v>
                </c:pt>
              </c:strCache>
            </c:strRef>
          </c:tx>
          <c:spPr>
            <a:solidFill>
              <a:schemeClr val="accent1"/>
            </a:solidFill>
            <a:ln>
              <a:noFill/>
            </a:ln>
            <a:effectLst/>
            <a:scene3d>
              <a:camera prst="orthographicFront"/>
              <a:lightRig rig="threePt" dir="t"/>
            </a:scene3d>
            <a:sp3d>
              <a:bevelT w="165100" prst="coolSlant"/>
            </a:sp3d>
          </c:spPr>
          <c:invertIfNegative val="0"/>
          <c:dLbls>
            <c:spPr>
              <a:solidFill>
                <a:schemeClr val="accent1">
                  <a:lumMod val="20000"/>
                  <a:lumOff val="80000"/>
                </a:schemeClr>
              </a:solidFill>
              <a:ln>
                <a:noFill/>
              </a:ln>
              <a:effectLst>
                <a:glow rad="101600">
                  <a:schemeClr val="accent1">
                    <a:satMod val="175000"/>
                    <a:alpha val="40000"/>
                  </a:schemeClr>
                </a:glow>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SESMT!$B$73:$M$73</c:f>
              <c:numCache>
                <c:formatCode>#,##0</c:formatCode>
                <c:ptCount val="12"/>
                <c:pt idx="0" formatCode="General">
                  <c:v>2</c:v>
                </c:pt>
                <c:pt idx="1">
                  <c:v>2</c:v>
                </c:pt>
                <c:pt idx="2" formatCode="General">
                  <c:v>1</c:v>
                </c:pt>
                <c:pt idx="3" formatCode="General">
                  <c:v>3</c:v>
                </c:pt>
                <c:pt idx="4" formatCode="General">
                  <c:v>1</c:v>
                </c:pt>
                <c:pt idx="5" formatCode="General">
                  <c:v>2</c:v>
                </c:pt>
                <c:pt idx="6" formatCode="General">
                  <c:v>3</c:v>
                </c:pt>
                <c:pt idx="7" formatCode="General">
                  <c:v>3</c:v>
                </c:pt>
                <c:pt idx="8" formatCode="General">
                  <c:v>1</c:v>
                </c:pt>
                <c:pt idx="9" formatCode="General">
                  <c:v>1</c:v>
                </c:pt>
                <c:pt idx="10" formatCode="General">
                  <c:v>2</c:v>
                </c:pt>
                <c:pt idx="11" formatCode="General">
                  <c:v>1</c:v>
                </c:pt>
              </c:numCache>
            </c:numRef>
          </c:val>
          <c:extLst>
            <c:ext xmlns:c16="http://schemas.microsoft.com/office/drawing/2014/chart" uri="{C3380CC4-5D6E-409C-BE32-E72D297353CC}">
              <c16:uniqueId val="{00000000-382B-4AEF-8E5D-433EF836170D}"/>
            </c:ext>
          </c:extLst>
        </c:ser>
        <c:ser>
          <c:idx val="1"/>
          <c:order val="1"/>
          <c:tx>
            <c:strRef>
              <c:f>SESMT!$A$74</c:f>
              <c:strCache>
                <c:ptCount val="1"/>
                <c:pt idx="0">
                  <c:v>Execultados</c:v>
                </c:pt>
              </c:strCache>
            </c:strRef>
          </c:tx>
          <c:spPr>
            <a:solidFill>
              <a:schemeClr val="accent3"/>
            </a:solidFill>
            <a:ln>
              <a:noFill/>
            </a:ln>
            <a:effectLst/>
            <a:scene3d>
              <a:camera prst="orthographicFront"/>
              <a:lightRig rig="threePt" dir="t"/>
            </a:scene3d>
            <a:sp3d>
              <a:bevelT w="165100" prst="coolSlant"/>
            </a:sp3d>
          </c:spPr>
          <c:invertIfNegative val="0"/>
          <c:dLbls>
            <c:spPr>
              <a:solidFill>
                <a:schemeClr val="accent4">
                  <a:lumMod val="40000"/>
                  <a:lumOff val="60000"/>
                </a:schemeClr>
              </a:solidFill>
              <a:ln>
                <a:noFill/>
              </a:ln>
              <a:effectLst>
                <a:glow rad="1016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SESMT!$B$74:$M$74</c:f>
              <c:numCache>
                <c:formatCode>#,##0</c:formatCode>
                <c:ptCount val="12"/>
                <c:pt idx="0">
                  <c:v>2</c:v>
                </c:pt>
                <c:pt idx="1">
                  <c:v>2</c:v>
                </c:pt>
                <c:pt idx="2">
                  <c:v>1</c:v>
                </c:pt>
                <c:pt idx="3">
                  <c:v>3</c:v>
                </c:pt>
                <c:pt idx="4">
                  <c:v>1</c:v>
                </c:pt>
                <c:pt idx="5">
                  <c:v>2</c:v>
                </c:pt>
                <c:pt idx="6">
                  <c:v>3</c:v>
                </c:pt>
                <c:pt idx="7">
                  <c:v>3</c:v>
                </c:pt>
                <c:pt idx="8">
                  <c:v>1</c:v>
                </c:pt>
                <c:pt idx="9">
                  <c:v>1</c:v>
                </c:pt>
                <c:pt idx="10">
                  <c:v>2</c:v>
                </c:pt>
                <c:pt idx="11">
                  <c:v>1</c:v>
                </c:pt>
              </c:numCache>
            </c:numRef>
          </c:val>
          <c:extLst>
            <c:ext xmlns:c16="http://schemas.microsoft.com/office/drawing/2014/chart" uri="{C3380CC4-5D6E-409C-BE32-E72D297353CC}">
              <c16:uniqueId val="{00000001-382B-4AEF-8E5D-433EF836170D}"/>
            </c:ext>
          </c:extLst>
        </c:ser>
        <c:dLbls>
          <c:showLegendKey val="0"/>
          <c:showVal val="1"/>
          <c:showCatName val="0"/>
          <c:showSerName val="0"/>
          <c:showPercent val="0"/>
          <c:showBubbleSize val="0"/>
        </c:dLbls>
        <c:gapWidth val="247"/>
        <c:overlap val="-27"/>
        <c:axId val="1443727600"/>
        <c:axId val="1443729680"/>
      </c:barChart>
      <c:lineChart>
        <c:grouping val="standard"/>
        <c:varyColors val="0"/>
        <c:ser>
          <c:idx val="2"/>
          <c:order val="2"/>
          <c:tx>
            <c:strRef>
              <c:f>SESMT!$A$75</c:f>
              <c:strCache>
                <c:ptCount val="1"/>
                <c:pt idx="0">
                  <c:v>% de Alcance</c:v>
                </c:pt>
              </c:strCache>
            </c:strRef>
          </c:tx>
          <c:spPr>
            <a:ln w="22225" cap="rnd">
              <a:solidFill>
                <a:schemeClr val="accent5"/>
              </a:solidFill>
              <a:round/>
            </a:ln>
            <a:effectLst/>
          </c:spPr>
          <c:marker>
            <c:symbol val="none"/>
          </c:marker>
          <c:dLbls>
            <c:spPr>
              <a:solidFill>
                <a:schemeClr val="bg2"/>
              </a:solidFill>
              <a:ln>
                <a:noFill/>
              </a:ln>
              <a:effectLst/>
              <a:scene3d>
                <a:camera prst="orthographicFront"/>
                <a:lightRig rig="threePt" dir="t"/>
              </a:scene3d>
              <a:sp3d>
                <a:bevelT w="152400" h="50800" prst="softRoun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SESMT!$B$72:$M$72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SESMT!$B$75:$M$75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2-382B-4AEF-8E5D-433EF836170D}"/>
            </c:ext>
          </c:extLst>
        </c:ser>
        <c:dLbls>
          <c:showLegendKey val="0"/>
          <c:showVal val="1"/>
          <c:showCatName val="0"/>
          <c:showSerName val="0"/>
          <c:showPercent val="0"/>
          <c:showBubbleSize val="0"/>
        </c:dLbls>
        <c:marker val="1"/>
        <c:smooth val="0"/>
        <c:axId val="1443727600"/>
        <c:axId val="1443729680"/>
      </c:lineChart>
      <c:catAx>
        <c:axId val="14437276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t-BR"/>
          </a:p>
        </c:txPr>
        <c:crossAx val="1443729680"/>
        <c:crosses val="autoZero"/>
        <c:auto val="1"/>
        <c:lblAlgn val="ctr"/>
        <c:lblOffset val="100"/>
        <c:noMultiLvlLbl val="0"/>
      </c:catAx>
      <c:valAx>
        <c:axId val="14437296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144372760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showDLblsOverMax val="0"/>
  </c:chart>
  <c:spPr>
    <a:solidFill>
      <a:schemeClr val="lt1"/>
    </a:solidFill>
    <a:ln w="9525" cap="flat" cmpd="sng" algn="ctr">
      <a:solidFill>
        <a:schemeClr val="dk1">
          <a:lumMod val="15000"/>
          <a:lumOff val="85000"/>
        </a:schemeClr>
      </a:solidFill>
      <a:round/>
    </a:ln>
    <a:effectLst/>
    <a:scene3d>
      <a:camera prst="orthographicFront"/>
      <a:lightRig rig="threePt" dir="t"/>
    </a:scene3d>
    <a:sp3d>
      <a:bevelT w="165100" prst="coolSlant"/>
    </a:sp3d>
  </c:spPr>
  <c:txPr>
    <a:bodyPr/>
    <a:lstStyle/>
    <a:p>
      <a:pPr>
        <a:defRPr/>
      </a:pPr>
      <a:endParaRPr lang="pt-BR"/>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'Bens Adquiridos'!$B$4</c:f>
              <c:strCache>
                <c:ptCount val="1"/>
                <c:pt idx="0">
                  <c:v>SALDO</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E78-4755-A4CE-786726BCA8F4}"/>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E78-4755-A4CE-786726BCA8F4}"/>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E78-4755-A4CE-786726BCA8F4}"/>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E78-4755-A4CE-786726BCA8F4}"/>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E78-4755-A4CE-786726BCA8F4}"/>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FE78-4755-A4CE-786726BCA8F4}"/>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FE78-4755-A4CE-786726BCA8F4}"/>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FE78-4755-A4CE-786726BCA8F4}"/>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1-FE78-4755-A4CE-786726BCA8F4}"/>
              </c:ext>
            </c:extLst>
          </c:dPt>
          <c:dPt>
            <c:idx val="9"/>
            <c:bubble3D val="0"/>
            <c:spPr>
              <a:solidFill>
                <a:schemeClr val="accent4">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3-FE78-4755-A4CE-786726BCA8F4}"/>
              </c:ext>
            </c:extLst>
          </c:dPt>
          <c:dPt>
            <c:idx val="10"/>
            <c:bubble3D val="0"/>
            <c:spPr>
              <a:solidFill>
                <a:schemeClr val="accent5">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5-FE78-4755-A4CE-786726BCA8F4}"/>
              </c:ext>
            </c:extLst>
          </c:dPt>
          <c:dPt>
            <c:idx val="11"/>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17-FE78-4755-A4CE-786726BCA8F4}"/>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E78-4755-A4CE-786726BCA8F4}"/>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E78-4755-A4CE-786726BCA8F4}"/>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E78-4755-A4CE-786726BCA8F4}"/>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E78-4755-A4CE-786726BCA8F4}"/>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E78-4755-A4CE-786726BCA8F4}"/>
                </c:ext>
              </c:extLst>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E78-4755-A4CE-786726BCA8F4}"/>
                </c:ext>
              </c:extLst>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E78-4755-A4CE-786726BCA8F4}"/>
                </c:ext>
              </c:extLst>
            </c:dLbl>
            <c:dLbl>
              <c:idx val="7"/>
              <c:layout>
                <c:manualLayout>
                  <c:x val="-4.7029956037215007E-2"/>
                  <c:y val="4.5112781954887209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pt-BR"/>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E78-4755-A4CE-786726BCA8F4}"/>
                </c:ext>
              </c:extLst>
            </c:dLbl>
            <c:dLbl>
              <c:idx val="8"/>
              <c:layout>
                <c:manualLayout>
                  <c:x val="-4.8562509027606372E-2"/>
                  <c:y val="-7.6800387025572764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pt-BR"/>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1-FE78-4755-A4CE-786726BCA8F4}"/>
                </c:ext>
              </c:extLst>
            </c:dLbl>
            <c:dLbl>
              <c:idx val="9"/>
              <c:layout>
                <c:manualLayout>
                  <c:x val="0"/>
                  <c:y val="-5.3760270917900706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lumMod val="60000"/>
                        </a:schemeClr>
                      </a:solidFill>
                      <a:latin typeface="+mn-lt"/>
                      <a:ea typeface="+mn-ea"/>
                      <a:cs typeface="+mn-cs"/>
                    </a:defRPr>
                  </a:pPr>
                  <a:endParaRPr lang="pt-BR"/>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3-FE78-4755-A4CE-786726BCA8F4}"/>
                </c:ext>
              </c:extLst>
            </c:dLbl>
            <c:dLbl>
              <c:idx val="10"/>
              <c:layout>
                <c:manualLayout>
                  <c:x val="7.9629556580450525E-2"/>
                  <c:y val="-7.680224182503503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60000"/>
                        </a:schemeClr>
                      </a:solidFill>
                      <a:latin typeface="+mn-lt"/>
                      <a:ea typeface="+mn-ea"/>
                      <a:cs typeface="+mn-cs"/>
                    </a:defRPr>
                  </a:pPr>
                  <a:endParaRPr lang="pt-BR"/>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5-FE78-4755-A4CE-786726BCA8F4}"/>
                </c:ext>
              </c:extLst>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pt-BR"/>
                </a:p>
              </c:txPr>
              <c:dLblPos val="outEnd"/>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7-FE78-4755-A4CE-786726BCA8F4}"/>
                </c:ext>
              </c:extLst>
            </c:dLbl>
            <c:spPr>
              <a:noFill/>
              <a:ln>
                <a:noFill/>
              </a:ln>
              <a:effectLst/>
            </c:spPr>
            <c:dLblPos val="outEnd"/>
            <c:showLegendKey val="0"/>
            <c:showVal val="1"/>
            <c:showCatName val="1"/>
            <c:showSerName val="0"/>
            <c:showPercent val="0"/>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'Bens Adquiridos'!$C$3:$N$3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'Bens Adquiridos'!$C$4:$N$4</c:f>
              <c:numCache>
                <c:formatCode>General</c:formatCode>
                <c:ptCount val="12"/>
                <c:pt idx="0">
                  <c:v>237</c:v>
                </c:pt>
                <c:pt idx="1">
                  <c:v>5</c:v>
                </c:pt>
                <c:pt idx="2">
                  <c:v>64</c:v>
                </c:pt>
                <c:pt idx="3">
                  <c:v>30</c:v>
                </c:pt>
                <c:pt idx="4">
                  <c:v>17</c:v>
                </c:pt>
                <c:pt idx="5">
                  <c:v>21</c:v>
                </c:pt>
                <c:pt idx="6">
                  <c:v>220</c:v>
                </c:pt>
                <c:pt idx="7">
                  <c:v>1</c:v>
                </c:pt>
                <c:pt idx="8">
                  <c:v>1</c:v>
                </c:pt>
                <c:pt idx="9">
                  <c:v>8</c:v>
                </c:pt>
                <c:pt idx="10">
                  <c:v>4</c:v>
                </c:pt>
                <c:pt idx="11">
                  <c:v>1</c:v>
                </c:pt>
              </c:numCache>
            </c:numRef>
          </c:val>
          <c:extLst>
            <c:ext xmlns:c16="http://schemas.microsoft.com/office/drawing/2014/chart" uri="{C3380CC4-5D6E-409C-BE32-E72D297353CC}">
              <c16:uniqueId val="{00000018-FE78-4755-A4CE-786726BCA8F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1"/>
  </c:chart>
  <c:spPr>
    <a:solidFill>
      <a:schemeClr val="bg1"/>
    </a:solidFill>
    <a:ln w="9525" cap="flat" cmpd="sng" algn="ctr">
      <a:noFill/>
      <a:round/>
    </a:ln>
    <a:effectLst/>
  </c:spPr>
  <c:txPr>
    <a:bodyPr/>
    <a:lstStyle/>
    <a:p>
      <a:pPr>
        <a:defRPr/>
      </a:pPr>
      <a:endParaRPr lang="pt-BR"/>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sz="1000" b="1">
                <a:latin typeface="Arial" panose="020B0604020202020204" pitchFamily="34" charset="0"/>
                <a:cs typeface="Arial" panose="020B0604020202020204" pitchFamily="34" charset="0"/>
              </a:rPr>
              <a:t>CONTROLE DE BENS DEVOLVIDOS A SES</a:t>
            </a:r>
          </a:p>
        </c:rich>
      </c:tx>
      <c:layout>
        <c:manualLayout>
          <c:xMode val="edge"/>
          <c:yMode val="edge"/>
          <c:x val="0.26485100929189359"/>
          <c:y val="0.1107887101028752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manualLayout>
          <c:layoutTarget val="inner"/>
          <c:xMode val="edge"/>
          <c:yMode val="edge"/>
          <c:x val="2.3496742497062906E-2"/>
          <c:y val="0.28303877604853606"/>
          <c:w val="0.95300651500587419"/>
          <c:h val="0.4684422492559045"/>
        </c:manualLayout>
      </c:layout>
      <c:barChart>
        <c:barDir val="col"/>
        <c:grouping val="clustered"/>
        <c:varyColors val="0"/>
        <c:ser>
          <c:idx val="0"/>
          <c:order val="0"/>
          <c:spPr>
            <a:solidFill>
              <a:schemeClr val="accent1"/>
            </a:solidFill>
            <a:ln>
              <a:noFill/>
            </a:ln>
            <a:effectLst/>
            <a:scene3d>
              <a:camera prst="orthographicFront"/>
              <a:lightRig rig="harsh" dir="t">
                <a:rot lat="0" lon="0" rev="3000000"/>
              </a:lightRig>
            </a:scene3d>
            <a:sp3d>
              <a:bevelT w="82550" h="44450" prst="angle"/>
              <a:bevelB w="82550" h="44450" prst="angle"/>
              <a:contourClr>
                <a:srgbClr val="000000"/>
              </a:contourClr>
            </a:sp3d>
          </c:spPr>
          <c:invertIfNegative val="0"/>
          <c:dLbls>
            <c:spPr>
              <a:solidFill>
                <a:schemeClr val="lt1"/>
              </a:solidFill>
              <a:ln w="12700" cap="flat" cmpd="sng" algn="ctr">
                <a:solidFill>
                  <a:schemeClr val="accent1"/>
                </a:solidFill>
                <a:prstDash val="solid"/>
                <a:miter lim="800000"/>
              </a:ln>
              <a:effectLst/>
              <a:scene3d>
                <a:camera prst="orthographicFront"/>
                <a:lightRig rig="threePt" dir="t"/>
              </a:scene3d>
              <a:sp3d>
                <a:bevelT w="165100" prst="coolSlan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GALOP!$A$2:$A$10</c:f>
              <c:strCache>
                <c:ptCount val="9"/>
                <c:pt idx="0">
                  <c:v>HEMOGO</c:v>
                </c:pt>
                <c:pt idx="1">
                  <c:v>HEMOGO RIO VERDE</c:v>
                </c:pt>
                <c:pt idx="2">
                  <c:v>HEMOGO JATAÍ</c:v>
                </c:pt>
                <c:pt idx="3">
                  <c:v>HEMOGO CATALÃO</c:v>
                </c:pt>
                <c:pt idx="4">
                  <c:v>HEMOGO CERES</c:v>
                </c:pt>
                <c:pt idx="5">
                  <c:v>UCT IPORÁ</c:v>
                </c:pt>
                <c:pt idx="6">
                  <c:v>UCT FORMOSA</c:v>
                </c:pt>
                <c:pt idx="7">
                  <c:v>UCT PORANGATU</c:v>
                </c:pt>
                <c:pt idx="8">
                  <c:v>UCT QUIRINÓPOLIS</c:v>
                </c:pt>
              </c:strCache>
            </c:strRef>
          </c:cat>
          <c:val>
            <c:numRef>
              <c:f>GALOP!$B$2:$B$10</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35A5-4FB6-B7F5-8DEA9E936F55}"/>
            </c:ext>
          </c:extLst>
        </c:ser>
        <c:dLbls>
          <c:showLegendKey val="0"/>
          <c:showVal val="1"/>
          <c:showCatName val="0"/>
          <c:showSerName val="0"/>
          <c:showPercent val="0"/>
          <c:showBubbleSize val="0"/>
        </c:dLbls>
        <c:gapWidth val="150"/>
        <c:axId val="698556976"/>
        <c:axId val="698549104"/>
      </c:barChart>
      <c:catAx>
        <c:axId val="698556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pt-BR"/>
          </a:p>
        </c:txPr>
        <c:crossAx val="698549104"/>
        <c:crosses val="autoZero"/>
        <c:auto val="1"/>
        <c:lblAlgn val="ctr"/>
        <c:lblOffset val="100"/>
        <c:noMultiLvlLbl val="0"/>
      </c:catAx>
      <c:valAx>
        <c:axId val="698549104"/>
        <c:scaling>
          <c:orientation val="minMax"/>
        </c:scaling>
        <c:delete val="1"/>
        <c:axPos val="l"/>
        <c:numFmt formatCode="General" sourceLinked="1"/>
        <c:majorTickMark val="none"/>
        <c:minorTickMark val="none"/>
        <c:tickLblPos val="nextTo"/>
        <c:crossAx val="698556976"/>
        <c:crosses val="autoZero"/>
        <c:crossBetween val="between"/>
      </c:valAx>
      <c:spPr>
        <a:noFill/>
        <a:ln>
          <a:noFill/>
        </a:ln>
        <a:effectLst/>
      </c:spPr>
    </c:plotArea>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65100" prst="coolSlan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Gênero Feminino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8F5-4800-8857-CB0F628B314D}"/>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EPIDEMIOLÓGICO'!$B$78:$M$78</c:f>
              <c:numCache>
                <c:formatCode>0%</c:formatCode>
                <c:ptCount val="12"/>
                <c:pt idx="0">
                  <c:v>0.46</c:v>
                </c:pt>
                <c:pt idx="1">
                  <c:v>0.39</c:v>
                </c:pt>
                <c:pt idx="2">
                  <c:v>0.39</c:v>
                </c:pt>
                <c:pt idx="3">
                  <c:v>0.44</c:v>
                </c:pt>
                <c:pt idx="4">
                  <c:v>0.44</c:v>
                </c:pt>
                <c:pt idx="5">
                  <c:v>0.45</c:v>
                </c:pt>
                <c:pt idx="6">
                  <c:v>0.43</c:v>
                </c:pt>
                <c:pt idx="7">
                  <c:v>0.45</c:v>
                </c:pt>
                <c:pt idx="8">
                  <c:v>0.45</c:v>
                </c:pt>
                <c:pt idx="9">
                  <c:v>0.27</c:v>
                </c:pt>
                <c:pt idx="10">
                  <c:v>0.44</c:v>
                </c:pt>
                <c:pt idx="11">
                  <c:v>0.43</c:v>
                </c:pt>
              </c:numCache>
            </c:numRef>
          </c:val>
          <c:extLst>
            <c:ext xmlns:c16="http://schemas.microsoft.com/office/drawing/2014/chart" uri="{C3380CC4-5D6E-409C-BE32-E72D297353CC}">
              <c16:uniqueId val="{00000001-98F5-4800-8857-CB0F628B314D}"/>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3"/>
              </a:solidFill>
              <a:round/>
            </a:ln>
            <a:effectLst/>
          </c:spPr>
          <c:marker>
            <c:symbol val="none"/>
          </c:marker>
          <c:cat>
            <c:strRef>
              <c:f>'PERFIL EPIDEMIOLÓGICO'!$B$77:$M$77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EPIDEMIOLÓGICO'!$B$79:$M$79</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98F5-4800-8857-CB0F628B314D}"/>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none" spc="20" baseline="0">
                <a:solidFill>
                  <a:schemeClr val="dk1">
                    <a:lumMod val="50000"/>
                    <a:lumOff val="50000"/>
                  </a:schemeClr>
                </a:solidFill>
                <a:latin typeface="+mn-lt"/>
                <a:ea typeface="+mn-ea"/>
                <a:cs typeface="+mn-cs"/>
              </a:defRPr>
            </a:pPr>
            <a:r>
              <a:rPr lang="pt-BR" sz="1000" b="1">
                <a:solidFill>
                  <a:sysClr val="windowText" lastClr="000000"/>
                </a:solidFill>
                <a:latin typeface="Arial" panose="020B0604020202020204" pitchFamily="34" charset="0"/>
                <a:cs typeface="Arial" panose="020B0604020202020204" pitchFamily="34" charset="0"/>
              </a:rPr>
              <a:t>ORDENS</a:t>
            </a:r>
            <a:r>
              <a:rPr lang="pt-BR" sz="1000" b="1" baseline="0">
                <a:solidFill>
                  <a:sysClr val="windowText" lastClr="000000"/>
                </a:solidFill>
                <a:latin typeface="Arial" panose="020B0604020202020204" pitchFamily="34" charset="0"/>
                <a:cs typeface="Arial" panose="020B0604020202020204" pitchFamily="34" charset="0"/>
              </a:rPr>
              <a:t> DE PAGAMENTOS REALIZADAS EM 2021</a:t>
            </a:r>
            <a:endParaRPr lang="pt-BR" sz="1000" b="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1" i="0" u="none" strike="noStrike" kern="1200" cap="none" spc="20" baseline="0">
              <a:solidFill>
                <a:schemeClr val="dk1">
                  <a:lumMod val="50000"/>
                  <a:lumOff val="50000"/>
                </a:schemeClr>
              </a:solidFill>
              <a:latin typeface="+mn-lt"/>
              <a:ea typeface="+mn-ea"/>
              <a:cs typeface="+mn-cs"/>
            </a:defRPr>
          </a:pPr>
          <a:endParaRPr lang="pt-BR"/>
        </a:p>
      </c:txPr>
    </c:title>
    <c:autoTitleDeleted val="0"/>
    <c:plotArea>
      <c:layout/>
      <c:lineChart>
        <c:grouping val="standard"/>
        <c:varyColors val="0"/>
        <c:ser>
          <c:idx val="0"/>
          <c:order val="0"/>
          <c:tx>
            <c:strRef>
              <c:f>'Ordens de Pagamento'!$C$4:$N$4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tx>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65000"/>
                        <a:lumOff val="35000"/>
                      </a:schemeClr>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'Ordens de Pagamento'!$C$4:$N$4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'Ordens de Pagamento'!$C$7:$N$7</c:f>
              <c:numCache>
                <c:formatCode>General</c:formatCode>
                <c:ptCount val="12"/>
                <c:pt idx="0">
                  <c:v>71</c:v>
                </c:pt>
                <c:pt idx="1">
                  <c:v>64</c:v>
                </c:pt>
                <c:pt idx="2">
                  <c:v>78</c:v>
                </c:pt>
                <c:pt idx="3">
                  <c:v>111</c:v>
                </c:pt>
                <c:pt idx="4">
                  <c:v>66</c:v>
                </c:pt>
                <c:pt idx="5">
                  <c:v>116</c:v>
                </c:pt>
                <c:pt idx="6">
                  <c:v>108</c:v>
                </c:pt>
                <c:pt idx="7">
                  <c:v>69</c:v>
                </c:pt>
                <c:pt idx="8">
                  <c:v>71</c:v>
                </c:pt>
                <c:pt idx="9">
                  <c:v>63</c:v>
                </c:pt>
                <c:pt idx="10">
                  <c:v>61</c:v>
                </c:pt>
                <c:pt idx="11">
                  <c:v>48</c:v>
                </c:pt>
              </c:numCache>
            </c:numRef>
          </c:val>
          <c:smooth val="0"/>
          <c:extLst>
            <c:ext xmlns:c16="http://schemas.microsoft.com/office/drawing/2014/chart" uri="{C3380CC4-5D6E-409C-BE32-E72D297353CC}">
              <c16:uniqueId val="{00000000-1DE3-4077-B537-B25A533F5753}"/>
            </c:ext>
          </c:extLst>
        </c:ser>
        <c:dLbls>
          <c:dLblPos val="t"/>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001588496"/>
        <c:axId val="1001577680"/>
      </c:lineChart>
      <c:catAx>
        <c:axId val="1001588496"/>
        <c:scaling>
          <c:orientation val="minMax"/>
        </c:scaling>
        <c:delete val="0"/>
        <c:axPos val="b"/>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spc="20" baseline="0">
                <a:solidFill>
                  <a:schemeClr val="dk1">
                    <a:lumMod val="65000"/>
                    <a:lumOff val="35000"/>
                  </a:schemeClr>
                </a:solidFill>
                <a:latin typeface="+mn-lt"/>
                <a:ea typeface="+mn-ea"/>
                <a:cs typeface="+mn-cs"/>
              </a:defRPr>
            </a:pPr>
            <a:endParaRPr lang="pt-BR"/>
          </a:p>
        </c:txPr>
        <c:crossAx val="1001577680"/>
        <c:crosses val="autoZero"/>
        <c:auto val="1"/>
        <c:lblAlgn val="ctr"/>
        <c:lblOffset val="100"/>
        <c:noMultiLvlLbl val="0"/>
      </c:catAx>
      <c:valAx>
        <c:axId val="10015776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pt-BR"/>
          </a:p>
        </c:txPr>
        <c:crossAx val="1001588496"/>
        <c:crosses val="autoZero"/>
        <c:crossBetween val="between"/>
      </c:valAx>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noFill/>
      <a:round/>
    </a:ln>
    <a:effectLst/>
    <a:scene3d>
      <a:camera prst="orthographicFront"/>
      <a:lightRig rig="threePt" dir="t"/>
    </a:scene3d>
    <a:sp3d prstMaterial="plastic">
      <a:bevelT w="82550" h="63500" prst="divot"/>
      <a:bevelB/>
    </a:sp3d>
  </c:spPr>
  <c:txPr>
    <a:bodyPr/>
    <a:lstStyle/>
    <a:p>
      <a:pPr>
        <a:defRPr/>
      </a:pPr>
      <a:endParaRPr lang="pt-BR"/>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r>
              <a:rPr lang="pt-BR" sz="1000" b="1">
                <a:solidFill>
                  <a:sysClr val="windowText" lastClr="000000"/>
                </a:solidFill>
                <a:latin typeface="Arial" panose="020B0604020202020204" pitchFamily="34" charset="0"/>
                <a:cs typeface="Arial" panose="020B0604020202020204" pitchFamily="34" charset="0"/>
              </a:rPr>
              <a:t>ODENS DE SERVIÇOS POR SETOR</a:t>
            </a:r>
          </a:p>
        </c:rich>
      </c:tx>
      <c:layout>
        <c:manualLayout>
          <c:xMode val="edge"/>
          <c:yMode val="edge"/>
          <c:x val="0.29901842476213325"/>
          <c:y val="7.3928043371118773E-2"/>
        </c:manualLayout>
      </c:layout>
      <c:overlay val="0"/>
      <c:spPr>
        <a:noFill/>
        <a:ln>
          <a:noFill/>
        </a:ln>
        <a:effectLst/>
      </c:spPr>
      <c:txPr>
        <a:bodyPr rot="0" spcFirstLastPara="1" vertOverflow="ellipsis" vert="horz" wrap="square" anchor="ctr" anchorCtr="1"/>
        <a:lstStyle/>
        <a:p>
          <a:pPr>
            <a:defRPr sz="1400" b="0" i="0" u="none" strike="noStrike" kern="1200" cap="none" spc="2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'Ordens de Serviço'!$C$3</c:f>
              <c:strCache>
                <c:ptCount val="1"/>
                <c:pt idx="0">
                  <c:v>Quantidade</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a:scene3d>
              <a:camera prst="orthographicFront"/>
              <a:lightRig rig="threePt" dir="t"/>
            </a:scene3d>
            <a:sp3d prstMaterial="plastic">
              <a:bevelT w="82550" h="63500" prst="divot"/>
              <a:bevelB/>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'[1]DN-Base'!$A$23:$A$36</c:f>
              <c:strCache>
                <c:ptCount val="14"/>
                <c:pt idx="0">
                  <c:v>ALMOXARIFADO</c:v>
                </c:pt>
                <c:pt idx="1">
                  <c:v>AMBULATORIO MEDI</c:v>
                </c:pt>
                <c:pt idx="2">
                  <c:v>AREAS COMUNS</c:v>
                </c:pt>
                <c:pt idx="3">
                  <c:v>COLETA AFERESE</c:v>
                </c:pt>
                <c:pt idx="4">
                  <c:v>COLETA DE SANGUE</c:v>
                </c:pt>
                <c:pt idx="5">
                  <c:v>COLETA EXTERNA</c:v>
                </c:pt>
                <c:pt idx="6">
                  <c:v>DAM - DEP. ATENCA</c:v>
                </c:pt>
                <c:pt idx="7">
                  <c:v>DIRETORIA DE ENSIN</c:v>
                </c:pt>
                <c:pt idx="8">
                  <c:v>FARMACIA/CAF</c:v>
                </c:pt>
                <c:pt idx="9">
                  <c:v>LABORATORIO DE A</c:v>
                </c:pt>
                <c:pt idx="10">
                  <c:v>PROCESSAMENTO</c:v>
                </c:pt>
                <c:pt idx="11">
                  <c:v>RECEPCAO DOADOR</c:v>
                </c:pt>
                <c:pt idx="12">
                  <c:v>SEGURANCA E VIGIL</c:v>
                </c:pt>
                <c:pt idx="13">
                  <c:v>SERVICO DE NUTRIC</c:v>
                </c:pt>
              </c:strCache>
            </c:strRef>
          </c:cat>
          <c:val>
            <c:numRef>
              <c:f>'Ordens de Serviço'!$C$4:$C$17</c:f>
              <c:numCache>
                <c:formatCode>General</c:formatCode>
                <c:ptCount val="14"/>
                <c:pt idx="0">
                  <c:v>55</c:v>
                </c:pt>
                <c:pt idx="1">
                  <c:v>2</c:v>
                </c:pt>
                <c:pt idx="2">
                  <c:v>1</c:v>
                </c:pt>
                <c:pt idx="3">
                  <c:v>2</c:v>
                </c:pt>
                <c:pt idx="4">
                  <c:v>4</c:v>
                </c:pt>
                <c:pt idx="5">
                  <c:v>21</c:v>
                </c:pt>
                <c:pt idx="6">
                  <c:v>2</c:v>
                </c:pt>
                <c:pt idx="7">
                  <c:v>2</c:v>
                </c:pt>
                <c:pt idx="8">
                  <c:v>1</c:v>
                </c:pt>
                <c:pt idx="9">
                  <c:v>3</c:v>
                </c:pt>
                <c:pt idx="10">
                  <c:v>3</c:v>
                </c:pt>
                <c:pt idx="11">
                  <c:v>3</c:v>
                </c:pt>
                <c:pt idx="12">
                  <c:v>1</c:v>
                </c:pt>
                <c:pt idx="13">
                  <c:v>1</c:v>
                </c:pt>
              </c:numCache>
            </c:numRef>
          </c:val>
          <c:extLst>
            <c:ext xmlns:c16="http://schemas.microsoft.com/office/drawing/2014/chart" uri="{C3380CC4-5D6E-409C-BE32-E72D297353CC}">
              <c16:uniqueId val="{00000000-7EDC-4F3F-9FE7-A395FEE5C5E6}"/>
            </c:ext>
          </c:extLst>
        </c:ser>
        <c:dLbls>
          <c:showLegendKey val="0"/>
          <c:showVal val="1"/>
          <c:showCatName val="0"/>
          <c:showSerName val="0"/>
          <c:showPercent val="0"/>
          <c:showBubbleSize val="0"/>
        </c:dLbls>
        <c:gapWidth val="219"/>
        <c:overlap val="-27"/>
        <c:axId val="1572739263"/>
        <c:axId val="1572739679"/>
      </c:barChart>
      <c:lineChart>
        <c:grouping val="standard"/>
        <c:varyColors val="0"/>
        <c:ser>
          <c:idx val="1"/>
          <c:order val="1"/>
          <c:tx>
            <c:strRef>
              <c:f>'Ordens de Serviço'!$D$3</c:f>
              <c:strCache>
                <c:ptCount val="1"/>
                <c:pt idx="0">
                  <c:v>%</c:v>
                </c:pt>
              </c:strCache>
            </c:strRef>
          </c:tx>
          <c:spPr>
            <a:ln w="15875" cap="rnd">
              <a:solidFill>
                <a:schemeClr val="accent2"/>
              </a:solidFill>
              <a:round/>
            </a:ln>
            <a:effectLst>
              <a:outerShdw blurRad="40000" dist="20000" dir="5400000" rotWithShape="0">
                <a:srgbClr val="000000">
                  <a:alpha val="38000"/>
                </a:srgbClr>
              </a:outerShdw>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'[1]DN-Base'!$A$23:$A$36</c:f>
              <c:strCache>
                <c:ptCount val="14"/>
                <c:pt idx="0">
                  <c:v>ALMOXARIFADO</c:v>
                </c:pt>
                <c:pt idx="1">
                  <c:v>AMBULATORIO MEDI</c:v>
                </c:pt>
                <c:pt idx="2">
                  <c:v>AREAS COMUNS</c:v>
                </c:pt>
                <c:pt idx="3">
                  <c:v>COLETA AFERESE</c:v>
                </c:pt>
                <c:pt idx="4">
                  <c:v>COLETA DE SANGUE</c:v>
                </c:pt>
                <c:pt idx="5">
                  <c:v>COLETA EXTERNA</c:v>
                </c:pt>
                <c:pt idx="6">
                  <c:v>DAM - DEP. ATENCA</c:v>
                </c:pt>
                <c:pt idx="7">
                  <c:v>DIRETORIA DE ENSIN</c:v>
                </c:pt>
                <c:pt idx="8">
                  <c:v>FARMACIA/CAF</c:v>
                </c:pt>
                <c:pt idx="9">
                  <c:v>LABORATORIO DE A</c:v>
                </c:pt>
                <c:pt idx="10">
                  <c:v>PROCESSAMENTO</c:v>
                </c:pt>
                <c:pt idx="11">
                  <c:v>RECEPCAO DOADOR</c:v>
                </c:pt>
                <c:pt idx="12">
                  <c:v>SEGURANCA E VIGIL</c:v>
                </c:pt>
                <c:pt idx="13">
                  <c:v>SERVICO DE NUTRIC</c:v>
                </c:pt>
              </c:strCache>
            </c:strRef>
          </c:cat>
          <c:val>
            <c:numRef>
              <c:f>'Ordens de Serviço'!$D$4:$D$17</c:f>
              <c:numCache>
                <c:formatCode>0%</c:formatCode>
                <c:ptCount val="14"/>
                <c:pt idx="0">
                  <c:v>0.54455445544554459</c:v>
                </c:pt>
                <c:pt idx="1">
                  <c:v>1.9801980198019802E-2</c:v>
                </c:pt>
                <c:pt idx="2">
                  <c:v>9.9009900990099011E-3</c:v>
                </c:pt>
                <c:pt idx="3">
                  <c:v>1.9801980198019802E-2</c:v>
                </c:pt>
                <c:pt idx="4">
                  <c:v>3.9603960396039604E-2</c:v>
                </c:pt>
                <c:pt idx="5">
                  <c:v>0.20792079207920791</c:v>
                </c:pt>
                <c:pt idx="6">
                  <c:v>1.9801980198019802E-2</c:v>
                </c:pt>
                <c:pt idx="7">
                  <c:v>1.9801980198019802E-2</c:v>
                </c:pt>
                <c:pt idx="8">
                  <c:v>9.9009900990099011E-3</c:v>
                </c:pt>
                <c:pt idx="9">
                  <c:v>2.9702970297029702E-2</c:v>
                </c:pt>
                <c:pt idx="10">
                  <c:v>2.9702970297029702E-2</c:v>
                </c:pt>
                <c:pt idx="11">
                  <c:v>2.9702970297029702E-2</c:v>
                </c:pt>
                <c:pt idx="12">
                  <c:v>9.9009900990099011E-3</c:v>
                </c:pt>
                <c:pt idx="13">
                  <c:v>9.9009900990099011E-3</c:v>
                </c:pt>
              </c:numCache>
            </c:numRef>
          </c:val>
          <c:smooth val="0"/>
          <c:extLst>
            <c:ext xmlns:c16="http://schemas.microsoft.com/office/drawing/2014/chart" uri="{C3380CC4-5D6E-409C-BE32-E72D297353CC}">
              <c16:uniqueId val="{00000001-7EDC-4F3F-9FE7-A395FEE5C5E6}"/>
            </c:ext>
          </c:extLst>
        </c:ser>
        <c:dLbls>
          <c:showLegendKey val="0"/>
          <c:showVal val="1"/>
          <c:showCatName val="0"/>
          <c:showSerName val="0"/>
          <c:showPercent val="0"/>
          <c:showBubbleSize val="0"/>
        </c:dLbls>
        <c:marker val="1"/>
        <c:smooth val="0"/>
        <c:axId val="1572735935"/>
        <c:axId val="1572740095"/>
      </c:lineChart>
      <c:catAx>
        <c:axId val="1572739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72739679"/>
        <c:crosses val="autoZero"/>
        <c:auto val="1"/>
        <c:lblAlgn val="ctr"/>
        <c:lblOffset val="100"/>
        <c:noMultiLvlLbl val="0"/>
      </c:catAx>
      <c:valAx>
        <c:axId val="157273967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72739263"/>
        <c:crosses val="autoZero"/>
        <c:crossBetween val="between"/>
      </c:valAx>
      <c:valAx>
        <c:axId val="1572740095"/>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72735935"/>
        <c:crosses val="max"/>
        <c:crossBetween val="between"/>
      </c:valAx>
      <c:catAx>
        <c:axId val="1572735935"/>
        <c:scaling>
          <c:orientation val="minMax"/>
        </c:scaling>
        <c:delete val="1"/>
        <c:axPos val="b"/>
        <c:numFmt formatCode="General" sourceLinked="1"/>
        <c:majorTickMark val="none"/>
        <c:minorTickMark val="none"/>
        <c:tickLblPos val="nextTo"/>
        <c:crossAx val="1572740095"/>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prstMaterial="plastic">
      <a:bevelT w="82550" h="63500"/>
      <a:bevelB/>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pt-BR" sz="1000">
                <a:latin typeface="Arial" panose="020B0604020202020204" pitchFamily="34" charset="0"/>
                <a:cs typeface="Arial" panose="020B0604020202020204" pitchFamily="34" charset="0"/>
              </a:rPr>
              <a:t>DISPENSAÇÃO DE PRODUTOS </a:t>
            </a:r>
          </a:p>
        </c:rich>
      </c:tx>
      <c:overlay val="0"/>
    </c:title>
    <c:autoTitleDeleted val="0"/>
    <c:plotArea>
      <c:layout/>
      <c:barChart>
        <c:barDir val="col"/>
        <c:grouping val="clustered"/>
        <c:varyColors val="0"/>
        <c:ser>
          <c:idx val="0"/>
          <c:order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invertIfNegative val="0"/>
          <c:dLbls>
            <c:dLbl>
              <c:idx val="6"/>
              <c:layout>
                <c:manualLayout>
                  <c:x val="6.1343420918106529E-3"/>
                  <c:y val="-9.4736842105263161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E3FB-40A1-B0C4-288F7B67BB8D}"/>
                </c:ext>
              </c:extLst>
            </c:dLbl>
            <c:dLbl>
              <c:idx val="7"/>
              <c:layout>
                <c:manualLayout>
                  <c:x val="1.6358245578161668E-2"/>
                  <c:y val="-0.1"/>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E3FB-40A1-B0C4-288F7B67BB8D}"/>
                </c:ext>
              </c:extLst>
            </c:dLbl>
            <c:dLbl>
              <c:idx val="9"/>
              <c:layout>
                <c:manualLayout>
                  <c:x val="4.0895613945404353E-3"/>
                  <c:y val="-8.9473684210526414E-2"/>
                </c:manualLayout>
              </c:layout>
              <c:dLblPos val="outEnd"/>
              <c:showLegendKey val="0"/>
              <c:showVal val="1"/>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E3FB-40A1-B0C4-288F7B67BB8D}"/>
                </c:ext>
              </c:extLst>
            </c:dLbl>
            <c:spPr>
              <a:noFill/>
              <a:ln>
                <a:noFill/>
              </a:ln>
              <a:effectLst/>
            </c:sp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'Dispensação R$'!$D$3:$N$3</c:f>
              <c:strCache>
                <c:ptCount val="11"/>
                <c:pt idx="0">
                  <c:v>Fev</c:v>
                </c:pt>
                <c:pt idx="1">
                  <c:v>Mar</c:v>
                </c:pt>
                <c:pt idx="2">
                  <c:v>Abr</c:v>
                </c:pt>
                <c:pt idx="3">
                  <c:v>Mai</c:v>
                </c:pt>
                <c:pt idx="4">
                  <c:v>Jun</c:v>
                </c:pt>
                <c:pt idx="5">
                  <c:v>Jul</c:v>
                </c:pt>
                <c:pt idx="6">
                  <c:v>Ago</c:v>
                </c:pt>
                <c:pt idx="7">
                  <c:v>Set</c:v>
                </c:pt>
                <c:pt idx="8">
                  <c:v>Out</c:v>
                </c:pt>
                <c:pt idx="9">
                  <c:v>Nov</c:v>
                </c:pt>
                <c:pt idx="10">
                  <c:v>Dez</c:v>
                </c:pt>
              </c:strCache>
            </c:strRef>
          </c:cat>
          <c:val>
            <c:numRef>
              <c:f>'Dispensação R$'!$D$4:$N$4</c:f>
              <c:numCache>
                <c:formatCode>_-"R$ "* #,##0.00_-;"-R$ "* #,##0.00_-;_-"R$ "* \-??_-;_-@_-</c:formatCode>
                <c:ptCount val="11"/>
                <c:pt idx="0">
                  <c:v>216813.59</c:v>
                </c:pt>
                <c:pt idx="1">
                  <c:v>294613.59000000003</c:v>
                </c:pt>
                <c:pt idx="2">
                  <c:v>53593.51</c:v>
                </c:pt>
                <c:pt idx="3">
                  <c:v>27316.55</c:v>
                </c:pt>
                <c:pt idx="4">
                  <c:v>306197.64</c:v>
                </c:pt>
                <c:pt idx="5">
                  <c:v>48972.28</c:v>
                </c:pt>
                <c:pt idx="6">
                  <c:v>36990.160000000003</c:v>
                </c:pt>
                <c:pt idx="7">
                  <c:v>23415.16</c:v>
                </c:pt>
                <c:pt idx="8">
                  <c:v>23415.16</c:v>
                </c:pt>
                <c:pt idx="9">
                  <c:v>17722.16</c:v>
                </c:pt>
                <c:pt idx="10">
                  <c:v>25649.67</c:v>
                </c:pt>
              </c:numCache>
            </c:numRef>
          </c:val>
          <c:extLst>
            <c:ext xmlns:c16="http://schemas.microsoft.com/office/drawing/2014/chart" uri="{C3380CC4-5D6E-409C-BE32-E72D297353CC}">
              <c16:uniqueId val="{00000000-E3FB-40A1-B0C4-288F7B67BB8D}"/>
            </c:ext>
          </c:extLst>
        </c:ser>
        <c:dLbls>
          <c:showLegendKey val="0"/>
          <c:showVal val="0"/>
          <c:showCatName val="0"/>
          <c:showSerName val="0"/>
          <c:showPercent val="0"/>
          <c:showBubbleSize val="0"/>
        </c:dLbls>
        <c:gapWidth val="219"/>
        <c:overlap val="-27"/>
        <c:axId val="8702080"/>
        <c:axId val="27336080"/>
      </c:barChart>
      <c:catAx>
        <c:axId val="8702080"/>
        <c:scaling>
          <c:orientation val="minMax"/>
        </c:scaling>
        <c:delete val="0"/>
        <c:axPos val="b"/>
        <c:numFmt formatCode="General" sourceLinked="0"/>
        <c:majorTickMark val="none"/>
        <c:minorTickMark val="none"/>
        <c:tickLblPos val="nextTo"/>
        <c:spPr>
          <a:ln w="9360">
            <a:solidFill>
              <a:srgbClr val="D9D9D9"/>
            </a:solidFill>
            <a:round/>
          </a:ln>
        </c:spPr>
        <c:crossAx val="27336080"/>
        <c:crosses val="autoZero"/>
        <c:auto val="1"/>
        <c:lblAlgn val="ctr"/>
        <c:lblOffset val="100"/>
        <c:noMultiLvlLbl val="0"/>
      </c:catAx>
      <c:valAx>
        <c:axId val="27336080"/>
        <c:scaling>
          <c:orientation val="minMax"/>
        </c:scaling>
        <c:delete val="0"/>
        <c:axPos val="l"/>
        <c:numFmt formatCode="&quot;R$&quot;#,##0.00_);[Red]&quot;(R$&quot;#,##0.00\)" sourceLinked="0"/>
        <c:majorTickMark val="none"/>
        <c:minorTickMark val="none"/>
        <c:tickLblPos val="nextTo"/>
        <c:spPr>
          <a:ln w="6480">
            <a:noFill/>
          </a:ln>
        </c:spPr>
        <c:crossAx val="8702080"/>
        <c:crosses val="autoZero"/>
        <c:crossBetween val="between"/>
      </c:valAx>
      <c:spPr>
        <a:noFill/>
        <a:ln w="0">
          <a:noFill/>
        </a:ln>
      </c:spPr>
    </c:plotArea>
    <c:plotVisOnly val="1"/>
    <c:dispBlanksAs val="gap"/>
    <c:showDLblsOverMax val="1"/>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r>
              <a:rPr lang="pt-BR" sz="1000">
                <a:latin typeface="Arial" panose="020B0604020202020204" pitchFamily="34" charset="0"/>
                <a:cs typeface="Arial" panose="020B0604020202020204" pitchFamily="34" charset="0"/>
              </a:rPr>
              <a:t>DISPENSAÇÃO</a:t>
            </a:r>
            <a:r>
              <a:rPr lang="pt-BR" sz="1000" baseline="0">
                <a:latin typeface="Arial" panose="020B0604020202020204" pitchFamily="34" charset="0"/>
                <a:cs typeface="Arial" panose="020B0604020202020204" pitchFamily="34" charset="0"/>
              </a:rPr>
              <a:t> POR SETOR</a:t>
            </a:r>
            <a:endParaRPr lang="pt-BR" sz="1000">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600" b="1" i="0" u="none" strike="noStrike" kern="1200" baseline="0">
              <a:solidFill>
                <a:schemeClr val="dk1"/>
              </a:solidFill>
              <a:latin typeface="+mn-lt"/>
              <a:ea typeface="+mn-ea"/>
              <a:cs typeface="+mn-cs"/>
            </a:defRPr>
          </a:pPr>
          <a:endParaRPr lang="pt-BR"/>
        </a:p>
      </c:txPr>
    </c:title>
    <c:autoTitleDeleted val="0"/>
    <c:plotArea>
      <c:layout/>
      <c:lineChart>
        <c:grouping val="standard"/>
        <c:varyColors val="0"/>
        <c:ser>
          <c:idx val="0"/>
          <c:order val="0"/>
          <c:tx>
            <c:strRef>
              <c:f>'Dispensação QTD'!$C$3</c:f>
              <c:strCache>
                <c:ptCount val="1"/>
                <c:pt idx="0">
                  <c:v>%</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'Dispensação QTD'!$B$4:$B$14</c:f>
              <c:strCache>
                <c:ptCount val="11"/>
                <c:pt idx="0">
                  <c:v>ALMOXARIFADO</c:v>
                </c:pt>
                <c:pt idx="1">
                  <c:v>DISTRIBUICAO</c:v>
                </c:pt>
                <c:pt idx="2">
                  <c:v>MANUTENCAO</c:v>
                </c:pt>
                <c:pt idx="3">
                  <c:v>IDTECH</c:v>
                </c:pt>
                <c:pt idx="4">
                  <c:v>UCT - IPORA</c:v>
                </c:pt>
                <c:pt idx="5">
                  <c:v>HR - RIO VERDE</c:v>
                </c:pt>
                <c:pt idx="6">
                  <c:v>COLETA EXTERNA</c:v>
                </c:pt>
                <c:pt idx="7">
                  <c:v>PROCESSAMENTO</c:v>
                </c:pt>
                <c:pt idx="8">
                  <c:v>SERVICO DE NUTRICAO E DIETETICA</c:v>
                </c:pt>
                <c:pt idx="9">
                  <c:v>AMBULATORIO MEDICO</c:v>
                </c:pt>
                <c:pt idx="10">
                  <c:v>OUTROS</c:v>
                </c:pt>
              </c:strCache>
            </c:strRef>
          </c:cat>
          <c:val>
            <c:numRef>
              <c:f>'Dispensação QTD'!$C$4:$C$14</c:f>
              <c:numCache>
                <c:formatCode>0.00%</c:formatCode>
                <c:ptCount val="11"/>
                <c:pt idx="0">
                  <c:v>0.26650000000000001</c:v>
                </c:pt>
                <c:pt idx="1">
                  <c:v>0.1014</c:v>
                </c:pt>
                <c:pt idx="2">
                  <c:v>7.5300000000000006E-2</c:v>
                </c:pt>
                <c:pt idx="3">
                  <c:v>7.4300000000000005E-2</c:v>
                </c:pt>
                <c:pt idx="4">
                  <c:v>7.1300000000000002E-2</c:v>
                </c:pt>
                <c:pt idx="5">
                  <c:v>5.04E-2</c:v>
                </c:pt>
                <c:pt idx="6">
                  <c:v>4.3799999999999999E-2</c:v>
                </c:pt>
                <c:pt idx="7">
                  <c:v>4.2500000000000003E-2</c:v>
                </c:pt>
                <c:pt idx="8">
                  <c:v>4.0800000000000003E-2</c:v>
                </c:pt>
                <c:pt idx="9">
                  <c:v>3.5799999999999998E-2</c:v>
                </c:pt>
                <c:pt idx="10">
                  <c:v>0.1973</c:v>
                </c:pt>
              </c:numCache>
            </c:numRef>
          </c:val>
          <c:smooth val="0"/>
          <c:extLst>
            <c:ext xmlns:c16="http://schemas.microsoft.com/office/drawing/2014/chart" uri="{C3380CC4-5D6E-409C-BE32-E72D297353CC}">
              <c16:uniqueId val="{00000000-6CEA-4454-840B-5C163D58C87B}"/>
            </c:ext>
          </c:extLst>
        </c:ser>
        <c:dLbls>
          <c:dLblPos val="t"/>
          <c:showLegendKey val="0"/>
          <c:showVal val="1"/>
          <c:showCatName val="0"/>
          <c:showSerName val="0"/>
          <c:showPercent val="0"/>
          <c:showBubbleSize val="0"/>
        </c:dLbls>
        <c:smooth val="0"/>
        <c:axId val="1420281167"/>
        <c:axId val="1420282831"/>
      </c:lineChart>
      <c:catAx>
        <c:axId val="1420281167"/>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pt-BR"/>
          </a:p>
        </c:txPr>
        <c:crossAx val="1420282831"/>
        <c:crosses val="autoZero"/>
        <c:auto val="1"/>
        <c:lblAlgn val="ctr"/>
        <c:lblOffset val="100"/>
        <c:noMultiLvlLbl val="0"/>
      </c:catAx>
      <c:valAx>
        <c:axId val="1420282831"/>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4202811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pt-BR" b="1"/>
              <a:t> De 18 até 29 anos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pt-BR"/>
        </a:p>
      </c:txPr>
    </c:title>
    <c:autoTitleDeleted val="0"/>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DBA5-40A3-93CB-8715796177A3}"/>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EPIDEMIOLÓGICO'!$B$102:$M$102</c:f>
              <c:numCache>
                <c:formatCode>0%</c:formatCode>
                <c:ptCount val="12"/>
                <c:pt idx="0">
                  <c:v>0.41</c:v>
                </c:pt>
                <c:pt idx="1">
                  <c:v>0.33</c:v>
                </c:pt>
                <c:pt idx="2">
                  <c:v>0.4</c:v>
                </c:pt>
                <c:pt idx="3">
                  <c:v>0.43</c:v>
                </c:pt>
                <c:pt idx="4">
                  <c:v>0.4</c:v>
                </c:pt>
                <c:pt idx="5">
                  <c:v>0.44</c:v>
                </c:pt>
                <c:pt idx="6">
                  <c:v>0.4</c:v>
                </c:pt>
                <c:pt idx="7">
                  <c:v>0.38</c:v>
                </c:pt>
                <c:pt idx="8">
                  <c:v>0.41</c:v>
                </c:pt>
                <c:pt idx="9">
                  <c:v>0.44</c:v>
                </c:pt>
                <c:pt idx="10">
                  <c:v>0.43</c:v>
                </c:pt>
                <c:pt idx="11">
                  <c:v>0.39</c:v>
                </c:pt>
              </c:numCache>
            </c:numRef>
          </c:val>
          <c:extLst>
            <c:ext xmlns:c16="http://schemas.microsoft.com/office/drawing/2014/chart" uri="{C3380CC4-5D6E-409C-BE32-E72D297353CC}">
              <c16:uniqueId val="{00000001-DBA5-40A3-93CB-8715796177A3}"/>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3"/>
              </a:solidFill>
              <a:round/>
            </a:ln>
            <a:effectLst/>
          </c:spPr>
          <c:marker>
            <c:symbol val="none"/>
          </c:marker>
          <c:cat>
            <c:strRef>
              <c:f>'PERFIL EPIDEMIOLÓGICO'!$B$101:$M$101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EPIDEMIOLÓGICO'!$B$103:$M$103</c:f>
              <c:numCache>
                <c:formatCode>0%</c:formatCode>
                <c:ptCount val="12"/>
                <c:pt idx="0">
                  <c:v>0.41</c:v>
                </c:pt>
                <c:pt idx="1">
                  <c:v>0.41</c:v>
                </c:pt>
                <c:pt idx="2">
                  <c:v>0.41</c:v>
                </c:pt>
                <c:pt idx="3">
                  <c:v>0.41</c:v>
                </c:pt>
                <c:pt idx="4">
                  <c:v>0.41</c:v>
                </c:pt>
                <c:pt idx="5">
                  <c:v>0.41</c:v>
                </c:pt>
                <c:pt idx="6">
                  <c:v>0.41</c:v>
                </c:pt>
                <c:pt idx="7">
                  <c:v>0.41</c:v>
                </c:pt>
                <c:pt idx="8">
                  <c:v>0.41</c:v>
                </c:pt>
                <c:pt idx="9">
                  <c:v>0.41</c:v>
                </c:pt>
                <c:pt idx="10">
                  <c:v>0.41</c:v>
                </c:pt>
                <c:pt idx="11">
                  <c:v>0.41</c:v>
                </c:pt>
              </c:numCache>
            </c:numRef>
          </c:val>
          <c:smooth val="0"/>
          <c:extLst>
            <c:ext xmlns:c16="http://schemas.microsoft.com/office/drawing/2014/chart" uri="{C3380CC4-5D6E-409C-BE32-E72D297353CC}">
              <c16:uniqueId val="{00000002-DBA5-40A3-93CB-8715796177A3}"/>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4">
  <a:schemeClr val="accent1"/>
</cs:colorStyle>
</file>

<file path=word/charts/colors1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withinLinear" id="18">
  <a:schemeClr val="accent5"/>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withinLinear" id="15">
  <a:schemeClr val="accent2"/>
</cs:colorStyle>
</file>

<file path=word/charts/colors49.xml><?xml version="1.0" encoding="utf-8"?>
<cs:colorStyle xmlns:cs="http://schemas.microsoft.com/office/drawing/2012/chartStyle" xmlns:a="http://schemas.openxmlformats.org/drawingml/2006/main" meth="withinLinear" id="16">
  <a:schemeClr val="accent3"/>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withinLinear" id="16">
  <a:schemeClr val="accent3"/>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withinLinear" id="15">
  <a:schemeClr val="accent2"/>
</cs:colorStyle>
</file>

<file path=word/charts/colors6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6">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3.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4.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5.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6.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7.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8.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1.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3.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5.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6.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7.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9.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2.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78.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79.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10.xml><?xml version="1.0" encoding="utf-8"?>
<c:userShapes xmlns:c="http://schemas.openxmlformats.org/drawingml/2006/chart">
  <cdr:relSizeAnchor xmlns:cdr="http://schemas.openxmlformats.org/drawingml/2006/chartDrawing">
    <cdr:from>
      <cdr:x>0.7175</cdr:x>
      <cdr:y>0.15672</cdr:y>
    </cdr:from>
    <cdr:to>
      <cdr:x>0.93098</cdr:x>
      <cdr:y>0.25189</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4257706" y="358262"/>
          <a:ext cx="1266806" cy="217559"/>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- 66</a:t>
          </a:r>
          <a:endParaRPr lang="pt-BR" sz="800" b="1"/>
        </a:p>
      </cdr:txBody>
    </cdr:sp>
  </cdr:relSizeAnchor>
  <cdr:relSizeAnchor xmlns:cdr="http://schemas.openxmlformats.org/drawingml/2006/chartDrawing">
    <cdr:from>
      <cdr:x>0.73098</cdr:x>
      <cdr:y>0.48796</cdr:y>
    </cdr:from>
    <cdr:to>
      <cdr:x>0.94973</cdr:x>
      <cdr:y>0.56727</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4483894" y="1115469"/>
          <a:ext cx="1341834" cy="18130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(35)</a:t>
          </a:r>
          <a:endParaRPr lang="pt-BR" sz="800" b="1"/>
        </a:p>
      </cdr:txBody>
    </cdr:sp>
  </cdr:relSizeAnchor>
</c:userShapes>
</file>

<file path=word/drawings/drawing11.xml><?xml version="1.0" encoding="utf-8"?>
<c:userShapes xmlns:c="http://schemas.openxmlformats.org/drawingml/2006/chart">
  <cdr:relSizeAnchor xmlns:cdr="http://schemas.openxmlformats.org/drawingml/2006/chartDrawing">
    <cdr:from>
      <cdr:x>0.73354</cdr:x>
      <cdr:y>0.02352</cdr:y>
    </cdr:from>
    <cdr:to>
      <cdr:x>0.94201</cdr:x>
      <cdr:y>0.11415</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4457675" y="56444"/>
          <a:ext cx="1266862" cy="217539"/>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- 8.600</a:t>
          </a:r>
          <a:endParaRPr lang="pt-BR" sz="800" b="1"/>
        </a:p>
      </cdr:txBody>
    </cdr:sp>
  </cdr:relSizeAnchor>
</c:userShapes>
</file>

<file path=word/drawings/drawing12.xml><?xml version="1.0" encoding="utf-8"?>
<c:userShapes xmlns:c="http://schemas.openxmlformats.org/drawingml/2006/chart">
  <cdr:relSizeAnchor xmlns:cdr="http://schemas.openxmlformats.org/drawingml/2006/chartDrawing">
    <cdr:from>
      <cdr:x>0.72554</cdr:x>
      <cdr:y>0.00386</cdr:y>
    </cdr:from>
    <cdr:to>
      <cdr:x>0.94164</cdr:x>
      <cdr:y>0.10274</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4381433" y="8493"/>
          <a:ext cx="1304992"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- 10.860</a:t>
          </a:r>
          <a:endParaRPr lang="pt-BR" sz="800" b="1"/>
        </a:p>
      </cdr:txBody>
    </cdr:sp>
  </cdr:relSizeAnchor>
  <cdr:relSizeAnchor xmlns:cdr="http://schemas.openxmlformats.org/drawingml/2006/chartDrawing">
    <cdr:from>
      <cdr:x>0.74657</cdr:x>
      <cdr:y>0.26014</cdr:y>
    </cdr:from>
    <cdr:to>
      <cdr:x>0.94164</cdr:x>
      <cdr:y>0.35902</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4508444" y="572377"/>
          <a:ext cx="1177982"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(10.736)</a:t>
          </a:r>
          <a:endParaRPr lang="pt-BR" sz="800" b="1"/>
        </a:p>
      </cdr:txBody>
    </cdr:sp>
  </cdr:relSizeAnchor>
</c:userShapes>
</file>

<file path=word/drawings/drawing13.xml><?xml version="1.0" encoding="utf-8"?>
<c:userShapes xmlns:c="http://schemas.openxmlformats.org/drawingml/2006/chart">
  <cdr:relSizeAnchor xmlns:cdr="http://schemas.openxmlformats.org/drawingml/2006/chartDrawing">
    <cdr:from>
      <cdr:x>0.55818</cdr:x>
      <cdr:y>0.03274</cdr:y>
    </cdr:from>
    <cdr:to>
      <cdr:x>0.7403</cdr:x>
      <cdr:y>0.13471</cdr:y>
    </cdr:to>
    <cdr:sp macro="" textlink="">
      <cdr:nvSpPr>
        <cdr:cNvPr id="2" name="CaixaDeTexto 15">
          <a:extLst xmlns:a="http://schemas.openxmlformats.org/drawingml/2006/main">
            <a:ext uri="{FF2B5EF4-FFF2-40B4-BE49-F238E27FC236}">
              <a16:creationId xmlns:a16="http://schemas.microsoft.com/office/drawing/2014/main" id="{00000000-0008-0000-0000-00002E000000}"/>
            </a:ext>
          </a:extLst>
        </cdr:cNvPr>
        <cdr:cNvSpPr txBox="1"/>
      </cdr:nvSpPr>
      <cdr:spPr>
        <a:xfrm xmlns:a="http://schemas.openxmlformats.org/drawingml/2006/main">
          <a:off x="3298825" y="69850"/>
          <a:ext cx="107632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- 5</a:t>
          </a:r>
          <a:endParaRPr lang="pt-BR" sz="800" b="1"/>
        </a:p>
      </cdr:txBody>
    </cdr:sp>
  </cdr:relSizeAnchor>
  <cdr:relSizeAnchor xmlns:cdr="http://schemas.openxmlformats.org/drawingml/2006/chartDrawing">
    <cdr:from>
      <cdr:x>0.5743</cdr:x>
      <cdr:y>0.2872</cdr:y>
    </cdr:from>
    <cdr:to>
      <cdr:x>0.73869</cdr:x>
      <cdr:y>0.38917</cdr:y>
    </cdr:to>
    <cdr:sp macro="" textlink="">
      <cdr:nvSpPr>
        <cdr:cNvPr id="3" name="CaixaDeTexto 15">
          <a:extLst xmlns:a="http://schemas.openxmlformats.org/drawingml/2006/main">
            <a:ext uri="{FF2B5EF4-FFF2-40B4-BE49-F238E27FC236}">
              <a16:creationId xmlns:a16="http://schemas.microsoft.com/office/drawing/2014/main" id="{00000000-0008-0000-0000-00002C000000}"/>
            </a:ext>
          </a:extLst>
        </cdr:cNvPr>
        <cdr:cNvSpPr txBox="1"/>
      </cdr:nvSpPr>
      <cdr:spPr>
        <a:xfrm xmlns:a="http://schemas.openxmlformats.org/drawingml/2006/main">
          <a:off x="3394075" y="612775"/>
          <a:ext cx="971550"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(2)</a:t>
          </a:r>
          <a:endParaRPr lang="pt-BR" sz="800" b="1"/>
        </a:p>
      </cdr:txBody>
    </cdr:sp>
  </cdr:relSizeAnchor>
</c:userShapes>
</file>

<file path=word/drawings/drawing2.xml><?xml version="1.0" encoding="utf-8"?>
<c:userShapes xmlns:c="http://schemas.openxmlformats.org/drawingml/2006/chart">
  <cdr:relSizeAnchor xmlns:cdr="http://schemas.openxmlformats.org/drawingml/2006/chartDrawing">
    <cdr:from>
      <cdr:x>0.75319</cdr:x>
      <cdr:y>0.10737</cdr:y>
    </cdr:from>
    <cdr:to>
      <cdr:x>1</cdr:x>
      <cdr:y>0.21718</cdr:y>
    </cdr:to>
    <cdr:sp macro="" textlink="">
      <cdr:nvSpPr>
        <cdr:cNvPr id="2" name="CaixaDeTexto 27">
          <a:extLst xmlns:a="http://schemas.openxmlformats.org/drawingml/2006/main">
            <a:ext uri="{FF2B5EF4-FFF2-40B4-BE49-F238E27FC236}">
              <a16:creationId xmlns:a16="http://schemas.microsoft.com/office/drawing/2014/main" id="{00000000-0008-0000-0100-00001C000000}"/>
            </a:ext>
          </a:extLst>
        </cdr:cNvPr>
        <cdr:cNvSpPr txBox="1"/>
      </cdr:nvSpPr>
      <cdr:spPr>
        <a:xfrm xmlns:a="http://schemas.openxmlformats.org/drawingml/2006/main">
          <a:off x="4678045" y="212725"/>
          <a:ext cx="1532890"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M.HEMOPROD - 2019 </a:t>
          </a:r>
          <a:r>
            <a:rPr lang="pt-BR" sz="800" b="1">
              <a:solidFill>
                <a:sysClr val="windowText" lastClr="000000"/>
              </a:solidFill>
            </a:rPr>
            <a:t>- 60%</a:t>
          </a:r>
        </a:p>
      </cdr:txBody>
    </cdr:sp>
  </cdr:relSizeAnchor>
</c:userShapes>
</file>

<file path=word/drawings/drawing3.xml><?xml version="1.0" encoding="utf-8"?>
<c:userShapes xmlns:c="http://schemas.openxmlformats.org/drawingml/2006/chart">
  <cdr:relSizeAnchor xmlns:cdr="http://schemas.openxmlformats.org/drawingml/2006/chartDrawing">
    <cdr:from>
      <cdr:x>0.73939</cdr:x>
      <cdr:y>0.05696</cdr:y>
    </cdr:from>
    <cdr:to>
      <cdr:x>1</cdr:x>
      <cdr:y>0.16244</cdr:y>
    </cdr:to>
    <cdr:sp macro="" textlink="">
      <cdr:nvSpPr>
        <cdr:cNvPr id="2" name="CaixaDeTexto 25">
          <a:extLst xmlns:a="http://schemas.openxmlformats.org/drawingml/2006/main">
            <a:ext uri="{FF2B5EF4-FFF2-40B4-BE49-F238E27FC236}">
              <a16:creationId xmlns:a16="http://schemas.microsoft.com/office/drawing/2014/main" id="{00000000-0008-0000-0100-00001A000000}"/>
            </a:ext>
          </a:extLst>
        </cdr:cNvPr>
        <cdr:cNvSpPr txBox="1"/>
      </cdr:nvSpPr>
      <cdr:spPr>
        <a:xfrm xmlns:a="http://schemas.openxmlformats.org/drawingml/2006/main">
          <a:off x="4592320" y="117475"/>
          <a:ext cx="161861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M.HEMOPROD - 2019 </a:t>
          </a:r>
          <a:r>
            <a:rPr lang="pt-BR" sz="800" b="1">
              <a:solidFill>
                <a:schemeClr val="accent1">
                  <a:lumMod val="50000"/>
                </a:schemeClr>
              </a:solidFill>
            </a:rPr>
            <a:t>- 39%</a:t>
          </a:r>
        </a:p>
      </cdr:txBody>
    </cdr:sp>
  </cdr:relSizeAnchor>
</c:userShapes>
</file>

<file path=word/drawings/drawing4.xml><?xml version="1.0" encoding="utf-8"?>
<c:userShapes xmlns:c="http://schemas.openxmlformats.org/drawingml/2006/chart">
  <cdr:relSizeAnchor xmlns:cdr="http://schemas.openxmlformats.org/drawingml/2006/chartDrawing">
    <cdr:from>
      <cdr:x>0.70588</cdr:x>
      <cdr:y>0.05346</cdr:y>
    </cdr:from>
    <cdr:to>
      <cdr:x>1</cdr:x>
      <cdr:y>0.1767</cdr:y>
    </cdr:to>
    <cdr:sp macro="" textlink="">
      <cdr:nvSpPr>
        <cdr:cNvPr id="2" name="CaixaDeTexto 32">
          <a:extLst xmlns:a="http://schemas.openxmlformats.org/drawingml/2006/main">
            <a:ext uri="{FF2B5EF4-FFF2-40B4-BE49-F238E27FC236}">
              <a16:creationId xmlns:a16="http://schemas.microsoft.com/office/drawing/2014/main" id="{00000000-0008-0000-0100-000021000000}"/>
            </a:ext>
          </a:extLst>
        </cdr:cNvPr>
        <cdr:cNvSpPr txBox="1"/>
      </cdr:nvSpPr>
      <cdr:spPr>
        <a:xfrm xmlns:a="http://schemas.openxmlformats.org/drawingml/2006/main">
          <a:off x="4343400" y="107950"/>
          <a:ext cx="1809750" cy="24885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1000" b="1"/>
            <a:t>M.HEMOPROD - 2019 </a:t>
          </a:r>
          <a:r>
            <a:rPr lang="pt-BR" sz="1000" b="1">
              <a:solidFill>
                <a:sysClr val="windowText" lastClr="000000"/>
              </a:solidFill>
            </a:rPr>
            <a:t>- 59%</a:t>
          </a:r>
        </a:p>
      </cdr:txBody>
    </cdr:sp>
  </cdr:relSizeAnchor>
</c:userShapes>
</file>

<file path=word/drawings/drawing5.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6.xml><?xml version="1.0" encoding="utf-8"?>
<c:userShapes xmlns:c="http://schemas.openxmlformats.org/drawingml/2006/chart">
  <cdr:relSizeAnchor xmlns:cdr="http://schemas.openxmlformats.org/drawingml/2006/chartDrawing">
    <cdr:from>
      <cdr:x>0.68939</cdr:x>
      <cdr:y>0.01383</cdr:y>
    </cdr:from>
    <cdr:to>
      <cdr:x>0.89447</cdr:x>
      <cdr:y>0.14658</cdr:y>
    </cdr:to>
    <cdr:sp macro="" textlink="">
      <cdr:nvSpPr>
        <cdr:cNvPr id="2" name="CaixaDeTexto 17">
          <a:extLst xmlns:a="http://schemas.openxmlformats.org/drawingml/2006/main">
            <a:ext uri="{FF2B5EF4-FFF2-40B4-BE49-F238E27FC236}">
              <a16:creationId xmlns:a16="http://schemas.microsoft.com/office/drawing/2014/main" id="{00000000-0008-0000-0000-000012000000}"/>
            </a:ext>
          </a:extLst>
        </cdr:cNvPr>
        <cdr:cNvSpPr txBox="1"/>
      </cdr:nvSpPr>
      <cdr:spPr>
        <a:xfrm xmlns:a="http://schemas.openxmlformats.org/drawingml/2006/main">
          <a:off x="4189366" y="27012"/>
          <a:ext cx="1246261" cy="25921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 contratual - 600</a:t>
          </a:r>
        </a:p>
      </cdr:txBody>
    </cdr:sp>
  </cdr:relSizeAnchor>
</c:userShapes>
</file>

<file path=word/drawings/drawing7.xml><?xml version="1.0" encoding="utf-8"?>
<c:userShapes xmlns:c="http://schemas.openxmlformats.org/drawingml/2006/chart">
  <cdr:relSizeAnchor xmlns:cdr="http://schemas.openxmlformats.org/drawingml/2006/chartDrawing">
    <cdr:from>
      <cdr:x>0.62379</cdr:x>
      <cdr:y>0.01549</cdr:y>
    </cdr:from>
    <cdr:to>
      <cdr:x>0.83677</cdr:x>
      <cdr:y>0.12173</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3749153" y="31730"/>
          <a:ext cx="1280069" cy="21756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- 1000</a:t>
          </a:r>
          <a:endParaRPr lang="pt-BR" sz="800" b="1"/>
        </a:p>
      </cdr:txBody>
    </cdr:sp>
  </cdr:relSizeAnchor>
  <cdr:relSizeAnchor xmlns:cdr="http://schemas.openxmlformats.org/drawingml/2006/chartDrawing">
    <cdr:from>
      <cdr:x>0.79517</cdr:x>
      <cdr:y>0.24186</cdr:y>
    </cdr:from>
    <cdr:to>
      <cdr:x>1</cdr:x>
      <cdr:y>0.37725</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779191" y="495297"/>
          <a:ext cx="1231084" cy="27726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(517)</a:t>
          </a:r>
          <a:endParaRPr lang="pt-BR" sz="800" b="1"/>
        </a:p>
      </cdr:txBody>
    </cdr:sp>
  </cdr:relSizeAnchor>
</c:userShapes>
</file>

<file path=word/drawings/drawing8.xml><?xml version="1.0" encoding="utf-8"?>
<c:userShapes xmlns:c="http://schemas.openxmlformats.org/drawingml/2006/chart">
  <cdr:relSizeAnchor xmlns:cdr="http://schemas.openxmlformats.org/drawingml/2006/chartDrawing">
    <cdr:from>
      <cdr:x>0.77086</cdr:x>
      <cdr:y>0.32141</cdr:y>
    </cdr:from>
    <cdr:to>
      <cdr:x>0.98484</cdr:x>
      <cdr:y>0.44423</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625754" y="673511"/>
          <a:ext cx="1284041" cy="25737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(4.644)</a:t>
          </a:r>
          <a:endParaRPr lang="pt-BR" sz="800" b="1"/>
        </a:p>
      </cdr:txBody>
    </cdr:sp>
  </cdr:relSizeAnchor>
  <cdr:relSizeAnchor xmlns:cdr="http://schemas.openxmlformats.org/drawingml/2006/chartDrawing">
    <cdr:from>
      <cdr:x>0.75449</cdr:x>
      <cdr:y>0</cdr:y>
    </cdr:from>
    <cdr:to>
      <cdr:x>0.96032</cdr:x>
      <cdr:y>0.10382</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527479" y="0"/>
          <a:ext cx="1235135" cy="217555"/>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- 5060</a:t>
          </a:r>
          <a:endParaRPr lang="pt-BR" sz="800" b="1"/>
        </a:p>
      </cdr:txBody>
    </cdr:sp>
  </cdr:relSizeAnchor>
</c:userShapes>
</file>

<file path=word/drawings/drawing9.xml><?xml version="1.0" encoding="utf-8"?>
<c:userShapes xmlns:c="http://schemas.openxmlformats.org/drawingml/2006/chart">
  <cdr:relSizeAnchor xmlns:cdr="http://schemas.openxmlformats.org/drawingml/2006/chartDrawing">
    <cdr:from>
      <cdr:x>0.75372</cdr:x>
      <cdr:y>0.01501</cdr:y>
    </cdr:from>
    <cdr:to>
      <cdr:x>0.9586</cdr:x>
      <cdr:y>0.12162</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508517" y="31749"/>
          <a:ext cx="1225533" cy="22542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- 3.880</a:t>
          </a:r>
          <a:endParaRPr lang="pt-BR" sz="800" b="1"/>
        </a:p>
      </cdr:txBody>
    </cdr:sp>
  </cdr:relSizeAnchor>
  <cdr:relSizeAnchor xmlns:cdr="http://schemas.openxmlformats.org/drawingml/2006/chartDrawing">
    <cdr:from>
      <cdr:x>0.76804</cdr:x>
      <cdr:y>0.31681</cdr:y>
    </cdr:from>
    <cdr:to>
      <cdr:x>0.98567</cdr:x>
      <cdr:y>0.4197</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594196" y="669912"/>
          <a:ext cx="1301798" cy="2175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(3.669)</a:t>
          </a:r>
          <a:endParaRPr lang="pt-BR" sz="800" b="1"/>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4FFAF7-DC74-4CA9-B923-562EFAA47D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5663</TotalTime>
  <Pages>95</Pages>
  <Words>15301</Words>
  <Characters>82626</Characters>
  <Application>Microsoft Office Word</Application>
  <DocSecurity>0</DocSecurity>
  <Lines>688</Lines>
  <Paragraphs>195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97732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Gisele Gomes Fedrigo</cp:lastModifiedBy>
  <cp:revision>621</cp:revision>
  <cp:lastPrinted>2022-01-25T20:51:00Z</cp:lastPrinted>
  <dcterms:created xsi:type="dcterms:W3CDTF">2021-11-10T20:01:00Z</dcterms:created>
  <dcterms:modified xsi:type="dcterms:W3CDTF">2022-01-25T20:53:00Z</dcterms:modified>
</cp:coreProperties>
</file>